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0a41" w14:textId="0960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объектілеріне қойылатын санитариялық-эпидемиологиялық талаптар" санитариялық қағидаларын бекіту туралы" Қазақстан Республикасы Үкіметінің 2012 жылғы 17 қаңтардағы № 87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450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«Денсаулық сақтау объектілеріне қойылатын санитариялық-эпидемиологиялық талаптар» санитариялық қағидаларын бекіту туралы» Қазақстан Республикасы Үкіметінің 2012 жылғы 17 қаңтардағы № 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25, 347-құжат)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токсикологиялық қауіпті қалдықтар – пайдалануға жатпайтын қалдықтар (дәрілік, оның ішінде цитостатиктер, диагностикалық, дезинфекциялау құралдары), құрамында сынап бар заттар, аспаптар мен жабдық, фармацевтикалық өндірістердің шикізаттары мен өнімдерінің қалдықтары, жабдықты, көлікті, жарықтандыру жүйелерін пайдалану қалдықтары) – Г сыныбы»;</w:t>
      </w:r>
      <w:r>
        <w:br/>
      </w:r>
      <w:r>
        <w:rPr>
          <w:rFonts w:ascii="Times New Roman"/>
          <w:b w:val="false"/>
          <w:i w:val="false"/>
          <w:color w:val="000000"/>
          <w:sz w:val="28"/>
        </w:rPr>
        <w:t>
</w:t>
      </w:r>
      <w:r>
        <w:rPr>
          <w:rFonts w:ascii="Times New Roman"/>
          <w:b w:val="false"/>
          <w:i w:val="false"/>
          <w:color w:val="000000"/>
          <w:sz w:val="28"/>
        </w:rPr>
        <w:t>
      «2. Денсаулық сақтау объектілерін жобалауға, салуға қойылатын санитариялық-эпидемиологиялық талаптар»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Болу режимі ерекше науқастарға арналған мамандандырылған денсаулық сақтау объектілерін (психиатриялық, туберкулезге қарсы, наркологиялық) және науқастардың ұзақ уақыт бойы болуына арналған қуаты 1000 төсектен астам кешендерді қала маңындағы аймаққа немесе шеткері аудандарға, мүмкіндігінше – қоныстану аумағынан кемінде 500 метр (бұдан әрі – м) қашықтықты сақтай отырып, жасыл массивтерде орналастыру керек.</w:t>
      </w:r>
      <w:r>
        <w:br/>
      </w:r>
      <w:r>
        <w:rPr>
          <w:rFonts w:ascii="Times New Roman"/>
          <w:b w:val="false"/>
          <w:i w:val="false"/>
          <w:color w:val="000000"/>
          <w:sz w:val="28"/>
        </w:rPr>
        <w:t>
      Туберкулезге қарсы стационарларда периметрі бойынша биіктігі кемінде 2,5 м тұтас қоршау, бақылау-өткізу пункті, күзет көзделуі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Денсаулық сақтау объектілерінің аумағы арқылы магистральдық инженерлік коммуникациялардың (сумен жабдықтау, су бұру, жылумен жабдықтау, электрмен жабдықтау) өтуіне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«Туберкулезге қарсы стационарлардың аумағында бактерия бөлетін, бактерия бөлмейтін науқастар үшін бөлек қоршалған серуендеу алаңдары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«Қоғамдық және тұрғын үй ғимараттарының жертөле және цокольдық қабаттарында стоматологиялық объектілерді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Септикалық және асептикалық операциялық блоктарда (бөлімшелерде) ішкі үй-жайларды қатаң түрде аймаққа бөлу (стерильді аймақ, қатаң режим аймағы, «лас» үй-жайлар аймағы) қамтамасыз етіледі. Операциялық блокты басқа емдеу корпустарына орналастырған кезде жылытылған өтпелер көзделуі қажет. Кезек күттірмейтін хирургияға арналған операциялық бөлімшелерді қабылдау бөлімшелерінің құрамында орналастыруға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Операциялық блокта (бөлімшеде) мынадай ағындардың қозғалысы көзделуі керек: «стерильді» (операция жасайтын және ассистент болатын хирургтер, операциялық мейіргерлер), «таза» (анестезиологтар, кіші және техникалық персонал, науқасты, таза киім-кешекті, дәрі-дәрмектерді жеткізу), «лас» (медициналық қалдықтарды, пайдаланылған киім-кешекті, таңу материалын шығару).</w:t>
      </w:r>
      <w:r>
        <w:br/>
      </w:r>
      <w:r>
        <w:rPr>
          <w:rFonts w:ascii="Times New Roman"/>
          <w:b w:val="false"/>
          <w:i w:val="false"/>
          <w:color w:val="000000"/>
          <w:sz w:val="28"/>
        </w:rPr>
        <w:t>
</w:t>
      </w:r>
      <w:r>
        <w:rPr>
          <w:rFonts w:ascii="Times New Roman"/>
          <w:b w:val="false"/>
          <w:i w:val="false"/>
          <w:color w:val="000000"/>
          <w:sz w:val="28"/>
        </w:rPr>
        <w:t>
      19. Асептикалық бөлімшелерді (блоктарды) қатерлі ісікпен ауыратын науқастарды қарқынды химиялық емдеумен, алдын ала иммундық-депрессивтік емдеу фонында сүйек кемігі мен басқа да ағзаларды транспланттаумен, жіті сәуле ауруларымен, агранулоцитозбен, иммун тапшылығы жағдайында өтетін аурулармен ауыратын науқастарды емдеумен айналысатын денсаулық сақтау объектілерінде, сондай-ақ мамандандырылған және жоғары мамандандырылған медициналық көмек көрсететін басқа да денсаулық сақтау ұйымдарында ұйымдастырады.</w:t>
      </w:r>
      <w:r>
        <w:br/>
      </w:r>
      <w:r>
        <w:rPr>
          <w:rFonts w:ascii="Times New Roman"/>
          <w:b w:val="false"/>
          <w:i w:val="false"/>
          <w:color w:val="000000"/>
          <w:sz w:val="28"/>
        </w:rPr>
        <w:t>
</w:t>
      </w:r>
      <w:r>
        <w:rPr>
          <w:rFonts w:ascii="Times New Roman"/>
          <w:b w:val="false"/>
          <w:i w:val="false"/>
          <w:color w:val="000000"/>
          <w:sz w:val="28"/>
        </w:rPr>
        <w:t>
      20. Асептикалық бөлімшелерге (блоктарға) мыналар кіреді: дәретханасы, ваннасы немесе себезгісі бар палаталар, емшара қабылдау бөлмесі, дәрігер кабинеті, буфет, стерильді материалды сақтауға арналған үй-жай және бөлімшенің бейініне байланысты басқа да үй-жайлар.»;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Қан қызметі ұйымдарында өндірістік үй-жайлар «таза» және «шартты лас» ағындардың қиылысуын болдырмайтын технологиялық жүйелілікті сақтай отырып, функционалдық блок бойынша жобаланады.</w:t>
      </w:r>
      <w:r>
        <w:br/>
      </w:r>
      <w:r>
        <w:rPr>
          <w:rFonts w:ascii="Times New Roman"/>
          <w:b w:val="false"/>
          <w:i w:val="false"/>
          <w:color w:val="000000"/>
          <w:sz w:val="28"/>
        </w:rPr>
        <w:t>
</w:t>
      </w:r>
      <w:r>
        <w:rPr>
          <w:rFonts w:ascii="Times New Roman"/>
          <w:b w:val="false"/>
          <w:i w:val="false"/>
          <w:color w:val="000000"/>
          <w:sz w:val="28"/>
        </w:rPr>
        <w:t>
      25. Ана мен баланы қорғау объектілерінде, көп бейінді ауруханалардың хирургиялық бөлімшелерінде, инфекциялық аурулар стационарларында (бөлімшелер) бөлімшелерді бөлуді қамтамасыз ету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Палаталарда төсектер алаңға қатаң сәйкестікпен орнатылады.</w:t>
      </w:r>
      <w:r>
        <w:br/>
      </w:r>
      <w:r>
        <w:rPr>
          <w:rFonts w:ascii="Times New Roman"/>
          <w:b w:val="false"/>
          <w:i w:val="false"/>
          <w:color w:val="000000"/>
          <w:sz w:val="28"/>
        </w:rPr>
        <w:t>
      Туберкулезге қарсы стационарларда науқастарды емдеуге жатқызу және олардың ағымын бөлу ағындардың қиылысуын болдырмау үшін эпидемиологиялық мәртебеге (қақырық жағындысының микроскоптық нәтижелеріне, дәрілік сезімталдыққа тестілеуге, емдеу режиміне)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Туберкулезге қарсы стационарлардың әрбір бөлімшесі арасында ауаны зарарсыздандыру құрылғысымен, қол жууға арналған раковинамен жабдықталған шлюз құрылғысы бар «таза» және «лас» аймақтарға бөлінеді.</w:t>
      </w:r>
      <w:r>
        <w:br/>
      </w:r>
      <w:r>
        <w:rPr>
          <w:rFonts w:ascii="Times New Roman"/>
          <w:b w:val="false"/>
          <w:i w:val="false"/>
          <w:color w:val="000000"/>
          <w:sz w:val="28"/>
        </w:rPr>
        <w:t>
      Шлюздің тұмшаланған есіктерін үй-жайдың барлық периметрі бойынша орналастыру, «лас» аймақ жағына қарай ашылатын диагональ бойынша орнату және өздігінен жабылатын тетіктермен жарақтау қажет.</w:t>
      </w:r>
      <w:r>
        <w:br/>
      </w:r>
      <w:r>
        <w:rPr>
          <w:rFonts w:ascii="Times New Roman"/>
          <w:b w:val="false"/>
          <w:i w:val="false"/>
          <w:color w:val="000000"/>
          <w:sz w:val="28"/>
        </w:rPr>
        <w:t>
</w:t>
      </w:r>
      <w:r>
        <w:rPr>
          <w:rFonts w:ascii="Times New Roman"/>
          <w:b w:val="false"/>
          <w:i w:val="false"/>
          <w:color w:val="000000"/>
          <w:sz w:val="28"/>
        </w:rPr>
        <w:t>
      34. Бактериологиялық зерттеулерді орындауға арналған туберкулезге қарсы диспансерлердің (бөлімшелердің) бактериологиялық зертханаларында:</w:t>
      </w:r>
      <w:r>
        <w:br/>
      </w:r>
      <w:r>
        <w:rPr>
          <w:rFonts w:ascii="Times New Roman"/>
          <w:b w:val="false"/>
          <w:i w:val="false"/>
          <w:color w:val="000000"/>
          <w:sz w:val="28"/>
        </w:rPr>
        <w:t>
      1) жұғындыларды дайындауға және бояуға арналған;</w:t>
      </w:r>
      <w:r>
        <w:br/>
      </w:r>
      <w:r>
        <w:rPr>
          <w:rFonts w:ascii="Times New Roman"/>
          <w:b w:val="false"/>
          <w:i w:val="false"/>
          <w:color w:val="000000"/>
          <w:sz w:val="28"/>
        </w:rPr>
        <w:t>
      2) бактериоскопияға арналған;</w:t>
      </w:r>
      <w:r>
        <w:br/>
      </w:r>
      <w:r>
        <w:rPr>
          <w:rFonts w:ascii="Times New Roman"/>
          <w:b w:val="false"/>
          <w:i w:val="false"/>
          <w:color w:val="000000"/>
          <w:sz w:val="28"/>
        </w:rPr>
        <w:t>
      3) препараттарды тіркеуге және сақтауға арналған үш жеке секция болуы қажет.»;</w:t>
      </w:r>
      <w:r>
        <w:br/>
      </w:r>
      <w:r>
        <w:rPr>
          <w:rFonts w:ascii="Times New Roman"/>
          <w:b w:val="false"/>
          <w:i w:val="false"/>
          <w:color w:val="000000"/>
          <w:sz w:val="28"/>
        </w:rPr>
        <w:t>
</w:t>
      </w:r>
      <w:r>
        <w:rPr>
          <w:rFonts w:ascii="Times New Roman"/>
          <w:b w:val="false"/>
          <w:i w:val="false"/>
          <w:color w:val="000000"/>
          <w:sz w:val="28"/>
        </w:rPr>
        <w:t>
      мынадай мазмұндағы 42-1-тармақпен толықтырылсын:</w:t>
      </w:r>
      <w:r>
        <w:br/>
      </w:r>
      <w:r>
        <w:rPr>
          <w:rFonts w:ascii="Times New Roman"/>
          <w:b w:val="false"/>
          <w:i w:val="false"/>
          <w:color w:val="000000"/>
          <w:sz w:val="28"/>
        </w:rPr>
        <w:t>
</w:t>
      </w:r>
      <w:r>
        <w:rPr>
          <w:rFonts w:ascii="Times New Roman"/>
          <w:b w:val="false"/>
          <w:i w:val="false"/>
          <w:color w:val="000000"/>
          <w:sz w:val="28"/>
        </w:rPr>
        <w:t>
      «42-1. Дербес ұйымдастырылған медициналық және стоматологиялық кабинеттерде үш жұмыс орнына дейін кемінде 6,0 м</w:t>
      </w:r>
      <w:r>
        <w:rPr>
          <w:rFonts w:ascii="Times New Roman"/>
          <w:b w:val="false"/>
          <w:i w:val="false"/>
          <w:color w:val="000000"/>
          <w:vertAlign w:val="superscript"/>
        </w:rPr>
        <w:t>2</w:t>
      </w:r>
      <w:r>
        <w:rPr>
          <w:rFonts w:ascii="Times New Roman"/>
          <w:b w:val="false"/>
          <w:i w:val="false"/>
          <w:color w:val="000000"/>
          <w:sz w:val="28"/>
        </w:rPr>
        <w:t>, төрт және одан да астам жұмыс орындары үшін кемінде 8,0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жуу-стерильдеу алаңын көздеу керек.</w:t>
      </w:r>
      <w:r>
        <w:br/>
      </w:r>
      <w:r>
        <w:rPr>
          <w:rFonts w:ascii="Times New Roman"/>
          <w:b w:val="false"/>
          <w:i w:val="false"/>
          <w:color w:val="000000"/>
          <w:sz w:val="28"/>
        </w:rPr>
        <w:t>
      Пайдалану жөніндегі нұсқаулыққа сәйкес стерильдеу жабдығын жұмыс орындарында тікелей орнатуға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Инфекциялық (оның ішінде туберкулезге қарсы) стационардың қабылдау бөлімшесінде кемінде екі қабылдау-тексеру боксы көзделеді.</w:t>
      </w:r>
      <w:r>
        <w:br/>
      </w:r>
      <w:r>
        <w:rPr>
          <w:rFonts w:ascii="Times New Roman"/>
          <w:b w:val="false"/>
          <w:i w:val="false"/>
          <w:color w:val="000000"/>
          <w:sz w:val="28"/>
        </w:rPr>
        <w:t>
      Реанимация және қарқынды терапия бөлімшесінде қабылдау бөлімшесіне кірмей, науқастарды емдеуге жатқызуға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«Әйелдер палаталы секцияларының санитариялық тораптары араластырғыш арқылы ыстық және салқын су келтірілген раковинамен, себезгі кабинасымен немесе ваннамен, унитазбен және бидемен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Балаларға арналған оңалту орталықтарының жатын үй-жайлары оқшауланған палаталы секциялардан тұрады. Секция құрамы ойын бөлмесімен, жатын палатамен, кептіру шкафтары бар киім ілетін орынмен, буфет бөлмесімен қосымша жабдықталады.</w:t>
      </w:r>
      <w:r>
        <w:br/>
      </w:r>
      <w:r>
        <w:rPr>
          <w:rFonts w:ascii="Times New Roman"/>
          <w:b w:val="false"/>
          <w:i w:val="false"/>
          <w:color w:val="000000"/>
          <w:sz w:val="28"/>
        </w:rPr>
        <w:t>
      Балаларға арналған жатын палаталарының сыйымдылығы бес орыннан аспауы тиіс. Екі секцияға үтіктеуге және киім тазалауға арналған бөлме, балалардың заттарын сақтауға арналған үй-жай беру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«Ересектерге арналған оңалту орталығында бір төсектік және екі төсектік жатын бөлмелер көзделуі керек.»;</w:t>
      </w:r>
      <w:r>
        <w:br/>
      </w:r>
      <w:r>
        <w:rPr>
          <w:rFonts w:ascii="Times New Roman"/>
          <w:b w:val="false"/>
          <w:i w:val="false"/>
          <w:color w:val="000000"/>
          <w:sz w:val="28"/>
        </w:rPr>
        <w:t>
</w:t>
      </w:r>
      <w:r>
        <w:rPr>
          <w:rFonts w:ascii="Times New Roman"/>
          <w:b w:val="false"/>
          <w:i w:val="false"/>
          <w:color w:val="000000"/>
          <w:sz w:val="28"/>
        </w:rPr>
        <w:t>
      мынадай мазмұндағы 64-1-тармақпен толықтырылсын:</w:t>
      </w:r>
      <w:r>
        <w:br/>
      </w:r>
      <w:r>
        <w:rPr>
          <w:rFonts w:ascii="Times New Roman"/>
          <w:b w:val="false"/>
          <w:i w:val="false"/>
          <w:color w:val="000000"/>
          <w:sz w:val="28"/>
        </w:rPr>
        <w:t>
</w:t>
      </w:r>
      <w:r>
        <w:rPr>
          <w:rFonts w:ascii="Times New Roman"/>
          <w:b w:val="false"/>
          <w:i w:val="false"/>
          <w:color w:val="000000"/>
          <w:sz w:val="28"/>
        </w:rPr>
        <w:t>
      «64-1. Стоматологиялық ұйымдарды осы Санитариялық қағидалардың талаптары сақталған жағдайда жеке кіру есігі бар тұрғын үй және қоғамдық ғимараттардың бірінші қабаттарында орналасқан жеке тұрған, жапсарлас (ішіне жапсарлас) салынған үй-жайларда орналастыруға рұқсат етіледі.</w:t>
      </w:r>
      <w:r>
        <w:br/>
      </w:r>
      <w:r>
        <w:rPr>
          <w:rFonts w:ascii="Times New Roman"/>
          <w:b w:val="false"/>
          <w:i w:val="false"/>
          <w:color w:val="000000"/>
          <w:sz w:val="28"/>
        </w:rPr>
        <w:t>
      Тіс техникасы зертханаларында негізгі үй-жайдағы тіс технигінің жұмыс орны арнайы тіс техникасы үстелімен және шаңды жергілікті соруға арналған электрлі тегістеу машинасымен жабдықталады. Тіс техникасы зертханасының алаңы кемінде 7,0 м</w:t>
      </w:r>
      <w:r>
        <w:rPr>
          <w:rFonts w:ascii="Times New Roman"/>
          <w:b w:val="false"/>
          <w:i w:val="false"/>
          <w:color w:val="000000"/>
          <w:vertAlign w:val="superscript"/>
        </w:rPr>
        <w:t>2</w:t>
      </w:r>
      <w:r>
        <w:rPr>
          <w:rFonts w:ascii="Times New Roman"/>
          <w:b w:val="false"/>
          <w:i w:val="false"/>
          <w:color w:val="000000"/>
          <w:sz w:val="28"/>
        </w:rPr>
        <w:t>, бір жұмыс орнына кемінде 4,0 м</w:t>
      </w:r>
      <w:r>
        <w:rPr>
          <w:rFonts w:ascii="Times New Roman"/>
          <w:b w:val="false"/>
          <w:i w:val="false"/>
          <w:color w:val="000000"/>
          <w:vertAlign w:val="superscript"/>
        </w:rPr>
        <w:t>2</w:t>
      </w:r>
      <w:r>
        <w:rPr>
          <w:rFonts w:ascii="Times New Roman"/>
          <w:b w:val="false"/>
          <w:i w:val="false"/>
          <w:color w:val="000000"/>
          <w:sz w:val="28"/>
        </w:rPr>
        <w:t>. Стерильдеу және дәнекерлеу бөлмелерінде механикалық іске қосылатын сору шкафтары; негізгі үй-жайлардағы тіс техниктерінің жұмыс орындарында және ысып жылтырататын бөлмедегі әрбір ысып жылтырататын машина жанында шаңды жергілікті сорғыштар, құю бөлмесінде сыртқа тепкіш құю пешінің үстінде, дәнекерлеу бөлмесінде газ плитасының үстінде, полимеризациялық үй-жайда жұмыс үстелінің үстінде сору шатырлары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«Денсаулық сақтау объектілерінде едендердің линолеум жабындарының ақаулары болмайды, негізге тығыз жапсырылған тегіс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ұйымдарында күрделі жөндеу уақытында науқастардың болуына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Денсаулық сақтау объектілерінің палаталарында, кабинеттерінде, дәретханаларында, емшара бөлмелерінде, таңу бөлмелерінде, қосалқы үй-жайларда араластырғыштар арқылы ыстық және суық су келтірілген раковиналар орнатылады. Құрал-саймандарды өңдеу жүргізілетін кабинеттерде қол жууға және құрал-сайманды өңдеуге арналған жеке раковина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«88. Денсаулық сақтау объектілерінің үй-жайларындағы микроклимат пен ауа ортасының тиімді жағдайлары желдету, ауа баптау және жылыту жүйелерімен қамтамасыз етіледі. Сору-сыртқа таратудың желдеткіш жүйелері тазалық сыныбына сәйкес үй-жайлар топтарына қызмет көрсетеді.</w:t>
      </w:r>
      <w:r>
        <w:br/>
      </w:r>
      <w:r>
        <w:rPr>
          <w:rFonts w:ascii="Times New Roman"/>
          <w:b w:val="false"/>
          <w:i w:val="false"/>
          <w:color w:val="000000"/>
          <w:sz w:val="28"/>
        </w:rPr>
        <w:t>
      Желдеткіш және ауа өткізгіштердің ауа баптау жүйелерін профилактикалық тексеру, жөндеу, механикалық сору-сыртқа тарату желдеткіші және ауа баптау жүйелерін тазарту және дезинфекциялау бекітілген кестеге сәйкес жүргізіледі.</w:t>
      </w:r>
      <w:r>
        <w:br/>
      </w:r>
      <w:r>
        <w:rPr>
          <w:rFonts w:ascii="Times New Roman"/>
          <w:b w:val="false"/>
          <w:i w:val="false"/>
          <w:color w:val="000000"/>
          <w:sz w:val="28"/>
        </w:rPr>
        <w:t>
      Объектілер үй-жайларының температурасы, ауа алмасу жиілігі табиғи ауа алмасуы кезінде осы Санитариялық қағидаларға 6-қосымшада белгіленген параметрлерге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«Денсаулық сақтау объектілерінде басшының бұйрығымен ауаны желдету және баптау жүйелерін пайдалануға, желдеткіш жүйелерінің жоспарлы-профилактикалық жөндеу кестесінің орындалуына жауапты адам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ұйымдарында желдеткіш жүйелерін тазарту және дезинфекциялау тұтынушылардың құқықтарын қорғау және халықтың санитариялық-эпидемиологиялық салауаттылығы жөніндегі уәкілетті орган белгілеген тәртіппен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«107. Сору-сыртқа тарату желдеткіші мен ауа баптаудың дербес жүйелері мына үй-жайлар үшін көзделеді: операциялық блоктар, реанимация залдары мен қарқынды терапия палаталары (септикалық және асептикалық бөлімшелер үшін бөлек), босандыру залдары (босандыру палаталары), жаңа туған нәрестелер палаталары, онкогематологиялық, диализдік, күйік бөлімшелері, таңу бөлмелері, жекелеген палаталық секциялар, рентген кабинеттері.»;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Денсаулық сақтау объектілерінің үй-жайлары мен жабдығын күтіп-ұстауға және пайдалануға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«Жинау мүкәммалында үй-жайлар және жинау жұмыстарының түрлері көрсетілген анық таңбасы болуы, қатаң түрде тағайындалуы бойынша пайдаланылуы, дезинфекциялануы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114-тармақ</w:t>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«Күрделі жинау жүргізу үшін персонал арнайы киіммен, жеке қорғаныш құралдарымен, таңбаланған жинау мүкәммалымен және таза шүберекпен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«117. Операциялық бөлмелерде, таңу бөлмелерінде, босандыру залдарында, реанимация палаталарында, жаңа туған және шала туған нәрестелер мен бір жасқа дейінгі нәрестелер палаталарында, емшара бөлмелерінде, инфекциялық бокстарда, асептикалық режимі бар үй-жайларда әрбір ағымдық жинаудан кейін отыз минутқа, ал күрделі жинаудан кейін екі сағатқа ультракүлгін сәулелегіштер қосылады.</w:t>
      </w:r>
      <w:r>
        <w:br/>
      </w:r>
      <w:r>
        <w:rPr>
          <w:rFonts w:ascii="Times New Roman"/>
          <w:b w:val="false"/>
          <w:i w:val="false"/>
          <w:color w:val="000000"/>
          <w:sz w:val="28"/>
        </w:rPr>
        <w:t>
      Ауаны зарарсыздандыру үшін басқа қондырғыларды қолдану кезінде есептеу пайдалану жөніндегі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«Ауаның тұқымдалуын қауіпсіз деңгейге дейін төмендету үшін мынадай технологияларды қолдануға рұқсат етіледі:</w:t>
      </w:r>
      <w:r>
        <w:br/>
      </w:r>
      <w:r>
        <w:rPr>
          <w:rFonts w:ascii="Times New Roman"/>
          <w:b w:val="false"/>
          <w:i w:val="false"/>
          <w:color w:val="000000"/>
          <w:sz w:val="28"/>
        </w:rPr>
        <w:t>
      адамдар жоқ кезде қолданылатын ашық және аралас бактерицидтік сәулелегіштердің және жабық сәулелегіштердің, оның ішінде адамдар бар кезде ауаны зарарсыздандыру жүргізуге мүмкіндік беретін рециркуляторлардың көмегімен ультракүлгін сәулемен әсер ету;</w:t>
      </w:r>
      <w:r>
        <w:br/>
      </w:r>
      <w:r>
        <w:rPr>
          <w:rFonts w:ascii="Times New Roman"/>
          <w:b w:val="false"/>
          <w:i w:val="false"/>
          <w:color w:val="000000"/>
          <w:sz w:val="28"/>
        </w:rPr>
        <w:t>
      бактериялық сүзгілерді, оның ішінде электрлі сүзгілерді қолдану.</w:t>
      </w:r>
      <w:r>
        <w:br/>
      </w:r>
      <w:r>
        <w:rPr>
          <w:rFonts w:ascii="Times New Roman"/>
          <w:b w:val="false"/>
          <w:i w:val="false"/>
          <w:color w:val="000000"/>
          <w:sz w:val="28"/>
        </w:rPr>
        <w:t>
      Сәулелегіштер мен сүзгілер пайдалану жөніндегі нұсқаулыққа сәйкес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«119. Науқастардың киім-кешегін ауыстыру жеті күнде бір рет және ластануына қарай жүргізіледі.</w:t>
      </w:r>
      <w:r>
        <w:br/>
      </w:r>
      <w:r>
        <w:rPr>
          <w:rFonts w:ascii="Times New Roman"/>
          <w:b w:val="false"/>
          <w:i w:val="false"/>
          <w:color w:val="000000"/>
          <w:sz w:val="28"/>
        </w:rPr>
        <w:t>
      Стационарлық емделіп жүрген туберкулезбен ауыратын науқастар аурухана киімімен қамтамасыз етіледі.</w:t>
      </w:r>
      <w:r>
        <w:br/>
      </w:r>
      <w:r>
        <w:rPr>
          <w:rFonts w:ascii="Times New Roman"/>
          <w:b w:val="false"/>
          <w:i w:val="false"/>
          <w:color w:val="000000"/>
          <w:sz w:val="28"/>
        </w:rPr>
        <w:t>
      Босанған әйелдердің төсек жабдығын ауыстыру әрбір үш күн сайын және ластануына қарай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«125. Таза және лас киім-кешекті тасымалдау қаптамаланған күйде («таза», «лас» киім-кешек) таңбаланған жабық ыдыста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«133. Шанышпалы және үшкір заттар алдын ала бөлшектелмей және дезинфекцияланбай, тесілмейтін және ылғалға төзімді ЖҚКЖК-ға медициналық қалдықтардың басқа түрлерінен бөлек жиналады.</w:t>
      </w:r>
      <w:r>
        <w:br/>
      </w:r>
      <w:r>
        <w:rPr>
          <w:rFonts w:ascii="Times New Roman"/>
          <w:b w:val="false"/>
          <w:i w:val="false"/>
          <w:color w:val="000000"/>
          <w:sz w:val="28"/>
        </w:rPr>
        <w:t>
      ЖҚКЖК үшкір заттармен жарақаттануды болдырмайтындай сенімді және бір рет жабылады.»;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«Сұйық биосубстраттар (қан, сары су, жұлын сұйықтығы) міндетті түрде зарарсыздандыруға (дезинфекциялауға) жатады, содан кейін су бұру жүйесіне төгіледі.»;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«ЖҚКЖК-ы көлемінің үштен екісінен асырмай толтырылады және қақпақпен тығыз жабылады және үш тәуліктен асырмай сақталатын медициналық қалдықтарды уақытша сақтауға арналған үй-жайға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«137. Б сыныбының паталогиялық-анатомиялық және органикалық операциялық қалдықтары (ағзалар мен тіндер) термикалық тәсілмен залалсыздандырылуы тиіс.</w:t>
      </w:r>
      <w:r>
        <w:br/>
      </w:r>
      <w:r>
        <w:rPr>
          <w:rFonts w:ascii="Times New Roman"/>
          <w:b w:val="false"/>
          <w:i w:val="false"/>
          <w:color w:val="000000"/>
          <w:sz w:val="28"/>
        </w:rPr>
        <w:t>
      Зираттарға қалдықтарды көмуді қоршаған ортаға эмиссияға рұқсаты бар ұйымдар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«Автокөліктің «Биологиялық қауіпті қалдықтар» деген халықаралық таңбасы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«154. Медициналық қалдықтарды тасымалдауға тұтынушылардың құқықтарын қорғау және халықтың санитариялық-эпидемиологиялық салауаттылығы жөніндегі орган берген оң санитариялық-эпидемиологиялық қортындысы бар автокөлік құралына рұқсат етіледі.»;</w:t>
      </w:r>
      <w:r>
        <w:br/>
      </w:r>
      <w:r>
        <w:rPr>
          <w:rFonts w:ascii="Times New Roman"/>
          <w:b w:val="false"/>
          <w:i w:val="false"/>
          <w:color w:val="000000"/>
          <w:sz w:val="28"/>
        </w:rPr>
        <w:t>
</w:t>
      </w:r>
      <w:r>
        <w:rPr>
          <w:rFonts w:ascii="Times New Roman"/>
          <w:b w:val="false"/>
          <w:i w:val="false"/>
          <w:color w:val="000000"/>
          <w:sz w:val="28"/>
        </w:rPr>
        <w:t>
      мынадай мазмұндағы 155-1-тармақпен толықтырылсын:</w:t>
      </w:r>
      <w:r>
        <w:br/>
      </w:r>
      <w:r>
        <w:rPr>
          <w:rFonts w:ascii="Times New Roman"/>
          <w:b w:val="false"/>
          <w:i w:val="false"/>
          <w:color w:val="000000"/>
          <w:sz w:val="28"/>
        </w:rPr>
        <w:t>
</w:t>
      </w:r>
      <w:r>
        <w:rPr>
          <w:rFonts w:ascii="Times New Roman"/>
          <w:b w:val="false"/>
          <w:i w:val="false"/>
          <w:color w:val="000000"/>
          <w:sz w:val="28"/>
        </w:rPr>
        <w:t>
      «155-1. Денсаулық сақтау объектілерінің аумағында медициналық қалдықтарды залалсыздандыру бойынша арнайы қондырғыларды орналастыру және пайдалану оң санитариялық-эпидемиологиялық қорытынды және экологиялық сараптама болған кезде рұқсат етіледі.</w:t>
      </w:r>
      <w:r>
        <w:br/>
      </w:r>
      <w:r>
        <w:rPr>
          <w:rFonts w:ascii="Times New Roman"/>
          <w:b w:val="false"/>
          <w:i w:val="false"/>
          <w:color w:val="000000"/>
          <w:sz w:val="28"/>
        </w:rPr>
        <w:t>
      Қондырғыны орналастыру үшін мыналар көзделеді: ауданы кемінде 10,0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қалдықтарды уақытша сақтау үй-жайы, ауа ағымын сору қасиеті бар сору-сыртқа тарату желдеткішімен жабдықталған, су бұру жүйесіне ағылатын және су келтірілген ауданы кемінде 20,0 м</w:t>
      </w:r>
      <w:r>
        <w:rPr>
          <w:rFonts w:ascii="Times New Roman"/>
          <w:b w:val="false"/>
          <w:i w:val="false"/>
          <w:color w:val="000000"/>
          <w:vertAlign w:val="superscript"/>
        </w:rPr>
        <w:t>2</w:t>
      </w:r>
      <w:r>
        <w:rPr>
          <w:rFonts w:ascii="Times New Roman"/>
          <w:b w:val="false"/>
          <w:i w:val="false"/>
          <w:color w:val="000000"/>
          <w:sz w:val="28"/>
        </w:rPr>
        <w:t xml:space="preserve"> қондырғыны орналастыру үй-жайы (егер өзгесін өндіруші көздемеген болса), қызметтік-тұрмыстық үй-жай (персоналдың бөлмесі, санитариялық торап, себезгі).</w:t>
      </w:r>
      <w:r>
        <w:br/>
      </w:r>
      <w:r>
        <w:rPr>
          <w:rFonts w:ascii="Times New Roman"/>
          <w:b w:val="false"/>
          <w:i w:val="false"/>
          <w:color w:val="000000"/>
          <w:sz w:val="28"/>
        </w:rPr>
        <w:t>
      Ішкі әрлеу үшін үй-жайлардың функциялық мақсатына сәйкес материалдар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«177. Туберкулезге қарсы ұйымдардың басшылары персоналды халықаралық стандарттарға сәйкес келетін кемінде 94% қорғаныш дәрежесі бар респираторлармен мынадай жағдайларда қамтамасыз етуі керек:</w:t>
      </w:r>
      <w:r>
        <w:br/>
      </w:r>
      <w:r>
        <w:rPr>
          <w:rFonts w:ascii="Times New Roman"/>
          <w:b w:val="false"/>
          <w:i w:val="false"/>
          <w:color w:val="000000"/>
          <w:sz w:val="28"/>
        </w:rPr>
        <w:t>
      1) инфекциялық аэрозольдің пайда болу тәуекелі жоғары ем-шара кезінде (бронхоскопия, трахея интубациясы, қақырық жинау рәсімі, бактериоскопия, бактериялық егу);</w:t>
      </w:r>
      <w:r>
        <w:br/>
      </w:r>
      <w:r>
        <w:rPr>
          <w:rFonts w:ascii="Times New Roman"/>
          <w:b w:val="false"/>
          <w:i w:val="false"/>
          <w:color w:val="000000"/>
          <w:sz w:val="28"/>
        </w:rPr>
        <w:t>
      2) тексерулер, консультация, тәрбие жұмысын жүргізу кезінде туберкулезбен ауыратын науқастар немесе күдікті науқастар бар палаталарға (секциялар, камералар) барған уақытта науқастармен тікелей байланыс кезінде.»;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216-тармақ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«Туберкулезге қарсы стационарларда күнтізбелік он төрт күн ішінде палаталарды толтыру циклдігін қамтамасыз ету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235-тармақпен толықтырылсын:</w:t>
      </w:r>
      <w:r>
        <w:br/>
      </w:r>
      <w:r>
        <w:rPr>
          <w:rFonts w:ascii="Times New Roman"/>
          <w:b w:val="false"/>
          <w:i w:val="false"/>
          <w:color w:val="000000"/>
          <w:sz w:val="28"/>
        </w:rPr>
        <w:t>
</w:t>
      </w:r>
      <w:r>
        <w:rPr>
          <w:rFonts w:ascii="Times New Roman"/>
          <w:b w:val="false"/>
          <w:i w:val="false"/>
          <w:color w:val="000000"/>
          <w:sz w:val="28"/>
        </w:rPr>
        <w:t>
      «235. Денсаулық сақтау объектілерінде зертханалық бақылау осы Санитариялық қағидаларға 9 және 10-қосымшаларға сәйкес жүргізіледі.»;</w:t>
      </w:r>
      <w:r>
        <w:br/>
      </w:r>
      <w:r>
        <w:rPr>
          <w:rFonts w:ascii="Times New Roman"/>
          <w:b w:val="false"/>
          <w:i w:val="false"/>
          <w:color w:val="000000"/>
          <w:sz w:val="28"/>
        </w:rPr>
        <w:t>
</w:t>
      </w:r>
      <w:r>
        <w:rPr>
          <w:rFonts w:ascii="Times New Roman"/>
          <w:b w:val="false"/>
          <w:i w:val="false"/>
          <w:color w:val="000000"/>
          <w:sz w:val="28"/>
        </w:rPr>
        <w:t>
      көрсетілген Санитариялық қағидалар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9 және 10-қосымшалармен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450 қаулысына     </w:t>
      </w:r>
      <w:r>
        <w:br/>
      </w:r>
      <w:r>
        <w:rPr>
          <w:rFonts w:ascii="Times New Roman"/>
          <w:b w:val="false"/>
          <w:i w:val="false"/>
          <w:color w:val="000000"/>
          <w:sz w:val="28"/>
        </w:rPr>
        <w:t xml:space="preserve">
1-қосымша        </w:t>
      </w:r>
    </w:p>
    <w:bookmarkEnd w:id="2"/>
    <w:bookmarkStart w:name="z115" w:id="3"/>
    <w:p>
      <w:pPr>
        <w:spacing w:after="0"/>
        <w:ind w:left="0"/>
        <w:jc w:val="both"/>
      </w:pPr>
      <w:r>
        <w:rPr>
          <w:rFonts w:ascii="Times New Roman"/>
          <w:b w:val="false"/>
          <w:i w:val="false"/>
          <w:color w:val="000000"/>
          <w:sz w:val="28"/>
        </w:rPr>
        <w:t xml:space="preserve">
«Денсаулық сақтау объектілеріне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9-қосымша            </w:t>
      </w:r>
    </w:p>
    <w:bookmarkEnd w:id="3"/>
    <w:bookmarkStart w:name="z116" w:id="4"/>
    <w:p>
      <w:pPr>
        <w:spacing w:after="0"/>
        <w:ind w:left="0"/>
        <w:jc w:val="left"/>
      </w:pPr>
      <w:r>
        <w:rPr>
          <w:rFonts w:ascii="Times New Roman"/>
          <w:b/>
          <w:i w:val="false"/>
          <w:color w:val="000000"/>
        </w:rPr>
        <w:t xml:space="preserve"> 
Денсаулық сақтау объектілерінде жоспарлы тексерулер кезінде</w:t>
      </w:r>
      <w:r>
        <w:br/>
      </w:r>
      <w:r>
        <w:rPr>
          <w:rFonts w:ascii="Times New Roman"/>
          <w:b/>
          <w:i w:val="false"/>
          <w:color w:val="000000"/>
        </w:rPr>
        <w:t>
жүргізілетін зертханалық-құрал-саймандық зерттеулер</w:t>
      </w:r>
    </w:p>
    <w:bookmarkEnd w:id="4"/>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24"/>
        <w:gridCol w:w="2359"/>
        <w:gridCol w:w="652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түрлері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кезеңділігі</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 немесе өлшеу орны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Физикалық факторларды бақылау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ауаның салыстырмалы ылғалдылығы, ауа алмасу жиілігі, жарықтандыру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палаталар, операциядан кейінгі палаталар, реанимация залдары, қарқынды терапия палаталары, босандыру бокстары, операция және наркоз бөлімшелері, барокамералар, босанудан кейінгі палаталар, шала туған, емшектегі, жаңа туған нәрестелерге арналған палаталар, бокстар, жартылай бокстар, бокс алдындағы бөлімшелер, сүзгілер, қарау, таңу, манипуляциялық, емшара, стерильдеу бөлмелері, ЕДШ залдары, функционалдық диагностика кабинеттері, науқастарды қабылдау кабинеттері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бөлмелері, зертханалар, рентген кабинеттері, функционалдық диагностика кабинеттері, стоматологиялық кабинеттер, физиотерапиялық кабинеттер, реанимация залдары, қарқынды терапия палаталары, операциялық бөлмелер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өрістер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функционалдық диагностика бөлімшелері, магнитті-резонансты томография кабинеті, физиотерапиялық кабинеттер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бақылау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дозасының қуатын өлшеу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реттен сирек емес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жұмыс орындарында, емшара кабинетімен аралас аумақта және үй-жайда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сәулесінің радиациялық шығуын өлшеуіштің көмегімен пациентті сәулелеудің тиімді дозасын анықтау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реттен сирек емес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алаңға дозаның шығарылуын өлшеуішпен жабдықталмаған әрбір медициналық рентгендік диагностикалық аппарат үшін (рентген түтігінің анодтық кернеуінің жұмыс мәндерінің барлық диапазонында)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Санитариялық-химиялық бақылау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буының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кабинеттер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тотығының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 зертханалар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 операциялық, стерильдеу бөлмелері, палаталар, емшара, реанимация, операциядан кейінгі, күйік палаталары, функционалдық диагностика, клиникалық-диагностикалық зертханалар, физиотерапиялық кабинеттер, рентген кабинеттері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тотықтарының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 операциялық, стерильдеу бөлмелері, палаталар, емшара, реанимация, операциядан кейінгі, күйік палаталары, функционалдық диагностика бөлімшесі, клиникалық-диагностикалық зертханалар, физиотерапиялық кабинеттер, рентген кабинеттері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кабинеттері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Палаталар, емшара, реанимациялық, операциядан кейінгі, күйік палаталары, клиникалық-диагностикалық зертханалар, патологиялық-анатомиялық бөлімшелер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сутектің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операциядан кейінгі, күйік палаталары, физиотерапиялық кабинеттер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құралдарында, ерітінділерінде белсенді әрекет ететін заттардың шоғырлануын анықтау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 емшара, таңу, манипуляциялық, клиникалық-диагностикалық зертханалар, патологиялық-анатомиялық бөлімшелер, функционалдық диагностика бөлімшелері, буфеттер – тарату орындары (кемінде 2 түр)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алдында тазарту сапасын бақылау (азопирамдық, фенолфталеиндік сынамалар)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стерильдеу бөлмелері және көрсеткіштер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Өнімдерді, дайын тағамдар мен тамақтану рациондарын зерттеу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қоректік заттардың болуы және тағамдардың тәуліктік құнарлылығы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ас блоктары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өңдеу тиімділігі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желісіндегі ет және балық өнімдерінен жасалған дайын тағамдар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қауіпсіздігінің микробиологиялық көрсеткіштері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ас блоктары, буфет-тарату орны</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Суды зерттеу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және санитариялық-химиялық көрсеткіштерге су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бойынша</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мақсаты үшін пайдаланылатын су (тарату желісінен алынатын және сырттан әкелінетін су)</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Ұйымның санитариялық жағдайын бағалау кезіндегі санитариялық-бактериологиялық көрсеткіштер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ортадан алынған шайындыларды бактериологиялық зерттеу (ІТБТ-на, патогенді стафилококқа, шартты-патогенді және патогенді микрофлораға)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 және мүкәммал, киім-кешек, персоналдың қолы мен арнайы киімі, ас блоктарының және тарату бөлмесінің мүкәммалы.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ортасын бактериологиялық зерттеу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операцияалды, босандыру кабинеттері, палаталар мен реанимация залдары, асептикалық бокстар, стерильдеу, таңу, манипуляциялық, емшара бөлмелері, стоматологиялық кабинеттер, шала туған нәрестелерге арналған палаталар, дәріханалардың асептикалық блогы, бактериологиялық және клиникалық зертханалардағы үй-жайлар</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Стерильдігіне зерттеу (шайындылар, материал)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босандыру, реанимация залдары, стерильдеу, таңу, манипуляциялық бөлмелер, стоматологиялық кабинеттер, емшара бөлмесі, асептикалық бокстар залдар</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Дезинфекциялау-стерильдеу жабдығын бактериологиялық бақылау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дезинфекциялау бөлімшелері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зерттеулерге арналған шайындыларды зерттеу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стационарлары, бөлімшелері</w:t>
            </w:r>
          </w:p>
        </w:tc>
      </w:tr>
    </w:tbl>
    <w:bookmarkStart w:name="z117" w:id="5"/>
    <w:p>
      <w:pPr>
        <w:spacing w:after="0"/>
        <w:ind w:left="0"/>
        <w:jc w:val="left"/>
      </w:pPr>
      <w:r>
        <w:rPr>
          <w:rFonts w:ascii="Times New Roman"/>
          <w:b/>
          <w:i w:val="false"/>
          <w:color w:val="000000"/>
        </w:rPr>
        <w:t xml:space="preserve"> 
Денсаулық сақтау объектілерінде өндірістік бақылау (өзін-өзі</w:t>
      </w:r>
      <w:r>
        <w:br/>
      </w:r>
      <w:r>
        <w:rPr>
          <w:rFonts w:ascii="Times New Roman"/>
          <w:b/>
          <w:i w:val="false"/>
          <w:color w:val="000000"/>
        </w:rPr>
        <w:t>
бақылау) кезінде жүргізілетін зертханалық-құрал-саймандық</w:t>
      </w:r>
      <w:r>
        <w:br/>
      </w:r>
      <w:r>
        <w:rPr>
          <w:rFonts w:ascii="Times New Roman"/>
          <w:b/>
          <w:i w:val="false"/>
          <w:color w:val="000000"/>
        </w:rPr>
        <w:t>
зерттеулер</w:t>
      </w:r>
    </w:p>
    <w:bookmarkEnd w:id="5"/>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983"/>
        <w:gridCol w:w="2473"/>
        <w:gridCol w:w="6595"/>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түрі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кезеңділігі</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 немесе өлшеу орны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Физикалық факторларды бақылау</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 жиілігі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палаталар, операциядан кейінгі палаталар, реанимация залдары, қарқынды терапия палаталары, босандыру бокстары, операциялық және наркоз, барокамералар, босанудан кейінгі палаталар, шала туған, емшектегі, жаңа туған нәрестелерге арналған палаталар, бокстар, жартылай бокстар, боксалды сүзгілер, қарау, таңу, манипуляциялық, емшара, стерильдеу бөлмелері, ЕДК залдары, функционалдық диагностика кабинеттері, науқастарды қабылдау кабинеттері, негізгі қорды:</w:t>
            </w:r>
            <w:r>
              <w:br/>
            </w:r>
            <w:r>
              <w:rPr>
                <w:rFonts w:ascii="Times New Roman"/>
                <w:b w:val="false"/>
                <w:i w:val="false"/>
                <w:color w:val="000000"/>
                <w:sz w:val="20"/>
              </w:rPr>
              <w:t>
дәрілік, таңу құралдары мен медициналық мақсаттағы бұйымдарды сақтау үй-жайы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Санитариялық-химиялық бақылау</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құралдарында, ерітінділерде белсенді әсер ететін заттардың шоғырлануын анықтау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 1рет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 емшара, таңу, манипуляциялық бөлмелер, клиникалық-диагностикалық зертханалар, паталогиялық-анатомиялық бөлімше, фунционалдық диагностика бөлімшесі, буфеттер-тарату орны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алдында тазарту сапасын бақылау (азопирамдық, фенолфталеиндік сынамалар)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атаудағы медициналық бұйымдардың кемінде 1%-ы (кемінде 3-5 бірлік)</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бұйымдарды стерильдеу алдында тазартудан кейін</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Ұйымның санитариялық жағдайын бағалау кезіндегі санитариялық-бактериологиялық көрсеткіштер</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ортадан алынған шайындыларды бактериологиялық зерттеу (ІТБТ-на, патогенді стафилококкқа, шартты-патогенді және патогенді микрофлораға)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 1 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 және мүкәммал, киім-кешек, персоналдың қолы мен арнайы киімі, ас блоктарының және тарату бөлмесінің мүкәммалы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ортасын бактериологиялық зерттеу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 1 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операцияалды, босандыру кабинеттері, реанимация палаталары мен залдары, асептикалық бокстар, стерильдеу, таңу, манипуляциялық, емшара бөлмелері, стоматологиялық кабинеттер, шала туған нәрестелерге арналған палаталар, дәріханалардың асептикалық блогы, бактериологиялық және клиникалық зертханалардағы үй-жайлар</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Стерильдігіне зерттеу (шайындылар, материал)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босандыру, реанимация залдары, стерильдеу, таңу, манипуляциялық бөлмелер, стоматологиялық кабинеттер, емшара бөлмесі, асептикалық бокстар залдар.</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Жабдықты физикалық-химиялық бақылау</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Дезинфекциялау-стерильдеу жабдығының жұмысын бақылау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жүктеме кезінде күн сайын</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дезинфекциялау бөлімшелері</w:t>
            </w:r>
          </w:p>
        </w:tc>
      </w:tr>
    </w:tbl>
    <w:bookmarkStart w:name="z11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450 қаулысына     </w:t>
      </w:r>
      <w:r>
        <w:br/>
      </w:r>
      <w:r>
        <w:rPr>
          <w:rFonts w:ascii="Times New Roman"/>
          <w:b w:val="false"/>
          <w:i w:val="false"/>
          <w:color w:val="000000"/>
          <w:sz w:val="28"/>
        </w:rPr>
        <w:t xml:space="preserve">
2-қосымша        </w:t>
      </w:r>
    </w:p>
    <w:bookmarkEnd w:id="6"/>
    <w:bookmarkStart w:name="z119" w:id="7"/>
    <w:p>
      <w:pPr>
        <w:spacing w:after="0"/>
        <w:ind w:left="0"/>
        <w:jc w:val="both"/>
      </w:pPr>
      <w:r>
        <w:rPr>
          <w:rFonts w:ascii="Times New Roman"/>
          <w:b w:val="false"/>
          <w:i w:val="false"/>
          <w:color w:val="000000"/>
          <w:sz w:val="28"/>
        </w:rPr>
        <w:t xml:space="preserve">
«Денсаулық сақтау объектілеріне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10-қосымша            </w:t>
      </w:r>
    </w:p>
    <w:bookmarkEnd w:id="7"/>
    <w:bookmarkStart w:name="z120" w:id="8"/>
    <w:p>
      <w:pPr>
        <w:spacing w:after="0"/>
        <w:ind w:left="0"/>
        <w:jc w:val="left"/>
      </w:pPr>
      <w:r>
        <w:rPr>
          <w:rFonts w:ascii="Times New Roman"/>
          <w:b/>
          <w:i w:val="false"/>
          <w:color w:val="000000"/>
        </w:rPr>
        <w:t xml:space="preserve"> 
Медициналық ұйымдардың үй-жайларындағы санитариялық-гигиеналық зерттеу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896"/>
        <w:gridCol w:w="541"/>
        <w:gridCol w:w="1761"/>
        <w:gridCol w:w="541"/>
        <w:gridCol w:w="541"/>
        <w:gridCol w:w="1080"/>
        <w:gridCol w:w="948"/>
        <w:gridCol w:w="542"/>
        <w:gridCol w:w="542"/>
        <w:gridCol w:w="542"/>
        <w:gridCol w:w="542"/>
        <w:gridCol w:w="949"/>
        <w:gridCol w:w="677"/>
        <w:gridCol w:w="678"/>
        <w:gridCol w:w="543"/>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Ампициллин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Аминазин (Диметиламинопропил 3-хлорфенотиазинхлоргидрат-)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Диэтилді эфир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(1,1дифтор-2,2-дихлорэтилметилді эфир)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тотығы (О</w:t>
            </w:r>
            <w:r>
              <w:rPr>
                <w:rFonts w:ascii="Times New Roman"/>
                <w:b w:val="false"/>
                <w:i w:val="false"/>
                <w:color w:val="000000"/>
                <w:vertAlign w:val="subscript"/>
              </w:rPr>
              <w:t xml:space="preserve">2- </w:t>
            </w:r>
            <w:r>
              <w:rPr>
                <w:rFonts w:ascii="Times New Roman"/>
                <w:b w:val="false"/>
                <w:i w:val="false"/>
                <w:color w:val="000000"/>
                <w:sz w:val="20"/>
              </w:rPr>
              <w:t>ге қайта есептегенде)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Оксациллин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Фторотан (1,1</w:t>
            </w:r>
            <w:r>
              <w:rPr>
                <w:rFonts w:ascii="Times New Roman"/>
                <w:b w:val="false"/>
                <w:i/>
                <w:color w:val="000000"/>
                <w:sz w:val="20"/>
              </w:rPr>
              <w:t>#</w:t>
            </w:r>
            <w:r>
              <w:rPr>
                <w:rFonts w:ascii="Times New Roman"/>
                <w:b w:val="false"/>
                <w:i w:val="false"/>
                <w:color w:val="000000"/>
                <w:sz w:val="20"/>
              </w:rPr>
              <w:t xml:space="preserve"> 1-Трифтор-2-хлорбромэтан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Флоримицин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этил</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бөлімшелер (палаталар, емшара)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операциядан кейін, күйіктер палатасы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 зертханалар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бөлімшелер (зертханалар)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кабинеті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диагностика бөлімі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 кабинеті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кабинеттері, күндізгі стационарлар, таңу кабинеттері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