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df05" w14:textId="eafd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4 мамырдағы № 442 қаулысы</w:t>
      </w:r>
    </w:p>
    <w:p>
      <w:pPr>
        <w:spacing w:after="0"/>
        <w:ind w:left="0"/>
        <w:jc w:val="both"/>
      </w:pPr>
      <w:bookmarkStart w:name="z1" w:id="0"/>
      <w:r>
        <w:rPr>
          <w:rFonts w:ascii="Times New Roman"/>
          <w:b w:val="false"/>
          <w:i w:val="false"/>
          <w:color w:val="000000"/>
          <w:sz w:val="28"/>
        </w:rPr>
        <w:t>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Мынадай ғимараттар:</w:t>
      </w:r>
      <w:r>
        <w:br/>
      </w:r>
      <w:r>
        <w:rPr>
          <w:rFonts w:ascii="Times New Roman"/>
          <w:b w:val="false"/>
          <w:i w:val="false"/>
          <w:color w:val="000000"/>
          <w:sz w:val="28"/>
        </w:rPr>
        <w:t>
</w:t>
      </w:r>
      <w:r>
        <w:rPr>
          <w:rFonts w:ascii="Times New Roman"/>
          <w:b w:val="false"/>
          <w:i w:val="false"/>
          <w:color w:val="000000"/>
          <w:sz w:val="28"/>
        </w:rPr>
        <w:t>
      1) Шығыс Қазақстан облысы, Күршім ауданы, Барақ-Батыр ауылы, Школьная көшесі, № 1 үй мекенжайында орналасқан жалпы алаңы 1640,6 шаршы метр мектеп ғимараты;</w:t>
      </w:r>
      <w:r>
        <w:br/>
      </w:r>
      <w:r>
        <w:rPr>
          <w:rFonts w:ascii="Times New Roman"/>
          <w:b w:val="false"/>
          <w:i w:val="false"/>
          <w:color w:val="000000"/>
          <w:sz w:val="28"/>
        </w:rPr>
        <w:t>
</w:t>
      </w:r>
      <w:r>
        <w:rPr>
          <w:rFonts w:ascii="Times New Roman"/>
          <w:b w:val="false"/>
          <w:i w:val="false"/>
          <w:color w:val="000000"/>
          <w:sz w:val="28"/>
        </w:rPr>
        <w:t>
      2) Шығыс Қазақстан облысы, Тарбағатай ауданы, Жантікей ауылы мекенжайында орналасқан жалпы алаңы 4084,5 шаршы метр мектеп ғимараты республикалық меншіктен Қазақстан Республикасының Білім және ғылым министрлігінің теңгерімінен Шығыс Қазақстан облысының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Шығыс Қазақстан облысының әкімдігімен және Қазақстан Республикасы Білім және ғылым министрлігімен бірлесіп, заңнамада белгiленген тәртiппен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көрсетiлген мүлiктi қабылдау-тапсыру жөнiндегi қажеттi ұйымдастыру iс-шараларын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