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db4" w14:textId="efd3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органдардың тізбесін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мамырдағы № 438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органдардың тізбесін бекіту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Қылмыстық кірістерді заңдастыруға (жылыстатуға) және</w:t>
      </w:r>
      <w:r>
        <w:br/>
      </w:r>
      <w:r>
        <w:rPr>
          <w:rFonts w:ascii="Times New Roman"/>
          <w:b/>
          <w:i w:val="false"/>
          <w:color w:val="000000"/>
        </w:rPr>
        <w:t>
терроризмді қаржыландыруға қарсы іс-қимылы туралы шарт бойынша</w:t>
      </w:r>
      <w:r>
        <w:br/>
      </w:r>
      <w:r>
        <w:rPr>
          <w:rFonts w:ascii="Times New Roman"/>
          <w:b/>
          <w:i w:val="false"/>
          <w:color w:val="000000"/>
        </w:rPr>
        <w:t>
құзыретті мемлекеттік органдардың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29 наурыздағы Қазақстан Республикасының Заңымен ратификацияланған 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шарттың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Тәуелсіз Мемлекеттер Достастығының Атқарушы комитетін Тәуелсіз Мемлекеттер Достастығына қатысушы мемлекеттердің қылмыстық кірістерді заңдастыруға (жылыстатуға) және терроризмді қаржыландыруға қарсы іс-қимылы туралы шарт бойынша құзыретті мемлекеттік органдар тізбесінің бекітілгені туралы хабардар етсін және бір ай ішінде өзгерістері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Қылмыстық кірістерді заңдастыруға (жылыстатуға) және</w:t>
      </w:r>
      <w:r>
        <w:br/>
      </w:r>
      <w:r>
        <w:rPr>
          <w:rFonts w:ascii="Times New Roman"/>
          <w:b/>
          <w:i w:val="false"/>
          <w:color w:val="000000"/>
        </w:rPr>
        <w:t>
терроризмді қаржыландыруға қарсы іс-қимылы туралы шарт бойынша</w:t>
      </w:r>
      <w:r>
        <w:br/>
      </w:r>
      <w:r>
        <w:rPr>
          <w:rFonts w:ascii="Times New Roman"/>
          <w:b/>
          <w:i w:val="false"/>
          <w:color w:val="000000"/>
        </w:rPr>
        <w:t>
құзыретті мемлекеттік органдардың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Қаржы министрлігі – уәкілетті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Экономикалық қылмысқа және сыбайлас жемқорлыққа қарсы күрес агенттігі (қаржы полициясы)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