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cb99" w14:textId="c50c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заттар мен олардың прекурсорларын Кеден одағының кеден аумағы арқылы өткізу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18 сәуірдегі № 374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«Есірткі, психотроптық заттар мен олардың прекурсорларын Кеден одағының кеден аумағы арқылы өткізу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Есірткі, психотроптық заттар мен олардың прекурсорларын Кеден одағының кеден аумағы арқылы өткізу тәртібі туралы келісімді ратификациялау туралы</w:t>
      </w:r>
    </w:p>
    <w:p>
      <w:pPr>
        <w:spacing w:after="0"/>
        <w:ind w:left="0"/>
        <w:jc w:val="both"/>
      </w:pPr>
      <w:r>
        <w:rPr>
          <w:rFonts w:ascii="Times New Roman"/>
          <w:b w:val="false"/>
          <w:i w:val="false"/>
          <w:color w:val="000000"/>
          <w:sz w:val="28"/>
        </w:rPr>
        <w:t>      2013 жылғы 24 қазанда Минск қаласында жасалған Есірткі, психотроптық заттар мен олардың прекурсорларын Кеден одағының кеден аумағы арқылы өткізу тәртібі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Есірткі, психотроптық заттар мен олардың прекурсорларын Кеден одағының кеден аумағы арқылы өткізу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сауда байланыстарының дамуына жәрдемдесуге ниет білдіре отырып,</w:t>
      </w:r>
      <w:r>
        <w:br/>
      </w:r>
      <w:r>
        <w:rPr>
          <w:rFonts w:ascii="Times New Roman"/>
          <w:b w:val="false"/>
          <w:i w:val="false"/>
          <w:color w:val="000000"/>
          <w:sz w:val="28"/>
        </w:rPr>
        <w:t>
      Кеден одағының бірыңғай кеден аумағы мен Бірыңғай экономикалық кеңістіктің тиімді жұмыс істеуі үшін қолайлы жағдайлар жасауға ұмтыла отырып,</w:t>
      </w:r>
      <w:r>
        <w:br/>
      </w:r>
      <w:r>
        <w:rPr>
          <w:rFonts w:ascii="Times New Roman"/>
          <w:b w:val="false"/>
          <w:i w:val="false"/>
          <w:color w:val="000000"/>
          <w:sz w:val="28"/>
        </w:rPr>
        <w:t>
      1961 жылғы 30 наурыздағы Есірткі заттары туралы бірыңғай конвенцияда, 1971 жылғы 21 ақпандағы Психотроптық заттар туралы конвенцияда, 1988 жылғы 20 желтоқсандағы Есірткі құралдары мен жүйкеге әсер ететін заттардың заңсыз айналымына қарсы күрес туралы Біріккен Ұлттар Ұйымының Конвенциясында көзделген халықаралық міндеттемелерді өздерінің орындау қағидаттарын ұстанатындықтарын растай отырып,</w:t>
      </w:r>
      <w:r>
        <w:br/>
      </w:r>
      <w:r>
        <w:rPr>
          <w:rFonts w:ascii="Times New Roman"/>
          <w:b w:val="false"/>
          <w:i w:val="false"/>
          <w:color w:val="000000"/>
          <w:sz w:val="28"/>
        </w:rPr>
        <w:t>
      Тараптардың ұлттық мүдделері мен міндеттемелерін орындауды қамтамасыз ету қажеттілігіне сүйене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r>
        <w:br/>
      </w:r>
      <w:r>
        <w:rPr>
          <w:rFonts w:ascii="Times New Roman"/>
          <w:b w:val="false"/>
          <w:i w:val="false"/>
          <w:color w:val="000000"/>
          <w:sz w:val="28"/>
        </w:rPr>
        <w:t>
      «есірткі, психотроптық заттар мен олардың прекурсорлары» — Тараптардың ұлттық тізбесіне енгізілген есірткі, психотроптық заттар мен олардың прекурсорлары;</w:t>
      </w:r>
      <w:r>
        <w:br/>
      </w:r>
      <w:r>
        <w:rPr>
          <w:rFonts w:ascii="Times New Roman"/>
          <w:b w:val="false"/>
          <w:i w:val="false"/>
          <w:color w:val="000000"/>
          <w:sz w:val="28"/>
        </w:rPr>
        <w:t>
      «өткізу» - есірткі, психотроптық заттар мен олардың прекурсорларын бір Тараптың аумағынан екінші Тараптың аумағына әкелу (әкету);</w:t>
      </w:r>
      <w:r>
        <w:br/>
      </w:r>
      <w:r>
        <w:rPr>
          <w:rFonts w:ascii="Times New Roman"/>
          <w:b w:val="false"/>
          <w:i w:val="false"/>
          <w:color w:val="000000"/>
          <w:sz w:val="28"/>
        </w:rPr>
        <w:t>
      «тасымалдау (ішкі транзит)» - есірткі құралдарын, психотроптық заттар мен олардың прекурсорларын бір Тараптың аумағынан екінші Тараптың аумағына үшінші Тараптың аумағы арқылы әкелу (әкету), сондай-ақ есірткі, психотроптық заттар мен олардың прекурсорларын Тарап аумағының бір бөлігінен басқа бөлігіне екінші Тараптың аумағы арқылы әкелу (әкету);</w:t>
      </w:r>
      <w:r>
        <w:br/>
      </w:r>
      <w:r>
        <w:rPr>
          <w:rFonts w:ascii="Times New Roman"/>
          <w:b w:val="false"/>
          <w:i w:val="false"/>
          <w:color w:val="000000"/>
          <w:sz w:val="28"/>
        </w:rPr>
        <w:t>
      «рұқсат беру құжаты» - есірткі құралдардың, психотроптық заттар мен олардың прекурсорларын бір Тараптың аумағынан екінші Тараптың аумағына өткізу құқығын растайтын құжат;</w:t>
      </w:r>
      <w:r>
        <w:br/>
      </w:r>
      <w:r>
        <w:rPr>
          <w:rFonts w:ascii="Times New Roman"/>
          <w:b w:val="false"/>
          <w:i w:val="false"/>
          <w:color w:val="000000"/>
          <w:sz w:val="28"/>
        </w:rPr>
        <w:t>
      «құзыретті орган» - Тараптың рұқсат беру құжаттарын беруге уәкілеттік берілген органы.</w:t>
      </w:r>
      <w:r>
        <w:br/>
      </w:r>
      <w:r>
        <w:rPr>
          <w:rFonts w:ascii="Times New Roman"/>
          <w:b w:val="false"/>
          <w:i w:val="false"/>
          <w:color w:val="000000"/>
          <w:sz w:val="28"/>
        </w:rPr>
        <w:t>
      Осы Келісімде пайдаланылатын өзге де ұғымдар мен терминдер 1961 жылғы 30 наурыздағы Есірткі заттары туралы бірыңғай конвенцияға, 1971 жылғы 21 ақпандағы Психотроптық заттар туралы конвенцияға, 1988 жылғы 20 желтоқсандағы Есірткі құралдары мен жүйкеге әсер ететін заттардың заңсыз айналымына қарсы күрес туралы Біріккен Ұлттар Ұйымының Конвенциясына және Кеден одағы мен Бірыңғай экономикалық кеңістік шеңберінде жасасылған халықаралық шарттарға сәйкес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Келісімде есірткі, психотроптық заттар мен олардың прекурсорларын:</w:t>
      </w:r>
      <w:r>
        <w:br/>
      </w:r>
      <w:r>
        <w:rPr>
          <w:rFonts w:ascii="Times New Roman"/>
          <w:b w:val="false"/>
          <w:i w:val="false"/>
          <w:color w:val="000000"/>
          <w:sz w:val="28"/>
        </w:rPr>
        <w:t>
      заңды тұлғалардың клиникалық зерттеулер, сараптама, мемлекеттік тіркеу және сапа бақылауын жүргізу үшін Тараптардың арасында сауданы жүзеге асыру кезінде, сондай-ақ жекелеген көлік түрлеріндегі алғашқы көмек көрсетуге арналған дәрі қобдишаларында;</w:t>
      </w:r>
      <w:r>
        <w:br/>
      </w:r>
      <w:r>
        <w:rPr>
          <w:rFonts w:ascii="Times New Roman"/>
          <w:b w:val="false"/>
          <w:i w:val="false"/>
          <w:color w:val="000000"/>
          <w:sz w:val="28"/>
        </w:rPr>
        <w:t>
      жеке тұлғалардың жеке өзіне пайдалануы үшін өткізу және тасымалдау (ішкі транзит) тәртібі айқындалады.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күші заңды және жеке тұлғаларға қолданылады.</w:t>
      </w:r>
      <w:r>
        <w:br/>
      </w:r>
      <w:r>
        <w:rPr>
          <w:rFonts w:ascii="Times New Roman"/>
          <w:b w:val="false"/>
          <w:i w:val="false"/>
          <w:color w:val="000000"/>
          <w:sz w:val="28"/>
        </w:rPr>
        <w:t>
      Кәсіпкерлік қызмет субъектілері ретінде тіркелген жеке тұлғаларға олардың көрсетілген қызметті жүзеге асыруына байланысты өткізуді, сондай-ақ тасымалдауды (ішкі транзит) жүзеге асыруға тыйым салынады.</w:t>
      </w:r>
      <w:r>
        <w:br/>
      </w:r>
      <w:r>
        <w:rPr>
          <w:rFonts w:ascii="Times New Roman"/>
          <w:b w:val="false"/>
          <w:i w:val="false"/>
          <w:color w:val="000000"/>
          <w:sz w:val="28"/>
        </w:rPr>
        <w:t>
      Заңды тұлғалар Тараптардың құзыретті органдары беретін, мынадай мәліметтерді:</w:t>
      </w:r>
      <w:r>
        <w:br/>
      </w:r>
      <w:r>
        <w:rPr>
          <w:rFonts w:ascii="Times New Roman"/>
          <w:b w:val="false"/>
          <w:i w:val="false"/>
          <w:color w:val="000000"/>
          <w:sz w:val="28"/>
        </w:rPr>
        <w:t>
      есірткі, психотроптық заттардың немесе прекурсордың атауын;</w:t>
      </w:r>
      <w:r>
        <w:br/>
      </w:r>
      <w:r>
        <w:rPr>
          <w:rFonts w:ascii="Times New Roman"/>
          <w:b w:val="false"/>
          <w:i w:val="false"/>
          <w:color w:val="000000"/>
          <w:sz w:val="28"/>
        </w:rPr>
        <w:t>
      егер бар болса, есірткі, психотроптық заттардың немесе прекурсордың халықаралық тіркелмеген атауын;</w:t>
      </w:r>
      <w:r>
        <w:br/>
      </w:r>
      <w:r>
        <w:rPr>
          <w:rFonts w:ascii="Times New Roman"/>
          <w:b w:val="false"/>
          <w:i w:val="false"/>
          <w:color w:val="000000"/>
          <w:sz w:val="28"/>
        </w:rPr>
        <w:t>
      өткізілуге жататын есірткі, психотроптық заттардың немесе прекурсордың мөлшерін;</w:t>
      </w:r>
      <w:r>
        <w:br/>
      </w:r>
      <w:r>
        <w:rPr>
          <w:rFonts w:ascii="Times New Roman"/>
          <w:b w:val="false"/>
          <w:i w:val="false"/>
          <w:color w:val="000000"/>
          <w:sz w:val="28"/>
        </w:rPr>
        <w:t>
      есірткі, психотроптық заттарды немесе прекурсорды өткізуді жүзеге асыратын заңды тұлғаның атауы мен орналасқан мекенжайын және (немесе) заңды мекенжайын;</w:t>
      </w:r>
      <w:r>
        <w:br/>
      </w:r>
      <w:r>
        <w:rPr>
          <w:rFonts w:ascii="Times New Roman"/>
          <w:b w:val="false"/>
          <w:i w:val="false"/>
          <w:color w:val="000000"/>
          <w:sz w:val="28"/>
        </w:rPr>
        <w:t>
      атына есірткі, психотроптық заттарды немесе прекурсорды өткізу жүзеге асырылатын заңды тұлғаның атауын және оның орналасқан мекенжайын және (немесе) заңды мекенжайын;</w:t>
      </w:r>
      <w:r>
        <w:br/>
      </w:r>
      <w:r>
        <w:rPr>
          <w:rFonts w:ascii="Times New Roman"/>
          <w:b w:val="false"/>
          <w:i w:val="false"/>
          <w:color w:val="000000"/>
          <w:sz w:val="28"/>
        </w:rPr>
        <w:t>
      рұқсат беру құжатының қолданылу мерзімін қамтитын әкелуге (әкетуге) арналған рұқсат беру құжаттары болған кезде өткізуді жүзеге асырады.</w:t>
      </w:r>
      <w:r>
        <w:br/>
      </w:r>
      <w:r>
        <w:rPr>
          <w:rFonts w:ascii="Times New Roman"/>
          <w:b w:val="false"/>
          <w:i w:val="false"/>
          <w:color w:val="000000"/>
          <w:sz w:val="28"/>
        </w:rPr>
        <w:t>
      Жеке тұлғалар растайтын медициналық құжаттар не олардың куәландырылған көшірмелері болған кезде медициналық айғақтар бойынша жеке қолдану үшін дәрілік заттар түрінде есірткі, психотроптық заттар мен олардың прекурсорларының шектеулі мөлшерін өткізуді және тасымалдауды (ішкі транзит) жүзеге асырады, мұндай құжаттарда осындай заттардың, сондай-ақ прекурсорлардың атауы және Тараптардың заңнамасында айқындалған көлемде мөлшері көрсетілуге тиіс.</w:t>
      </w:r>
      <w:r>
        <w:br/>
      </w:r>
      <w:r>
        <w:rPr>
          <w:rFonts w:ascii="Times New Roman"/>
          <w:b w:val="false"/>
          <w:i w:val="false"/>
          <w:color w:val="000000"/>
          <w:sz w:val="28"/>
        </w:rPr>
        <w:t>
      Растайтын медициналық құжаттар аумағына көрсетілген дәрілік заттарды өткізу немесе тасымалдау (ішкі транзит) жүзеге асырылатын Тарап тілінде жасалады не олардың аталған Тарап тіліндегі нотариат куәландырған аудармасы қоса беріледі.</w:t>
      </w:r>
      <w:r>
        <w:br/>
      </w:r>
      <w:r>
        <w:rPr>
          <w:rFonts w:ascii="Times New Roman"/>
          <w:b w:val="false"/>
          <w:i w:val="false"/>
          <w:color w:val="000000"/>
          <w:sz w:val="28"/>
        </w:rPr>
        <w:t>
      Алғашқы медициналық көмек көрсету үшін осы бапта көзделген рұқсат беру құжаттарынсыз, тиісті көлік құралдарын тіркеу мемлекетінің заңнамасында айқындалған бақылау шараларын қолдана отырып және шектеулі мөлшерде алғашқы көмек көрсетуге арналған дәрі қобдишаларында:</w:t>
      </w:r>
      <w:r>
        <w:br/>
      </w:r>
      <w:r>
        <w:rPr>
          <w:rFonts w:ascii="Times New Roman"/>
          <w:b w:val="false"/>
          <w:i w:val="false"/>
          <w:color w:val="000000"/>
          <w:sz w:val="28"/>
        </w:rPr>
        <w:t>
      халықаралық қатынастағы теңіз (өзен) кемелерінде және әуе кемелерінде есірткі, психотроптық заттар мен олардың прекурсорларын;</w:t>
      </w:r>
      <w:r>
        <w:br/>
      </w:r>
      <w:r>
        <w:rPr>
          <w:rFonts w:ascii="Times New Roman"/>
          <w:b w:val="false"/>
          <w:i w:val="false"/>
          <w:color w:val="000000"/>
          <w:sz w:val="28"/>
        </w:rPr>
        <w:t>
      халықаралық қатынастағы теміржол және автомобиль көлігінде психотроптық заттар мен прекурсорларды есірткі, психотроптық заттарды тасымалдауға рұқсат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Есірткі, психотроптық заттар мен олардың прекурсорларын әкелуге, әкетуге рұқсат беру құжаттарын құзыретті органдардың беру тәртібі, сондай-ақ рұқсат беру құжаттарының нысандары аумағында өткізуді жүзеге асыратын заңды тұлға тіркелген Тараптың заңнамасында айқындалады.</w:t>
      </w:r>
      <w:r>
        <w:br/>
      </w:r>
      <w:r>
        <w:rPr>
          <w:rFonts w:ascii="Times New Roman"/>
          <w:b w:val="false"/>
          <w:i w:val="false"/>
          <w:color w:val="000000"/>
          <w:sz w:val="28"/>
        </w:rPr>
        <w:t>
      Есірткі, психотроптық заттар мен олардың прекурсорларын әкетуге рұқсат беру құжаты, егер әкелінетін Тараптың заңнамасында осындай рұқсат беру құжаттарын беру көзделсе, аумағына есірткі, психотроптық заттар мен олардың прекурсорлары әкелінетін Тараптың құзыретті органы берген әкелуге рұқсат беру құжаттары бар болған кезде беріледі.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Заңды тұлғалар есірткі, психотроптық заттар мен олардың прекурсорларын тасымалдауды (ішкі транзит) Тараптардың құзыретті органдары беретін рұқсат беру құжаттары не тауарға ілеспе құжаттар жиынтығында олардың нотариат куәландырған көшірмелері болған кезде жүзеге асырады.</w:t>
      </w:r>
      <w:r>
        <w:br/>
      </w:r>
      <w:r>
        <w:rPr>
          <w:rFonts w:ascii="Times New Roman"/>
          <w:b w:val="false"/>
          <w:i w:val="false"/>
          <w:color w:val="000000"/>
          <w:sz w:val="28"/>
        </w:rPr>
        <w:t>
       Егер нақты тасымалданатын есірткі, психотроптық заттар мен олардың прекурсорларына көрсетілген рұқсат беру құжаттарын беру әкетілетін Тараптың заңнамасында көзделмесе, онда мұндай тасымалдауды (ішкі транзит) жүзеге асыруды жоспарлайтын заңды тұлға оның басталу күніне дейін 45 жұмыс күнінен кешіктірмей, өзінің құзыретті органына мынадай мәліметтер:</w:t>
      </w:r>
      <w:r>
        <w:br/>
      </w:r>
      <w:r>
        <w:rPr>
          <w:rFonts w:ascii="Times New Roman"/>
          <w:b w:val="false"/>
          <w:i w:val="false"/>
          <w:color w:val="000000"/>
          <w:sz w:val="28"/>
        </w:rPr>
        <w:t>
      атауы мен орналасқан жері және (немесе) заңды мекенжайы;</w:t>
      </w:r>
      <w:r>
        <w:br/>
      </w:r>
      <w:r>
        <w:rPr>
          <w:rFonts w:ascii="Times New Roman"/>
          <w:b w:val="false"/>
          <w:i w:val="false"/>
          <w:color w:val="000000"/>
          <w:sz w:val="28"/>
        </w:rPr>
        <w:t>
      тасымалданатын есірткі, психотроптық заттар мен олардың прекурсорларының атауы мен мөлшері;</w:t>
      </w:r>
      <w:r>
        <w:br/>
      </w:r>
      <w:r>
        <w:rPr>
          <w:rFonts w:ascii="Times New Roman"/>
          <w:b w:val="false"/>
          <w:i w:val="false"/>
          <w:color w:val="000000"/>
          <w:sz w:val="28"/>
        </w:rPr>
        <w:t>
      тасымалдау (ішкі транзит) жүзеге асырылатын көлік түрі;</w:t>
      </w:r>
      <w:r>
        <w:br/>
      </w:r>
      <w:r>
        <w:rPr>
          <w:rFonts w:ascii="Times New Roman"/>
          <w:b w:val="false"/>
          <w:i w:val="false"/>
          <w:color w:val="000000"/>
          <w:sz w:val="28"/>
        </w:rPr>
        <w:t>
      Тараптардың мемлекеттік шекараларын кесіп өтетін болжамды күн мен орын;</w:t>
      </w:r>
      <w:r>
        <w:br/>
      </w:r>
      <w:r>
        <w:rPr>
          <w:rFonts w:ascii="Times New Roman"/>
          <w:b w:val="false"/>
          <w:i w:val="false"/>
          <w:color w:val="000000"/>
          <w:sz w:val="28"/>
        </w:rPr>
        <w:t>
      аумағы арқылы есірткі, психотроптық заттар мен олардың прекурсорларын тасымалдау (ішкі транзит) жүзеге асырылатын Тараптың атауы;</w:t>
      </w:r>
      <w:r>
        <w:br/>
      </w:r>
      <w:r>
        <w:rPr>
          <w:rFonts w:ascii="Times New Roman"/>
          <w:b w:val="false"/>
          <w:i w:val="false"/>
          <w:color w:val="000000"/>
          <w:sz w:val="28"/>
        </w:rPr>
        <w:t>
      атына есірткі, психотроптық заттар мен олардың прекурсорларын тасымалдау (ішкі транзит) жүзеге асырылатын заңды тұлғаның атауы мен орналасқан жері және (немесе) заңды мекенжайы қамтылатын жазбаша хабарламаны жіберуге міндетті.</w:t>
      </w:r>
      <w:r>
        <w:br/>
      </w:r>
      <w:r>
        <w:rPr>
          <w:rFonts w:ascii="Times New Roman"/>
          <w:b w:val="false"/>
          <w:i w:val="false"/>
          <w:color w:val="000000"/>
          <w:sz w:val="28"/>
        </w:rPr>
        <w:t>
      Заңды тұлға өз мемлекетінің құзыретті органына осы баптың екінші абзацында көзделген хабарламаны табыс ету туралы хабарламасы бар тапсырысты почта жөнелтілімі арқылы жібереді немесе осындай хабарламаны оның алынған фактісін растауға мүмкіндік беретін өзге де тәсілмен береді.</w:t>
      </w:r>
      <w:r>
        <w:br/>
      </w:r>
      <w:r>
        <w:rPr>
          <w:rFonts w:ascii="Times New Roman"/>
          <w:b w:val="false"/>
          <w:i w:val="false"/>
          <w:color w:val="000000"/>
          <w:sz w:val="28"/>
        </w:rPr>
        <w:t>
      осы баптың екінші абзацында көзделген хабарламаның нотариат куәландырған көшірмесі тауарға ілеспе құжаттар жиынтығында заңды тұлғада болуға тиіс.</w:t>
      </w:r>
      <w:r>
        <w:br/>
      </w:r>
      <w:r>
        <w:rPr>
          <w:rFonts w:ascii="Times New Roman"/>
          <w:b w:val="false"/>
          <w:i w:val="false"/>
          <w:color w:val="000000"/>
          <w:sz w:val="28"/>
        </w:rPr>
        <w:t>
      Аумағынан есірткі, психотроптық заттар мен олардың прекурсорларын тасымалдау (ішкі транзит) жүзеге асырылатын Тараптың құзыретті органы осы баптың екінші абзацында көзделген хабарламаны алған немесе рұқсат беру құжатын берген күннен бастап 5 жұмыс күні ішінде аумағы арқылы осындай тасымалдау (ішкі транзит) жүзеге асырылатын Тараптың құзыретті органына оның көшірмесін жібереді.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Есірткі, психотроптық заттар мен олардың прекурсорларын Тарап аумағының бір бөлігінен басқа бөлігіне екінші Тараптың аумағы арқылы тасымалдауды (ішкі транзит) жүзеге асыру үшін рұқсат беру құжаттарын алу талап етілмейді.</w:t>
      </w:r>
      <w:r>
        <w:br/>
      </w:r>
      <w:r>
        <w:rPr>
          <w:rFonts w:ascii="Times New Roman"/>
          <w:b w:val="false"/>
          <w:i w:val="false"/>
          <w:color w:val="000000"/>
          <w:sz w:val="28"/>
        </w:rPr>
        <w:t>
      Заңды тұлғалар көрсетілген тасымалдауды (ішкі транзит) аумағынан және аумағына тасымалдау (ішкі транзит) жүзеге асырылатын Тараптың құзыретті органының атына тасымалдау (ішкі транзит) басталған күнге дейін 45 жұмыс күнінен кешіктірмей жіберілетін, мынадай мәліметтер:</w:t>
      </w:r>
      <w:r>
        <w:br/>
      </w:r>
      <w:r>
        <w:rPr>
          <w:rFonts w:ascii="Times New Roman"/>
          <w:b w:val="false"/>
          <w:i w:val="false"/>
          <w:color w:val="000000"/>
          <w:sz w:val="28"/>
        </w:rPr>
        <w:t>
      тасымалдауды (ішкі транзит) жүзеге асыратын заңды тұлғаның атауы мен орналасқан жері және (немесе) заңды мекенжайы;</w:t>
      </w:r>
      <w:r>
        <w:br/>
      </w:r>
      <w:r>
        <w:rPr>
          <w:rFonts w:ascii="Times New Roman"/>
          <w:b w:val="false"/>
          <w:i w:val="false"/>
          <w:color w:val="000000"/>
          <w:sz w:val="28"/>
        </w:rPr>
        <w:t>
      тасымалданатын есірткі, психотроптық заттар мен олардың прекурсорларының атауы мен мөлшері;</w:t>
      </w:r>
      <w:r>
        <w:br/>
      </w:r>
      <w:r>
        <w:rPr>
          <w:rFonts w:ascii="Times New Roman"/>
          <w:b w:val="false"/>
          <w:i w:val="false"/>
          <w:color w:val="000000"/>
          <w:sz w:val="28"/>
        </w:rPr>
        <w:t>
      тасымалдау (ішкі транзит) жүзеге асырылатын көлік түрі;</w:t>
      </w:r>
      <w:r>
        <w:br/>
      </w:r>
      <w:r>
        <w:rPr>
          <w:rFonts w:ascii="Times New Roman"/>
          <w:b w:val="false"/>
          <w:i w:val="false"/>
          <w:color w:val="000000"/>
          <w:sz w:val="28"/>
        </w:rPr>
        <w:t>
      Тараптардың мемлекеттік шекараларын кесіп өтетін болжамды күн мен орын;</w:t>
      </w:r>
      <w:r>
        <w:br/>
      </w:r>
      <w:r>
        <w:rPr>
          <w:rFonts w:ascii="Times New Roman"/>
          <w:b w:val="false"/>
          <w:i w:val="false"/>
          <w:color w:val="000000"/>
          <w:sz w:val="28"/>
        </w:rPr>
        <w:t>
      аумағы арқылы есірткі, психотроптық заттар мен олардың прекурсорларын тасымалдау (ішкі транзит) жүзеге асырылатын Тараптың атауы;</w:t>
      </w:r>
      <w:r>
        <w:br/>
      </w:r>
      <w:r>
        <w:rPr>
          <w:rFonts w:ascii="Times New Roman"/>
          <w:b w:val="false"/>
          <w:i w:val="false"/>
          <w:color w:val="000000"/>
          <w:sz w:val="28"/>
        </w:rPr>
        <w:t>
      атына есірткі, психотроптық заттар мен олардың прекурсорларын тасымалдау (ішкі транзит) жүзеге асырылатын заңды тұлғаның атауы мен оның орналасқан жері және (немесе) заңды мекенжайы қамтылатын жазбаша хабарламаның нотариат куәландырған көшірмесі болған кезде жүзеге асырады.</w:t>
      </w:r>
      <w:r>
        <w:br/>
      </w:r>
      <w:r>
        <w:rPr>
          <w:rFonts w:ascii="Times New Roman"/>
          <w:b w:val="false"/>
          <w:i w:val="false"/>
          <w:color w:val="000000"/>
          <w:sz w:val="28"/>
        </w:rPr>
        <w:t>
      Заңды тұлға өз мемлекетінің құзыретті органына осы баптың екінші абзацында көзделген хабарламаны табыс ету туралы хабарламасы бар тапсырысты почта жөнелтілімі арқылы жібереді немесе осындай хабарламаны оның алынған фактісін растауға мүмкіндік беретін өзге де тәсілмен береді.</w:t>
      </w:r>
      <w:r>
        <w:br/>
      </w:r>
      <w:r>
        <w:rPr>
          <w:rFonts w:ascii="Times New Roman"/>
          <w:b w:val="false"/>
          <w:i w:val="false"/>
          <w:color w:val="000000"/>
          <w:sz w:val="28"/>
        </w:rPr>
        <w:t>
      Аумағынан және аумағына тасымалдау (ішкі транзит) жүзеге асырылатын Тараптың құзыретті органы осы баптың екінші абзацында көзделген хабарламаны алған күннен бастап 5 жұмыс күні ішінде оның көшірмесін аумағы арқылы осындай тасымалдау (ішкі транзит) жүзеге асырылатын Тараптың құзыретті органына жібереді. Есірткі, психотроптық заттар мен олардың прекурсорлары аумағы арқылы осындай тасымалдау (ішкі транзит) жүзеге асырылатын Тараптың ұлттық тізбесіне енгізілмеген жағдайда, осы баптың екінші абзацында көзделген хабарламаны жолдау талап етілмейді.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Егер рұқсат беру құжаттары не хабарлама аумағына өткізу жүзеге асырылатын немесе аумағы арқылы тасымалдау (ішкі транзит) жүзеге асырылатын Тараптың тілінде жасалмаған жағдайда, заңды тұлға мұндай құжаттарға не олардың расталған көшірмелеріне көрсетілген Тараптың тіліндегі олардың нотариат куәландырған аудармасын қоса беруге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Есірткі, психотроптық заттар мен олардың прекурсорларын өткізуді немесе тасымалдауды (ішкі транзит) жүзеге асырған заңды тұлға рұқсат беру құжатының қолданылу мерзімі аяқталған күннен бастап 10 жұмыс күнінен кешіктірмей, оны берген құзыретті органға мынадай мәліметтерді жібереді:</w:t>
      </w:r>
      <w:r>
        <w:br/>
      </w:r>
      <w:r>
        <w:rPr>
          <w:rFonts w:ascii="Times New Roman"/>
          <w:b w:val="false"/>
          <w:i w:val="false"/>
          <w:color w:val="000000"/>
          <w:sz w:val="28"/>
        </w:rPr>
        <w:t>
      рұқсат беру құжатының нөмірі мен берілген күні;</w:t>
      </w:r>
      <w:r>
        <w:br/>
      </w:r>
      <w:r>
        <w:rPr>
          <w:rFonts w:ascii="Times New Roman"/>
          <w:b w:val="false"/>
          <w:i w:val="false"/>
          <w:color w:val="000000"/>
          <w:sz w:val="28"/>
        </w:rPr>
        <w:t>
      әкелінген (әкетілген) есірткі, психотроптық заттар мен олардың прекурсорларының атауы және нақты мөлшері;</w:t>
      </w:r>
      <w:r>
        <w:br/>
      </w:r>
      <w:r>
        <w:rPr>
          <w:rFonts w:ascii="Times New Roman"/>
          <w:b w:val="false"/>
          <w:i w:val="false"/>
          <w:color w:val="000000"/>
          <w:sz w:val="28"/>
        </w:rPr>
        <w:t>
      оларды өткізу немесе тасымалдау (ішкі транзит) үшін пайдаланылған көлік түрі;</w:t>
      </w:r>
      <w:r>
        <w:br/>
      </w:r>
      <w:r>
        <w:rPr>
          <w:rFonts w:ascii="Times New Roman"/>
          <w:b w:val="false"/>
          <w:i w:val="false"/>
          <w:color w:val="000000"/>
          <w:sz w:val="28"/>
        </w:rPr>
        <w:t>
      Тараптардың мемлекеттік шекараларын кесіп өтетін күн мен орын;</w:t>
      </w:r>
      <w:r>
        <w:br/>
      </w:r>
      <w:r>
        <w:rPr>
          <w:rFonts w:ascii="Times New Roman"/>
          <w:b w:val="false"/>
          <w:i w:val="false"/>
          <w:color w:val="000000"/>
          <w:sz w:val="28"/>
        </w:rPr>
        <w:t>
      атына есірткі, психотроптық заттар мен олардың прекурсорларын өткізу және тасымалдау (ішкі транзит) жүзеге асырылған заңды тұлғаның атауы мен оның заңды мекенжайы.</w:t>
      </w:r>
      <w:r>
        <w:br/>
      </w:r>
      <w:r>
        <w:rPr>
          <w:rFonts w:ascii="Times New Roman"/>
          <w:b w:val="false"/>
          <w:i w:val="false"/>
          <w:color w:val="000000"/>
          <w:sz w:val="28"/>
        </w:rPr>
        <w:t>
      Есірткі, психотроптық заттар мен олардың прекурсорларын тасымалдауды (ішкі транзит) жүзеге асырған заңды тұлға осы Келісімнің 5-бабының екінші абзацында көзделген хабарламаның көшірмесі болған кезде осындай тасымалдау жүзеге асырылған жылдан кейінгі жылдың 15 қаңтарынан кешіктірмей өзінің құзыретті органына мынадай мәліметтерді жібереді:</w:t>
      </w:r>
      <w:r>
        <w:br/>
      </w:r>
      <w:r>
        <w:rPr>
          <w:rFonts w:ascii="Times New Roman"/>
          <w:b w:val="false"/>
          <w:i w:val="false"/>
          <w:color w:val="000000"/>
          <w:sz w:val="28"/>
        </w:rPr>
        <w:t>
      хабарламаның нөмірі мен күні;</w:t>
      </w:r>
      <w:r>
        <w:br/>
      </w:r>
      <w:r>
        <w:rPr>
          <w:rFonts w:ascii="Times New Roman"/>
          <w:b w:val="false"/>
          <w:i w:val="false"/>
          <w:color w:val="000000"/>
          <w:sz w:val="28"/>
        </w:rPr>
        <w:t>
      әкелінген (әкетілген) есірткі, психотроптық заттар мен олардың прекурсорларының атауы және нақты мөлшері;</w:t>
      </w:r>
      <w:r>
        <w:br/>
      </w:r>
      <w:r>
        <w:rPr>
          <w:rFonts w:ascii="Times New Roman"/>
          <w:b w:val="false"/>
          <w:i w:val="false"/>
          <w:color w:val="000000"/>
          <w:sz w:val="28"/>
        </w:rPr>
        <w:t>
      оларды тасымалдау (ішкі транзит) үшін пайдаланылған көлік түрі;</w:t>
      </w:r>
      <w:r>
        <w:br/>
      </w:r>
      <w:r>
        <w:rPr>
          <w:rFonts w:ascii="Times New Roman"/>
          <w:b w:val="false"/>
          <w:i w:val="false"/>
          <w:color w:val="000000"/>
          <w:sz w:val="28"/>
        </w:rPr>
        <w:t>
      Тараптардың мемлекеттік шекараларын кесіп өтетін күн мен орын;</w:t>
      </w:r>
      <w:r>
        <w:br/>
      </w:r>
      <w:r>
        <w:rPr>
          <w:rFonts w:ascii="Times New Roman"/>
          <w:b w:val="false"/>
          <w:i w:val="false"/>
          <w:color w:val="000000"/>
          <w:sz w:val="28"/>
        </w:rPr>
        <w:t>
      атына есірткі, психотроптық заттар мен олардың прекурсорларын тасымалдау (ішкі транзит) жүзеге асырылған заңды тұлғаның атауы мен оның заңды мекенжайы.</w:t>
      </w:r>
      <w:r>
        <w:br/>
      </w:r>
      <w:r>
        <w:rPr>
          <w:rFonts w:ascii="Times New Roman"/>
          <w:b w:val="false"/>
          <w:i w:val="false"/>
          <w:color w:val="000000"/>
          <w:sz w:val="28"/>
        </w:rPr>
        <w:t>
      Құзыретті органдар осы бапта көзделген мәліметтерді алған күннен бастап 5 жұмыс күні ішінде оларды аумағына есірткі, психотроптық заттар мен олардың прекурсорларын өткізу жүзеге асырылған Тараптардың құзыретті органдарына, сондай-ақ аумағы арқылы тасымалдау (ішкі транзит) жүзеге асырылған Тараптың құзыретті органына жібереді.</w:t>
      </w:r>
      <w:r>
        <w:br/>
      </w:r>
      <w:r>
        <w:rPr>
          <w:rFonts w:ascii="Times New Roman"/>
          <w:b w:val="false"/>
          <w:i w:val="false"/>
          <w:color w:val="000000"/>
          <w:sz w:val="28"/>
        </w:rPr>
        <w:t>
      Құзыретті органдар әкелуге (әкетуге) арналған рұқсат беру құжаттарын ресімделген (жойылған) күннен бастап 10 жұмыс күні ішінде олардың көшірмелерін немесе көрсетілген рұқсат беру құжаттарының ресімделгенін (жойылғанын) растайтын құжаттардың көшірмелерін аумағына (аумағынан) есірткі, психотроптық заттар мен олардың прекурсорларын өткізу жүзеге асырылатын Тараптардың құзыретті органдарына, сондай-ақ аумағы арқылы тасымалдау (ішкі транзит) жүзеге асырылатын Тараптың құзыретті органына жібереді.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күшіне енген күннен бастап күнтізбелік 30 күн ішінде әрбір Тарап басқа Тараптарға және Еуразиялық экономикалық комиссияға осы Келісімде көзделген рұқсат беру құжаттарын беруді, ақпарат алмасуды және заңды тұлғалардан хабарламалар алуды жүзеге асыратын құзыретті орган туралы хабарлайды.</w:t>
      </w:r>
      <w:r>
        <w:br/>
      </w:r>
      <w:r>
        <w:rPr>
          <w:rFonts w:ascii="Times New Roman"/>
          <w:b w:val="false"/>
          <w:i w:val="false"/>
          <w:color w:val="000000"/>
          <w:sz w:val="28"/>
        </w:rPr>
        <w:t>
      Осы Келісім күшіне енген күннен бастап күнтізбелік 45 күн ішінде құзыретті органдар Еуразиялық экономикалық комиссияға оның ресми сайтына орналастыру үшін мынадай мәліметтерді жібереді:</w:t>
      </w:r>
      <w:r>
        <w:br/>
      </w:r>
      <w:r>
        <w:rPr>
          <w:rFonts w:ascii="Times New Roman"/>
          <w:b w:val="false"/>
          <w:i w:val="false"/>
          <w:color w:val="000000"/>
          <w:sz w:val="28"/>
        </w:rPr>
        <w:t>
      есірткі, психотроптық заттар мен олардың прекурсорларының ұлттық тізбелерін;</w:t>
      </w:r>
      <w:r>
        <w:br/>
      </w:r>
      <w:r>
        <w:rPr>
          <w:rFonts w:ascii="Times New Roman"/>
          <w:b w:val="false"/>
          <w:i w:val="false"/>
          <w:color w:val="000000"/>
          <w:sz w:val="28"/>
        </w:rPr>
        <w:t>
      егер жеке тұлғалардың жеке пайдалану үшін өткізуіне рұқсат берілген прекурсорлар Тараптардың заңнамасында айқындалса, олардың атаулары мен көлемі.</w:t>
      </w:r>
      <w:r>
        <w:br/>
      </w:r>
      <w:r>
        <w:rPr>
          <w:rFonts w:ascii="Times New Roman"/>
          <w:b w:val="false"/>
          <w:i w:val="false"/>
          <w:color w:val="000000"/>
          <w:sz w:val="28"/>
        </w:rPr>
        <w:t>
      Осы баптың үшінші және төртінші абзацтарында көрсетілген мәліметтерге өзгерістер енгізілген кезде құзыретті органдар өзгерістер күшіне енген күннен бастап күнтізбелік 20 күн ішінде Еуразиялық экономикалық комиссияға тиісті ақпаратты жібереді.</w:t>
      </w:r>
      <w:r>
        <w:br/>
      </w:r>
      <w:r>
        <w:rPr>
          <w:rFonts w:ascii="Times New Roman"/>
          <w:b w:val="false"/>
          <w:i w:val="false"/>
          <w:color w:val="000000"/>
          <w:sz w:val="28"/>
        </w:rPr>
        <w:t>
      Еуразиялық экономикалық комиссия құзыретті органдар ұсынған ақпараттар негізінде 5 жұмыс күні ішінде осы баптың үшінші және төртінші абзацтарында көрсетілген мәліметтерді өзінің ресми сайтында жаңартады.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келіссөздер жүргізу арқылы шешіледі.</w:t>
      </w:r>
      <w:r>
        <w:br/>
      </w:r>
      <w:r>
        <w:rPr>
          <w:rFonts w:ascii="Times New Roman"/>
          <w:b w:val="false"/>
          <w:i w:val="false"/>
          <w:color w:val="000000"/>
          <w:sz w:val="28"/>
        </w:rPr>
        <w:t>
      Егер Тараптар дауды келіссөздер жүргізу туралы Тараптардың бірінің екінші Тарапқа жіберген ресми жазбаша өтініші келіп түскен күннен бастап алты ай ішінде реттемесе, онда дау тараптарының кез келгені бұл дауды Еуразиялық экономикалық қоғамдастықтың Сотына қарауға береді.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уағдаласуы бойынша осы Келісімге жеке хаттамалармен ресімделетін өзгерістер енгізілуі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орындағаны туралы соңғы жазбаша хабарламаны депозитарийдің дипломатиялық арналар арқылы алған күнінен бастап күнтізбелік 10 күн өткен соң күшіне енеді.</w:t>
      </w:r>
      <w:r>
        <w:br/>
      </w:r>
      <w:r>
        <w:rPr>
          <w:rFonts w:ascii="Times New Roman"/>
          <w:b w:val="false"/>
          <w:i w:val="false"/>
          <w:color w:val="000000"/>
          <w:sz w:val="28"/>
        </w:rPr>
        <w:t>
      ______ жылғы «__» ______ ________ қаласында орыс тілінде бір төлнұсқа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Тарапқа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