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9d53" w14:textId="d1d9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iстер бойынша құқықтық көмек пен құқықтық қатынастар туралы конвенцияны iске асыру жөнiндегi шаралар туралы" Қазақстан Республикасы Үкіметінің 2004 жылғы 31 желтоқсандағы № 1453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2014 жылғы 02 сәуірдегі № 302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iстер бойынша құқықтық көмек пен құқықтық қатынастар туралы конвенцияны iске асыру жөнiндегi шаралар туралы» Қазақстан Республикасы Үкіметінің 2004 жылғы 31 желтоқсандағы № 1453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Әділет министрлігі – азаматтық хал актілерін, жылжымайтын мүлікке және олармен жасалатын мәмілелерге құқықтарды, заңды тұлғаларды, тіркеу туралы құжаттар, сондай-ақ әділет органдарынан және нотариустардан шығатын өзге де ресми құжаттар бойынша;»; </w:t>
      </w:r>
      <w:r>
        <w:br/>
      </w:r>
      <w:r>
        <w:rPr>
          <w:rFonts w:ascii="Times New Roman"/>
          <w:b w:val="false"/>
          <w:i w:val="false"/>
          <w:color w:val="000000"/>
          <w:sz w:val="28"/>
        </w:rPr>
        <w:t>
</w:t>
      </w:r>
      <w:r>
        <w:rPr>
          <w:rFonts w:ascii="Times New Roman"/>
          <w:b w:val="false"/>
          <w:i w:val="false"/>
          <w:color w:val="000000"/>
          <w:sz w:val="28"/>
        </w:rPr>
        <w:t>
      мынадай мазмұндағы он бірінші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 – соттардың шешімдерін және өзге ресми құжаттарын орындауға байланысты Қазақстан Республикасы соттарының, шет мемлекеттер соттарының тапсырмалары, жеке және заңды тұлғалардың қолдаухаттары бойынша.».</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белгіленген тәртіппен Қазақстан Республикасы жасаған азаматтық, отбасылық және қылмыстық істер бойынша құқықтық көмек көрсету жөніндегі тиісті халықаралық шарттардың депозитарийлерін осы қаулымен енгізілетін түзетулер туралы хабардар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C.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