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9d53" w14:textId="d1d9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02 сәуірдегі № 302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Әділет министрлігі – азаматтық хал актілерін, жылжымайтын мүлікке және олармен жасалатын мәмілелерге құқықтарды, заңды тұлғаларды, тіркеу туралы құжаттар, сондай-ақ әділет органдарынан және нотариустардан шығатын өзге де ресми құжаттар бойынша;»; </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 соттардың шешімдерін және өзге ресми құжаттарын орындауға байланысты Қазақстан Республикасы соттарының, шет мемлекеттер соттарының тапсырмалары, жеке және заңды тұлғалардың қолдаухаттары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Қазақстан Республикасы жасаған азаматтық, отбасылық және қылмыстық істер бойынша құқықтық көмек көрсету жөніндегі тиісті халықаралық шарттардың депозитарийлерін осы қаулымен енгізілетін түзетулер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