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96f0" w14:textId="7f59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екінші кезеңін (2014 – 2015 жылдар) бекіту туралы</w:t>
      </w:r>
    </w:p>
    <w:p>
      <w:pPr>
        <w:spacing w:after="0"/>
        <w:ind w:left="0"/>
        <w:jc w:val="both"/>
      </w:pPr>
      <w:r>
        <w:rPr>
          <w:rFonts w:ascii="Times New Roman"/>
          <w:b w:val="false"/>
          <w:i w:val="false"/>
          <w:color w:val="000000"/>
          <w:sz w:val="28"/>
        </w:rPr>
        <w:t>Қазақстан Республикасы Үкіметінің 2014 жылғы 26 наурыздағы № 254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мүгедектердің құқықтарын қамтамасыз ету және өмір сүру сапасын жақсарту жөніндегі 2012 – 2018 жылдарға арналған </w:t>
      </w:r>
      <w:r>
        <w:rPr>
          <w:rFonts w:ascii="Times New Roman"/>
          <w:b w:val="false"/>
          <w:i w:val="false"/>
          <w:color w:val="000000"/>
          <w:sz w:val="28"/>
        </w:rPr>
        <w:t>іс-шаралар жоспарының</w:t>
      </w:r>
      <w:r>
        <w:rPr>
          <w:rFonts w:ascii="Times New Roman"/>
          <w:b w:val="false"/>
          <w:i w:val="false"/>
          <w:color w:val="000000"/>
          <w:sz w:val="28"/>
        </w:rPr>
        <w:t xml:space="preserve"> екінші кезеңі (2014 – 2015 жылдар)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Жоспарды орындауға жауапты мемлекеттік органдар,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Жоспардың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жыл сайын, 20 қаңтарға дейін Қазақстан Республикасы Еңбек және халықты әлеуметтік қорғау министрлігіне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жыл сайын, 10 ақпанға дейін Қазақстан Республикасының Үкіметіне Жоспардың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Еңбек және халықты әлеуметтік қорғау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254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Республикасында мүгедектердің құқықтарын</w:t>
      </w:r>
      <w:r>
        <w:br/>
      </w:r>
      <w:r>
        <w:rPr>
          <w:rFonts w:ascii="Times New Roman"/>
          <w:b/>
          <w:i w:val="false"/>
          <w:color w:val="000000"/>
        </w:rPr>
        <w:t>
қамтамасыз ету және өмір сүру сапасын жақсарту жөніндегі</w:t>
      </w:r>
      <w:r>
        <w:br/>
      </w:r>
      <w:r>
        <w:rPr>
          <w:rFonts w:ascii="Times New Roman"/>
          <w:b/>
          <w:i w:val="false"/>
          <w:color w:val="000000"/>
        </w:rPr>
        <w:t>
2012 – 2018 жылдарға арналған іс-шаралар жоспарының екінші</w:t>
      </w:r>
      <w:r>
        <w:br/>
      </w:r>
      <w:r>
        <w:rPr>
          <w:rFonts w:ascii="Times New Roman"/>
          <w:b/>
          <w:i w:val="false"/>
          <w:color w:val="000000"/>
        </w:rPr>
        <w:t>
кезеңі (2014 – 2015 жылдар)</w:t>
      </w:r>
    </w:p>
    <w:bookmarkEnd w:id="2"/>
    <w:p>
      <w:pPr>
        <w:spacing w:after="0"/>
        <w:ind w:left="0"/>
        <w:jc w:val="both"/>
      </w:pPr>
      <w:r>
        <w:rPr>
          <w:rFonts w:ascii="Times New Roman"/>
          <w:b w:val="false"/>
          <w:i w:val="false"/>
          <w:color w:val="ff0000"/>
          <w:sz w:val="28"/>
        </w:rPr>
        <w:t xml:space="preserve">      Ескерту. Жоспарға өзгеріс енгізілді - ҚР Үкіметінің 05.02.2015 </w:t>
      </w:r>
      <w:r>
        <w:rPr>
          <w:rFonts w:ascii="Times New Roman"/>
          <w:b w:val="false"/>
          <w:i w:val="false"/>
          <w:color w:val="ff0000"/>
          <w:sz w:val="28"/>
        </w:rPr>
        <w:t>№ 42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328"/>
        <w:gridCol w:w="1963"/>
        <w:gridCol w:w="2664"/>
        <w:gridCol w:w="1542"/>
        <w:gridCol w:w="1683"/>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Қолжетімді ортаны қалыптастырудың нормативтік құқықтық базасын жетілдіру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 мен еркіндіктерінің жан-жақты іске асырылуын қамтамасыз етуге бағытталған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Қазақстан Республикасы Заңының жобасын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мүдделі мемлекеттік органдар,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Қазақстан Республикасы Заңының жобасын және Заң жобасын іске асыруға бағытталған нормативтік құқықтық актілердің жобаларын ҮЕҰ, мүгедектердің қоғамдық бірлестіктері мен мүгедектер ұйымдарын тарта отырып талқылау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қоғамдық бірлестіктер (келісім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және халықтың баяу қимылдайтын басқа да топтарының ғимараттарға, құрылыстарға, көлік, байланыс және ақпараттандыру құралдарына қолжетімділігі талаптарын белгілейтін қолданыстағы стандарттарды, техникалық регламенттер мен құрылыс нормалары және қағидаларын жинақтау, жүйелеу және өзекті сипат беру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 ККМ, БАА,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мүгедектерге қолжетімділігіне бағалау (сараптама) жүргізудің өлшемдері мен әдістері жүйесін және оны жүргізудің тәртібін әзірлеу және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мүдделі мемлекеттік органдар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оңалту қызметтерін, оның ішінде денсаулық сақтау, білім беру, кәсіптік бағдарлау және жұмысқа орналастыру салаларында қызмет көрсететін ұйымдардың өзара тиімді іс-қимылын қамтамасыз ететін нормативтік құқықтық актілерді жетілдіру бойынша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ДСМ, БҒМ, ИЖТМ, Мәдениетмині, ККМ, Қаржымині, ЭБЖМ, БАА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қолжетімді ортаның сақталуы тұрғысынан әлеуметтік инфрақұрылым объектілерін түгендеу (паспорттау) жүргізу жөніндегі әдістемелік ұсынымдарды жетілдіру («Мүгедектерге арналған қолжетімді ортаның сақталуы тұрғысынан әлеуметтік инфрақұрылым объектілерін түгендеу (паспорттау) жүргізу жөніндегі әдістемелік ұсынымдар» Қазақстан Республикасы Еңбек және халықты әлеуметтік қорғау министрінің 2012 жылғы 18 тамыздағы № 328-ө-м және Қазақстан Республикасы Құрылыс және тұрғын үй-коммуналдық шаруашылық істері агенттігі төрағасының 2012 жылғы 17 тамыздағы № 413 бірлескен бұйрығы)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ӨДМ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Медициналық-әлеуметтік сараптама жүйесін Тіршілік-тынысы мен денсаулықтың қызмет етуінің, шектелуінің халықаралық жіктемесінің ережелерін ескере отырып жетілдіру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Тіршілік-тынысы мен денсаулықтың қызмет етуінің, шектелуінің халықаралық жіктемесінің негізінде мүгедек балаларға медициналық-әлеуметтік сараптама жүргізуді жетілдіру және олардың кедергілерді жоюға мұқтаждығын айқындау бөлігінде объективтік өлшемдерді енгізу бойынша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ДСМ,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медициналық-әлеуметтік сараптама жүйесі дәрігерлерін оқыту бағдарламаларына Тіршілік-тынысы мен денсаулықтың қызмет етуінің, шектелуінің халықаралық жіктемесі ережелерінің өлшемдерін және жіктемелері мәселелерін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мүгедектікке шығуды және динамикалық байқауды мониторингілеу мақсатында Денсаулық сақтаудың бірыңғай ақпараттық жүйесінің диспансерлік аурулар тіркелімі мен Еңбекмині Мүгедектердің орталықтандырылған дерекқорының бірлескен өзара іс-қимылының кезеңдік жоспарын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іс-қимыл жоспары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ДСМ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Протез-ортопедиялық бұйымдардың сапасын арттыру және оларды уақтылы ұсыну үшін «Республикалық протездiк-ортопедиялық орталығы» АҚ және Травмотология және ортопедия ҒЗИ өзара іс-қимылы жөнінде Астана қаласында пилоттық жоба өткізу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Республикалық есту қабілетін оңалту орталығы» РМҚК, психологиялық-медициналық-педагогикалық кеңестер және сурдологиялық кабинеттер базасында кохлеарлық иплантациядан өткен балалардың есту-сөйлеуін оңалтуды өткізу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«РЕҚОО» РМҚК,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 173,7:</w:t>
            </w:r>
            <w:r>
              <w:br/>
            </w:r>
            <w:r>
              <w:rPr>
                <w:rFonts w:ascii="Times New Roman"/>
                <w:b w:val="false"/>
                <w:i w:val="false"/>
                <w:color w:val="000000"/>
                <w:sz w:val="20"/>
              </w:rPr>
              <w:t>
2014 ж. – 86,5</w:t>
            </w:r>
            <w:r>
              <w:br/>
            </w:r>
            <w:r>
              <w:rPr>
                <w:rFonts w:ascii="Times New Roman"/>
                <w:b w:val="false"/>
                <w:i w:val="false"/>
                <w:color w:val="000000"/>
                <w:sz w:val="20"/>
              </w:rPr>
              <w:t>
2015 ж. – 87,2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және әлеуметтік қолдау, медициналық-әлеуметтік сараптама өткізу процесін оңтайландыру жөніндегі электрондық композиттік қызметті енгізу бойынша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БАА,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жарақаттану мен еңбек жағдайлары ерекше қауіпті және зиянды жұмыстарда істейтін адамдардың кәсіптік ауруларының алдын алу шаралары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факторлары бар өндірістердегі кәсіптік аурулар мен еңбек жарақаттарының мониторингі мен есебін жүргізу жүйесін жетілдіру бойынша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ерекше қауіпті және зиянды ұйымдарда медициналық тексерулер (алдын ала және кезеңдік) өткізу тетіктерін жетілдіру жөнінде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сәуір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 гигиенасы және кәсіптік аурулар ҒЗИ мен Еңбекминінің медициналық-әлеуметтік сараптау комиссиясы жүзеге асыратын еңбек жағдайлары ерекше қауіпті және зиянды жұмыстарда істейтін адамдардың кәсіби еңбек қабілетінен айырылуын белгілейтін тәсілдерді жетілдіру бойынша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кәсіптік қатерлерді басқару жүйесін енгізуді;</w:t>
            </w:r>
            <w:r>
              <w:br/>
            </w:r>
            <w:r>
              <w:rPr>
                <w:rFonts w:ascii="Times New Roman"/>
                <w:b w:val="false"/>
                <w:i w:val="false"/>
                <w:color w:val="000000"/>
                <w:sz w:val="20"/>
              </w:rPr>
              <w:t>
2) еңбек қауіпсіздігінің сақталуын қамтамасыз ететін жұмыс берушілер үшін жеңілдікті декларацияны енгізуді;</w:t>
            </w:r>
            <w:r>
              <w:br/>
            </w:r>
            <w:r>
              <w:rPr>
                <w:rFonts w:ascii="Times New Roman"/>
                <w:b w:val="false"/>
                <w:i w:val="false"/>
                <w:color w:val="000000"/>
                <w:sz w:val="20"/>
              </w:rPr>
              <w:t>
3) еңбек жағдайлары бойынша өндірістік объектілерді міндетті кезеңдік аттестаттау қағидаларын қайта қарауды;</w:t>
            </w:r>
            <w:r>
              <w:br/>
            </w:r>
            <w:r>
              <w:rPr>
                <w:rFonts w:ascii="Times New Roman"/>
                <w:b w:val="false"/>
                <w:i w:val="false"/>
                <w:color w:val="000000"/>
                <w:sz w:val="20"/>
              </w:rPr>
              <w:t>
4) мемлекеттік еңбек инспекторлары тарапынан жүргізілетін бақылау нәтижелері негізінде қатерлерді бағалау жүйесін жетілдіруді;</w:t>
            </w:r>
            <w:r>
              <w:br/>
            </w:r>
            <w:r>
              <w:rPr>
                <w:rFonts w:ascii="Times New Roman"/>
                <w:b w:val="false"/>
                <w:i w:val="false"/>
                <w:color w:val="000000"/>
                <w:sz w:val="20"/>
              </w:rPr>
              <w:t>
5) міндетті кәсіптік зейнетақы жарналарын төлеуден босату үшін қауіпсіз еңбек жағдайларын жасайтын кәсіпорындарды мониторингілеуді;</w:t>
            </w:r>
            <w:r>
              <w:br/>
            </w:r>
            <w:r>
              <w:rPr>
                <w:rFonts w:ascii="Times New Roman"/>
                <w:b w:val="false"/>
                <w:i w:val="false"/>
                <w:color w:val="000000"/>
                <w:sz w:val="20"/>
              </w:rPr>
              <w:t>
6) «Еңбекті қорғау және еңбек қауіпсіздігі» автоматтандырылған ақпараттық жүйесін жетілдіруді көздейтін еңбек қауіпсіздігі мен еңбекті қорғау бойынша іс-шаралар жоспарын әзірлеу жөнінде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ӨДМ,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Оңалту және арнаулы әлеуметтік қызметтердің тиімділігін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Медициналық оңалту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тұрғындарын медициналық оңалтуды ұйымдастыру стандартын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оңалту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қарт азаматтарға арнаулы әлеуметтік қызмет көрсететін әлеуметтік қызметкерлерді оқыту жөніндегі мемлекеттік әлеуметтік тапсырысты орналастыру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 13,7  2014 ж. – 6,6 2015 ж. – 7,1</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ұйымдардың арасында арнаулы әлеуметтік қызмет көрсетуге арналған мемлекеттік әлеуметтік тапсырысты орналастыру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Кәсіптік оңалту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қашықтықтан білім беру технологияларын пайдалана отырып оқытуды ұйымдастыру туралы мәселені пысықтау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мәселелері жөніндегі консультативтік-кеңесші органдардың отырыстарында Қазақстан Республикасында инклюзивті білім беруді енгізу және дамыту процесіне қоғамдық мониторинг нәтижелерін қарау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қоғамдық бірлестіктерінің және ҮЕҰ өкілдері (келісім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Мүгедектерді оңалтудың техникалық құралдарымен және тиісті қызметтермен қамтамасыз ету және оларды өндіру инфрақұрылымын дамыту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 жұмыстарының нәтижелері бойынша оңалтудың техникалық құралдары мен қызметтерінің стандарттарын жетілдіру және оларды өндірудің жаңа технологияларын, жаңа үлгілерін енгізу жөнінде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ақпан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 жасауда, протездеуде және есту протезін қоюда жаңа технологияларды енгізу үшін инвестициялар тарту жөнінде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w:t>
            </w:r>
            <w:r>
              <w:br/>
            </w:r>
            <w:r>
              <w:rPr>
                <w:rFonts w:ascii="Times New Roman"/>
                <w:b w:val="false"/>
                <w:i w:val="false"/>
                <w:color w:val="000000"/>
                <w:sz w:val="20"/>
              </w:rPr>
              <w:t>
ЭБЖМ, Қаржымині,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ақпан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әлеуметтік қорғау органдары оңалтудың техникалық құралдарын сатып алуына үлгілік техникалық ерекшеліктер жөнінде әдістемелік ұсынымдар дайындау бойынша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облыстардың, Астана және Алматы қалаларының әкімдері, мүгедектердің қоғамдық бірлестіктерінің және ҮЕҰ өкілдері (келісім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қыркүйек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оңалтудың техникалық құралдарын шығаратын ұйымдардың ғимараттарына мүгедектердің қолжетімділігін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шағын әлеуметтік үйлер және отбасылық үлгідегі мекемелер желісін дамыту жөнінде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мүдделі мемлекеттік органдар,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Жұмыспен қамтудың қолжетімділігін қамтамасыз ету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іске асырылатын үздік жобалар» көрмесін жыл сайын өткізу жөнінде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мүгедектердің қоғамдық бірлестіктерінің және ҮЕҰ өкілдері (келісім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бағдарламаларының шеңберінде мемлекеттік қолдау шараларын пайдалана отырып, мүгедектерді нәтижелі жұмыспен қамтуға тарту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кезеңнен кейiнгi айдың 10-күнiне дейiн, тоқсан сайын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«сайт администраторы», «аудармашы», «бухгалтер», «журналист», «дизайнер» мамандықтары бойынша қашықтықтан жұмыспен қамтуды ұйымдастыру жөнінде пилоттық жоба жүргізу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жұмыспен қамтуды іске асыру тетігін жұмыс орындарының жалпы санынан үш пайыз мөлшерінде квота белгілеу арқылы жетілдіру жөнінде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Қаржымині, облыстардың, Астана және Алматы қалаларының әкімдері, мүгедектердің қоғамдық бірлестіктерінің және ҮЕҰ өкілдері (келісім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Мүгедектердің негізгі тыныс-тіршілік салаларындағы объектілерге қолжетімділігін қамтамасыз ету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қолжетімділігін қамтамасыз ету үшін объектілерді түгендеудің және бейімдеудің өңірлік жоспарларын әзірлеу және бекіту бойынша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қолжетімділікті қамтамасыз ету үшін қолданыстағы ғимараттарға және құрылыстарға, тұрғын үйге, көлік инфрақұрылымына кезең-кезеңімен түгендеуді (паспорттауды) жалғастыру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кезеңнен кейiнгi айдың 10-күнiне дейiн, тоқсан сайын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көлік инфрақұрылымы объектілеріне (ғимараттар мен құрылыстарға), денсаулық сақтау, мәдениет және туризм мекемелеріне, тұрғын үйлерге, байланысқа қолжетімді ортаны қамтамасыз етуге талаптар дайындау бойынша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ӨДМ, ККМ, ИЖТМ, БАА,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бағдарламаларының шеңберінде паспорттаудан өткен объектілерді бейімдеу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кезеңнен кейiнгi айдың 10-күнiне дейiн, тоқсан сайын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түгендеудің және бейімдеудің өңірлік бағдарламаларының жүзеге асырылуына ай сайын мониторинг жүргізу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есепті кезеңнен кейінгі айдың 10-күнінен кешіктірмей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жолдарды, пандустарды, мүгедектер арбаларына арналған құрылғыларды қамтамасыз ете отырып, ғимараттарды, инфрақұрылым объектілерін салу кезінде құрылыс нормалары және қағидалары мен басқа нормалар талаптарының сақталуына мемлекеттік бақылауды күшейту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мәселелері жөніндегі консультативтік-кеңесші органдардың отырыстарында қолжетімділік қамтамасыз етіліп салынған ғимараттардың, инфрақұрылым объектілерінің құрылыс нормалары және қағидалары мен басқа нормалар талаптарын сақтауына қоғамдық мониторингтің қорытындыларын қарау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есептi кезеңнен кейiнгi айдың 10-күнiне дейiн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 181,8</w:t>
            </w:r>
            <w:r>
              <w:br/>
            </w:r>
            <w:r>
              <w:rPr>
                <w:rFonts w:ascii="Times New Roman"/>
                <w:b w:val="false"/>
                <w:i w:val="false"/>
                <w:color w:val="000000"/>
                <w:sz w:val="20"/>
              </w:rPr>
              <w:t>
РБ – 90,9</w:t>
            </w:r>
            <w:r>
              <w:br/>
            </w:r>
            <w:r>
              <w:rPr>
                <w:rFonts w:ascii="Times New Roman"/>
                <w:b w:val="false"/>
                <w:i w:val="false"/>
                <w:color w:val="000000"/>
                <w:sz w:val="20"/>
              </w:rPr>
              <w:t>
ЖБ – 90,9 2015 ж. – 194,6</w:t>
            </w:r>
            <w:r>
              <w:br/>
            </w:r>
            <w:r>
              <w:rPr>
                <w:rFonts w:ascii="Times New Roman"/>
                <w:b w:val="false"/>
                <w:i w:val="false"/>
                <w:color w:val="000000"/>
                <w:sz w:val="20"/>
              </w:rPr>
              <w:t>
РБ – 97,3</w:t>
            </w:r>
            <w:r>
              <w:br/>
            </w:r>
            <w:r>
              <w:rPr>
                <w:rFonts w:ascii="Times New Roman"/>
                <w:b w:val="false"/>
                <w:i w:val="false"/>
                <w:color w:val="000000"/>
                <w:sz w:val="20"/>
              </w:rPr>
              <w:t>
ЖБ – 97,3</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есептi кезеңнен кейiнгi айдың 10-күнiне дейiн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 304,6</w:t>
            </w:r>
            <w:r>
              <w:br/>
            </w:r>
            <w:r>
              <w:rPr>
                <w:rFonts w:ascii="Times New Roman"/>
                <w:b w:val="false"/>
                <w:i w:val="false"/>
                <w:color w:val="000000"/>
                <w:sz w:val="20"/>
              </w:rPr>
              <w:t xml:space="preserve">
РБ – 243,7 </w:t>
            </w:r>
            <w:r>
              <w:br/>
            </w:r>
            <w:r>
              <w:rPr>
                <w:rFonts w:ascii="Times New Roman"/>
                <w:b w:val="false"/>
                <w:i w:val="false"/>
                <w:color w:val="000000"/>
                <w:sz w:val="20"/>
              </w:rPr>
              <w:t>
ЖБ - 60,9</w:t>
            </w:r>
            <w:r>
              <w:br/>
            </w:r>
            <w:r>
              <w:rPr>
                <w:rFonts w:ascii="Times New Roman"/>
                <w:b w:val="false"/>
                <w:i w:val="false"/>
                <w:color w:val="000000"/>
                <w:sz w:val="20"/>
              </w:rPr>
              <w:t>
2015 ж. – 325,9 РБ - 260,7</w:t>
            </w:r>
            <w:r>
              <w:br/>
            </w:r>
            <w:r>
              <w:rPr>
                <w:rFonts w:ascii="Times New Roman"/>
                <w:b w:val="false"/>
                <w:i w:val="false"/>
                <w:color w:val="000000"/>
                <w:sz w:val="20"/>
              </w:rPr>
              <w:t>
ЖБ - 65,2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есептi кезеңнен кейiнгi айдың 10-күнiне дейiн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 105,5</w:t>
            </w:r>
            <w:r>
              <w:br/>
            </w:r>
            <w:r>
              <w:rPr>
                <w:rFonts w:ascii="Times New Roman"/>
                <w:b w:val="false"/>
                <w:i w:val="false"/>
                <w:color w:val="000000"/>
                <w:sz w:val="20"/>
              </w:rPr>
              <w:t>
РБ – 84,4</w:t>
            </w:r>
            <w:r>
              <w:br/>
            </w:r>
            <w:r>
              <w:rPr>
                <w:rFonts w:ascii="Times New Roman"/>
                <w:b w:val="false"/>
                <w:i w:val="false"/>
                <w:color w:val="000000"/>
                <w:sz w:val="20"/>
              </w:rPr>
              <w:t>
ЖБ – 21,1 2015 ж. – 112,9</w:t>
            </w:r>
            <w:r>
              <w:br/>
            </w:r>
            <w:r>
              <w:rPr>
                <w:rFonts w:ascii="Times New Roman"/>
                <w:b w:val="false"/>
                <w:i w:val="false"/>
                <w:color w:val="000000"/>
                <w:sz w:val="20"/>
              </w:rPr>
              <w:t>
РБ – 90,3</w:t>
            </w:r>
            <w:r>
              <w:br/>
            </w:r>
            <w:r>
              <w:rPr>
                <w:rFonts w:ascii="Times New Roman"/>
                <w:b w:val="false"/>
                <w:i w:val="false"/>
                <w:color w:val="000000"/>
                <w:sz w:val="20"/>
              </w:rPr>
              <w:t>
ЖБ – 22,6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бейімделген көлік инфрақұрылымы (теміржол, авто, әуе, өзен вокзалдарында, халыққа қызмет көрсету орталықтарында пандустар, тұрақтар, вагондардың, купелердің, мүгедектерді ұшақ бортына көтеруге арналған арнайы басқыштардың, мүгедектер арбаларына жабдықталған кіретін және түсетін арнайы пандустары бар автобустардың болуы) жөніндегі қағидалар, стандарттар талаптарының сақталуына бақылауды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Хабардар болу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веб-сайтында «Мүгедектердің құқықтары туралы конвенция» ақпараттық порталын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портал</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телехабарларын сурдоаудармамен (және/немесе субтитрлеумен) трансляциялауды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есептi кезеңнен кейiнгi айдың 10-күнiне дейiн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 548,6</w:t>
            </w:r>
            <w:r>
              <w:br/>
            </w:r>
            <w:r>
              <w:rPr>
                <w:rFonts w:ascii="Times New Roman"/>
                <w:b w:val="false"/>
                <w:i w:val="false"/>
                <w:color w:val="000000"/>
                <w:sz w:val="20"/>
              </w:rPr>
              <w:t>
РБ – 438,9</w:t>
            </w:r>
            <w:r>
              <w:br/>
            </w:r>
            <w:r>
              <w:rPr>
                <w:rFonts w:ascii="Times New Roman"/>
                <w:b w:val="false"/>
                <w:i w:val="false"/>
                <w:color w:val="000000"/>
                <w:sz w:val="20"/>
              </w:rPr>
              <w:t>
ЖБ – 109,7 2015 ж. – 587</w:t>
            </w:r>
            <w:r>
              <w:br/>
            </w:r>
            <w:r>
              <w:rPr>
                <w:rFonts w:ascii="Times New Roman"/>
                <w:b w:val="false"/>
                <w:i w:val="false"/>
                <w:color w:val="000000"/>
                <w:sz w:val="20"/>
              </w:rPr>
              <w:t>
РБ – 469,6</w:t>
            </w:r>
            <w:r>
              <w:br/>
            </w:r>
            <w:r>
              <w:rPr>
                <w:rFonts w:ascii="Times New Roman"/>
                <w:b w:val="false"/>
                <w:i w:val="false"/>
                <w:color w:val="000000"/>
                <w:sz w:val="20"/>
              </w:rPr>
              <w:t>
ЖБ – 117,4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ұйымдарды тарта отырып, мүгедектің құқықтары, міндеттері, оған ұсынылатын оңалту қызметтерінің көлемі мен түрлері туралы ақпараттық-түсіндіру жұмыстарын жүргізу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ғылыми, оқу-әдiстемелік, анықтамалық және көркем әдебиет, соның ішінде аудиотаспаларды, дискілерді, бедерлі-нүктелі Брайль қарпімен және сурдоаудармасы бар бейнетаспаларды шығаруды ұйымдастыру туралы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Қаржымині, ИЖТМ, БАА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сәуір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Саяси және қоғамдық өмірге қатысу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өңірлерде мүмкіндіктері шектеулі адамдар қатарынан барлық деңгейдегі әкімдердің штаттан тыс кеңесшісі институтын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туралы ақпараттың барлық қажетті балама қолжетімді форматтарда (ірі қаріптерді, Брайль тілін, ымдау тілін пайдалану және басқа) қолжетімділігі мен таралуын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 кезеңінде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 кезінде мүгедектердің үй-жайларға қолжетімділігін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 кезеңінде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комиссияларының құрамына мүгедектердің үкіметтік емес ұйымдарының өкілдерін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 кезеңінде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ұжымдарында мүгедектердің мүдделерін білдіру институтын енгізу туралы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 Тең мүмкіндіктер жылы деп жариялау туралы» Қазақстан Республикасының Президенті Жарлығының жобасын әзірлеу жөнінде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мен заңды мүдделерін қорғау және мүгедектердің негізгі тыныс-тіршілік салаларындағы нысандарға қолжетімділігі жөнінде Ұлттық есепті жыл сайын беру жөнінде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мүдделі мемлекеттік органдар, облыстардың, Астана және Алматы қалаларының әкімдері, ҚР кәсіпкерлері ұлттық палатасының, мүгедектердің қоғамдық бірлестіктері мен ҮЕҰ өкілдері (келісім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ақпан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жүзеге асырылатын ақпараттық-насихат жұмыстарының тиімділігін бағалаудың сапалық-сандық өлшемдері кешенін дайындау бойынша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 (жинақтау), мүдделі мемлекеттік органдар, облыстардың, Астана және Алматы қалаларының әкімдері, мүгедектердің қоғамдық бірлестіктері мен ҮЕҰ өкілдері, сарапшылар (келісім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25 сәуір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конвенцияның сақталуына мониторинг жүргізудің ұлттық тетігін қалыптастыру туралы ұсыныстар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мүдделі мемлекеттік органдар, облыстардың, Астана және Алматы қалаларының әкімдері, ҚР кәсіпкерлері ұлттық палатасының, мүгедектердің қоғамдық бірлестіктері мен ҮЕҰ өкілдері, сарапшылар (келісім бойынша)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ақпан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проблемаларына қоғамның оң көзқарасын қалыптастыруға бағытталған қоғамдық ағарту науқанын өткізу, бұқаралық ақпарат құралдарында жарияланымдар мен баяндамалар дайындау жөніндегі медиа-жоспарды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мен БАА бірлескен бұйрығы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 БАА,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30 маусым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Статистика және деректерді жинақтау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ерекшелікті ескере отырып, мүгедек адамдардың өмір сүру сапасы бойынша іріктеме тексерулер ұйымдастыру және өткізу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(жинақтау), мүдделі мемлекеттік органдар, облыстардың, Астана және Алматы қалаларының әкімдері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және есту қабілеті бұзылған мүгедектердің қоғамдық бірлестіктерінің ақысыз негізде ресми сұрау салу бойынша жалпыға қолжетімді нысанда статистикалық ақпаратқа қолжетімділігін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қаржы көлемі 2015 жылға арналған жергілікті бюджеттерді бекіту кезінде Қазақстан Республикасының заңнамасына сәйкес айқындалатын болады.</w:t>
      </w:r>
    </w:p>
    <w:p>
      <w:pPr>
        <w:spacing w:after="0"/>
        <w:ind w:left="0"/>
        <w:jc w:val="both"/>
      </w:pP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БАА          - Қазақстан Республикасы Байланыс және ақпарат агенттігі</w:t>
      </w:r>
      <w:r>
        <w:br/>
      </w:r>
      <w:r>
        <w:rPr>
          <w:rFonts w:ascii="Times New Roman"/>
          <w:b w:val="false"/>
          <w:i w:val="false"/>
          <w:color w:val="000000"/>
          <w:sz w:val="28"/>
        </w:rPr>
        <w:t>
ЖБ           - жергілікті бюджет</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Мәдениетмині - Қазақстан Республикасы Мәдениет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Қаржымині      - Қазақстан Республикасы Қаржы министрілігі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ҒЗИ          - ғылыми-зерттеу институты</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РБ           - республикалық бюджет</w:t>
      </w:r>
      <w:r>
        <w:br/>
      </w:r>
      <w:r>
        <w:rPr>
          <w:rFonts w:ascii="Times New Roman"/>
          <w:b w:val="false"/>
          <w:i w:val="false"/>
          <w:color w:val="000000"/>
          <w:sz w:val="28"/>
        </w:rPr>
        <w:t>
«РЕҚОО» РМҚК - «Қазақстан Республикасы Еңбек және халықты әлеуметтік қорғау министрлігінің Республикалық есту қабілетін оңалту орталығы» РМҚК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