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b4b78d" w14:textId="1b4b7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both"/>
      </w:pPr>
      <w:r>
        <w:rPr>
          <w:rFonts w:ascii="Times New Roman"/>
          <w:b w:val="false"/>
          <w:i w:val="false"/>
          <w:color w:val="000000"/>
          <w:sz w:val="28"/>
        </w:rPr>
        <w:t>Қазақстан Республикасы Үкіметінің 2014 жылғы 11 наурыздағы № 220 қаулысы</w:t>
      </w:r>
    </w:p>
    <w:p>
      <w:pPr>
        <w:spacing w:after="0"/>
        <w:ind w:left="0"/>
        <w:jc w:val="both"/>
      </w:pPr>
      <w:bookmarkStart w:name="z1" w:id="0"/>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«Бюджеттің атқарылуы және оған кассалық қызмет көрсету ережесiн бекiту туралы» Қазақстан Республикасы Үкiметiнiң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Қаржы министрлiгiне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сот актiлерiн орындау үшiн 2014 жылға арналған республикалық бюджетте соттардың шешiмдерi бойынша мiндеттемелердi орындауға көзделген Қазақстан Республикасы Үкiметiнiң резервiнен 3008854 (үш миллион сегіз мың сегіз жүз елу төрт) теңге бөлінсін.</w:t>
      </w:r>
      <w:r>
        <w:br/>
      </w:r>
      <w:r>
        <w:rPr>
          <w:rFonts w:ascii="Times New Roman"/>
          <w:b w:val="false"/>
          <w:i w:val="false"/>
          <w:color w:val="000000"/>
          <w:sz w:val="28"/>
        </w:rPr>
        <w:t>
</w:t>
      </w:r>
      <w:r>
        <w:rPr>
          <w:rFonts w:ascii="Times New Roman"/>
          <w:b w:val="false"/>
          <w:i w:val="false"/>
          <w:color w:val="000000"/>
          <w:sz w:val="28"/>
        </w:rPr>
        <w:t>
      2. Зиян келтiрген мемлекеттiк органдар Қазақстан Республикасының заңнамасында белгіленген тәртіппен Қазақстан Республикасы Үкiметiнiң резервiнен оқшауландырылған қаражатты өтеу жөнiнде шаралар қабылдасын.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күнiнен бастап қолданысқа енгiзiледi.</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11 наурыздағы</w:t>
      </w:r>
      <w:r>
        <w:br/>
      </w:r>
      <w:r>
        <w:rPr>
          <w:rFonts w:ascii="Times New Roman"/>
          <w:b w:val="false"/>
          <w:i w:val="false"/>
          <w:color w:val="000000"/>
          <w:sz w:val="28"/>
        </w:rPr>
        <w:t xml:space="preserve">
№ 220 қаулысына    </w:t>
      </w:r>
      <w:r>
        <w:br/>
      </w:r>
      <w:r>
        <w:rPr>
          <w:rFonts w:ascii="Times New Roman"/>
          <w:b w:val="false"/>
          <w:i w:val="false"/>
          <w:color w:val="000000"/>
          <w:sz w:val="28"/>
        </w:rPr>
        <w:t xml:space="preserve">
қосымша       </w:t>
      </w:r>
    </w:p>
    <w:bookmarkEnd w:id="1"/>
    <w:bookmarkStart w:name="z6" w:id="2"/>
    <w:p>
      <w:pPr>
        <w:spacing w:after="0"/>
        <w:ind w:left="0"/>
        <w:jc w:val="left"/>
      </w:pPr>
      <w:r>
        <w:rPr>
          <w:rFonts w:ascii="Times New Roman"/>
          <w:b/>
          <w:i w:val="false"/>
          <w:color w:val="000000"/>
        </w:rPr>
        <w:t xml:space="preserve"> 
Орындауға жататын сот актiлерiнiң тiзбесi</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5"/>
        <w:gridCol w:w="7295"/>
        <w:gridCol w:w="2956"/>
        <w:gridCol w:w="2664"/>
      </w:tblGrid>
      <w:tr>
        <w:trPr>
          <w:trHeight w:val="87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 органының атауы және шешiм шығарылған күн</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Талапкер</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 сомасы (теңге)</w:t>
            </w:r>
          </w:p>
        </w:tc>
      </w:tr>
      <w:tr>
        <w:trPr>
          <w:trHeight w:val="45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880"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Бесқарағай аудандық сотының 2013 жылғы 28 наурыздағы шешімі,</w:t>
            </w:r>
            <w:r>
              <w:br/>
            </w:r>
            <w:r>
              <w:rPr>
                <w:rFonts w:ascii="Times New Roman"/>
                <w:b w:val="false"/>
                <w:i w:val="false"/>
                <w:color w:val="000000"/>
                <w:sz w:val="20"/>
              </w:rPr>
              <w:t>
Шығыс Қазақстан облыстық соты азаматтық және әкімшілік істер жөніндегі апелляциялық сот алқасының 2013 жылғы 28 мамырдағы қаулысы,</w:t>
            </w:r>
            <w:r>
              <w:br/>
            </w:r>
            <w:r>
              <w:rPr>
                <w:rFonts w:ascii="Times New Roman"/>
                <w:b w:val="false"/>
                <w:i w:val="false"/>
                <w:color w:val="000000"/>
                <w:sz w:val="20"/>
              </w:rPr>
              <w:t>
Шығыс Қазақстан облыстық соты кассациялық сот алқасының 2013 жылғы 8 тамыздағы қаулысы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 Яковлев</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1302600</w:t>
            </w:r>
          </w:p>
        </w:tc>
      </w:tr>
      <w:tr>
        <w:trPr>
          <w:trHeight w:val="52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қаласы Сарыарқа аудандық сотының 2013 жылғы 14 мамырдағы шешімі, </w:t>
            </w:r>
            <w:r>
              <w:br/>
            </w:r>
            <w:r>
              <w:rPr>
                <w:rFonts w:ascii="Times New Roman"/>
                <w:b w:val="false"/>
                <w:i w:val="false"/>
                <w:color w:val="000000"/>
                <w:sz w:val="20"/>
              </w:rPr>
              <w:t>
Астана қалалық соты азаматтық және әкімшілік істер жөніндегі апелляциялық сот алқасының 2013 жылғы 4 шілдедегі қаулысы,</w:t>
            </w:r>
            <w:r>
              <w:br/>
            </w:r>
            <w:r>
              <w:rPr>
                <w:rFonts w:ascii="Times New Roman"/>
                <w:b w:val="false"/>
                <w:i w:val="false"/>
                <w:color w:val="000000"/>
                <w:sz w:val="20"/>
              </w:rPr>
              <w:t>
Астана қалалық соты кассациялық сот алқасының 2013 жылғы 1 қазандағы қаулысы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 Ахметов</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500000</w:t>
            </w:r>
            <w:r>
              <w:br/>
            </w:r>
            <w:r>
              <w:rPr>
                <w:rFonts w:ascii="Times New Roman"/>
                <w:b w:val="false"/>
                <w:i w:val="false"/>
                <w:color w:val="000000"/>
                <w:sz w:val="20"/>
              </w:rPr>
              <w:t>
50000</w:t>
            </w:r>
          </w:p>
        </w:tc>
      </w:tr>
      <w:tr>
        <w:trPr>
          <w:trHeight w:val="265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Атырау қалалық сотының 2013 жылғы 19 маусымдағы шешімі,</w:t>
            </w:r>
            <w:r>
              <w:br/>
            </w:r>
            <w:r>
              <w:rPr>
                <w:rFonts w:ascii="Times New Roman"/>
                <w:b w:val="false"/>
                <w:i w:val="false"/>
                <w:color w:val="000000"/>
                <w:sz w:val="20"/>
              </w:rPr>
              <w:t>
Атырау облыстық соты азаматтық және әкімшілік істер жөніндегі апелляциялық сот алқасының 2013 жылғы 6 тамыздағы қаулысы,</w:t>
            </w:r>
            <w:r>
              <w:br/>
            </w:r>
            <w:r>
              <w:rPr>
                <w:rFonts w:ascii="Times New Roman"/>
                <w:b w:val="false"/>
                <w:i w:val="false"/>
                <w:color w:val="000000"/>
                <w:sz w:val="20"/>
              </w:rPr>
              <w:t>
Атырау облыстық соты кассациялық сот алқасының 2013 жылғы 18 қыркүйектегі қаулысы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Бұқарбаев</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72246</w:t>
            </w:r>
            <w:r>
              <w:br/>
            </w:r>
            <w:r>
              <w:rPr>
                <w:rFonts w:ascii="Times New Roman"/>
                <w:b w:val="false"/>
                <w:i w:val="false"/>
                <w:color w:val="000000"/>
                <w:sz w:val="20"/>
              </w:rPr>
              <w:t>
237297</w:t>
            </w:r>
            <w:r>
              <w:br/>
            </w:r>
            <w:r>
              <w:rPr>
                <w:rFonts w:ascii="Times New Roman"/>
                <w:b w:val="false"/>
                <w:i w:val="false"/>
                <w:color w:val="000000"/>
                <w:sz w:val="20"/>
              </w:rPr>
              <w:t>
300000</w:t>
            </w:r>
            <w:r>
              <w:br/>
            </w:r>
            <w:r>
              <w:rPr>
                <w:rFonts w:ascii="Times New Roman"/>
                <w:b w:val="false"/>
                <w:i w:val="false"/>
                <w:color w:val="000000"/>
                <w:sz w:val="20"/>
              </w:rPr>
              <w:t>
722</w:t>
            </w:r>
          </w:p>
        </w:tc>
      </w:tr>
      <w:tr>
        <w:trPr>
          <w:trHeight w:val="1815" w:hRule="atLeast"/>
        </w:trPr>
        <w:tc>
          <w:tcPr>
            <w:tcW w:w="7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Жезқазған қалалық сотының 2013 жылғы 25 шілдедегі шешімі,</w:t>
            </w:r>
            <w:r>
              <w:br/>
            </w:r>
            <w:r>
              <w:rPr>
                <w:rFonts w:ascii="Times New Roman"/>
                <w:b w:val="false"/>
                <w:i w:val="false"/>
                <w:color w:val="000000"/>
                <w:sz w:val="20"/>
              </w:rPr>
              <w:t>
Қарағанды облыстық соты азаматтық және әкімшілік істер жөніндегі апелляциялық сот алқасының 2013 жылғы 17 қыркүйектегі қаулысы</w:t>
            </w:r>
          </w:p>
        </w:tc>
        <w:tc>
          <w:tcPr>
            <w:tcW w:w="29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М.Ш. Жұмабеков</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545989</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 3008854</w:t>
            </w:r>
          </w:p>
        </w:tc>
      </w:tr>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 3008854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