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3f71" w14:textId="73c3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Жұмыспен қамту 2020 жол картасы шеңберінде ауылдағы кәсіпкерлікті дамытуға жәрдемдесуге кредит берудің 2014 жылға арналған шарттарын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11 наурыздағы № 216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Жұмыспен қамту 2020 жол картасы шеңберінде ауылдағы кәсіпкерлікті дамытуға жәрдемдесуге кредит берудің 2014 жылға арналған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жергілікті атқарушы органдары тиісті мәслихаттар 2014 жылға арналған облыстық бюджеттерге тиісті түсімдерді көздейтін шешімдер қабылдағаннан кейін күнтізбелік он күн ішінде Қазақстан Республикасы Қаржы министрлігіне мәслихаттардың көрсетілген шешімдерін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Еңбек және халықты әлеуметтік қорғау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облыстардың жергілікті атқарушы органдарымен кредиттік шарттар жасасуды;</w:t>
      </w:r>
      <w:r>
        <w:br/>
      </w:r>
      <w:r>
        <w:rPr>
          <w:rFonts w:ascii="Times New Roman"/>
          <w:b w:val="false"/>
          <w:i w:val="false"/>
          <w:color w:val="000000"/>
          <w:sz w:val="28"/>
        </w:rPr>
        <w:t>
</w:t>
      </w:r>
      <w:r>
        <w:rPr>
          <w:rFonts w:ascii="Times New Roman"/>
          <w:b w:val="false"/>
          <w:i w:val="false"/>
          <w:color w:val="000000"/>
          <w:sz w:val="28"/>
        </w:rPr>
        <w:t>
      2) бюджеттік кредиттердің мақсатты пайдаланылуын және республикалық бюджетке уақтылы қайтарылуын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 тоқсан сайын, есепті кезеңнен кейінгі айдың 10-күнінен кешіктірмей Қазақстан Республикасы Қаржы, Еңбек және халықты әлеуметтік қорғау министрліктеріне кредиттердің игерілуі туралы ақпарат берсін.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және халықты әлеуметтік қорғау министрлігі Жұмыспен қамту 2020 жол картасы шеңберінде ауылдағы кәсіпкерлікті дамытуға жәрдемдесу үшін 2014 жылға бөлінген бюджеттік кредиттердің игерілу мониторингін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 Еңбек және халықты әлеуметтік қорғау министрлігіне жүктелсін.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216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ауылдағы кәсіпкерлікті дамытуға жәрдемдесуге кредит берудің</w:t>
      </w:r>
      <w:r>
        <w:br/>
      </w:r>
      <w:r>
        <w:rPr>
          <w:rFonts w:ascii="Times New Roman"/>
          <w:b/>
          <w:i w:val="false"/>
          <w:color w:val="000000"/>
        </w:rPr>
        <w:t>
2014 жылға арналған шарттары</w:t>
      </w:r>
    </w:p>
    <w:bookmarkEnd w:id="2"/>
    <w:bookmarkStart w:name="z13" w:id="3"/>
    <w:p>
      <w:pPr>
        <w:spacing w:after="0"/>
        <w:ind w:left="0"/>
        <w:jc w:val="both"/>
      </w:pPr>
      <w:r>
        <w:rPr>
          <w:rFonts w:ascii="Times New Roman"/>
          <w:b w:val="false"/>
          <w:i w:val="false"/>
          <w:color w:val="000000"/>
          <w:sz w:val="28"/>
        </w:rPr>
        <w:t>
      1. Облыстардың жергілікті атқарушы органдарына (бұдан әрі – қарыз алушылар) кредит беру үшін мынадай негізгі шарттар белгіленеді:</w:t>
      </w:r>
      <w:r>
        <w:br/>
      </w:r>
      <w:r>
        <w:rPr>
          <w:rFonts w:ascii="Times New Roman"/>
          <w:b w:val="false"/>
          <w:i w:val="false"/>
          <w:color w:val="000000"/>
          <w:sz w:val="28"/>
        </w:rPr>
        <w:t>
</w:t>
      </w:r>
      <w:r>
        <w:rPr>
          <w:rFonts w:ascii="Times New Roman"/>
          <w:b w:val="false"/>
          <w:i w:val="false"/>
          <w:color w:val="000000"/>
          <w:sz w:val="28"/>
        </w:rPr>
        <w:t>
      1)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шеңберінде ауылда кәсіпкерлікті дамытуға жәрдемдесу үшін 2014 жылға «2014 – 2016 жылдарға арналған республикалық бюджет туралы» Қазақстан Республикасының Заңын іске асыру туралы» Қазақстан Республикасы Үкіметінің қаулысында көзделген 20 634 238 000 теңге (жиырма миллиард алты жүз отыз төрт миллион екі жүз отыз сегіз мың) сомадағы кредиттер қарыз алушыларға 5 (бес) жыл мерзімге 0,01 % сыйақы мөлшерлемесі бойынша теңгемен беріледі;</w:t>
      </w:r>
      <w:r>
        <w:br/>
      </w:r>
      <w:r>
        <w:rPr>
          <w:rFonts w:ascii="Times New Roman"/>
          <w:b w:val="false"/>
          <w:i w:val="false"/>
          <w:color w:val="000000"/>
          <w:sz w:val="28"/>
        </w:rPr>
        <w:t>
</w:t>
      </w:r>
      <w:r>
        <w:rPr>
          <w:rFonts w:ascii="Times New Roman"/>
          <w:b w:val="false"/>
          <w:i w:val="false"/>
          <w:color w:val="000000"/>
          <w:sz w:val="28"/>
        </w:rPr>
        <w:t>
      2) кредиттерді игеру кезеңі кредитордың шотынан кредиттер аударылған сәттен бастап есептеледі және 2015 жылғы 1 сәуірде аяқталады.</w:t>
      </w:r>
      <w:r>
        <w:br/>
      </w:r>
      <w:r>
        <w:rPr>
          <w:rFonts w:ascii="Times New Roman"/>
          <w:b w:val="false"/>
          <w:i w:val="false"/>
          <w:color w:val="000000"/>
          <w:sz w:val="28"/>
        </w:rPr>
        <w:t>
</w:t>
      </w:r>
      <w:r>
        <w:rPr>
          <w:rFonts w:ascii="Times New Roman"/>
          <w:b w:val="false"/>
          <w:i w:val="false"/>
          <w:color w:val="000000"/>
          <w:sz w:val="28"/>
        </w:rPr>
        <w:t>
      2. Кредиттерді беру, өтеу және қызмет көрсету жөніндегі қосымша шарттар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кредиттік шартта белгіленеді.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