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a997" w14:textId="544a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бір санаттан басқасына ауыстыру және оларды қорғаныс және ұлттық қауіпсіздік мұқтаждары үшін беру туралы</w:t>
      </w:r>
    </w:p>
    <w:p>
      <w:pPr>
        <w:spacing w:after="0"/>
        <w:ind w:left="0"/>
        <w:jc w:val="both"/>
      </w:pPr>
      <w:r>
        <w:rPr>
          <w:rFonts w:ascii="Times New Roman"/>
          <w:b w:val="false"/>
          <w:i w:val="false"/>
          <w:color w:val="000000"/>
          <w:sz w:val="28"/>
        </w:rPr>
        <w:t>Қазақстан Республикасы Үкіметінің 2014 жылғы 4 ақпандағы № 58 қаулысы</w:t>
      </w:r>
    </w:p>
    <w:p>
      <w:pPr>
        <w:spacing w:after="0"/>
        <w:ind w:left="0"/>
        <w:jc w:val="both"/>
      </w:pPr>
      <w:bookmarkStart w:name="z3"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Семей қаласының әкімшілік бағынысты аумағындағы Приречное ауылдық округінің жалпы алаңы 50,4 гектар жер учаскесі босалқы жерлер санатынан өнеркәсiп, көлiк, байланыс, ғарыш қызметі, қорғаныс, ұлттық қауіпсіздік мұқтажына арналған жер және ауыл шаруашылығына арналмаған өзге де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Қорғаныс және ұлттық қауіпсіздік мұқтаждары үшін тұрақты жер пайдалану құқығында мынадай жер учаскелері:</w:t>
      </w:r>
      <w:r>
        <w:br/>
      </w:r>
      <w:r>
        <w:rPr>
          <w:rFonts w:ascii="Times New Roman"/>
          <w:b w:val="false"/>
          <w:i w:val="false"/>
          <w:color w:val="000000"/>
          <w:sz w:val="28"/>
        </w:rPr>
        <w:t>
      1) «Қазақстан Республикасы Ұлттық қауіпсіздік комитеті Шекара қызметінің «2034 әскери бөлімі» мемлекеттік мекемесіне Шығыс Қазақстан облысы Бесқарағай ауданы Бесқарағай ауылдық округінің Бесқарағай ауылы елді мекендерінің жерлері санатынан Сейфуллин көшесі, 205-үйде орналасқан жалпы алаңы 0,3252 гектар «Бесқарағай» шекара комендатурасының ғимаратына қызмет көрсету үшін;</w:t>
      </w:r>
      <w:r>
        <w:br/>
      </w:r>
      <w:r>
        <w:rPr>
          <w:rFonts w:ascii="Times New Roman"/>
          <w:b w:val="false"/>
          <w:i w:val="false"/>
          <w:color w:val="000000"/>
          <w:sz w:val="28"/>
        </w:rPr>
        <w:t>
      2) «Қазақстан Республикасы Ұлттық қауіпсіздік комитеті Шығыс Қазақстан облысы бойынша департаменті» мемлекеттік мекемесіне Шығыс Қазақстан облысы Риддер қаласы елді мекендерінің жерлері санатынан Гагарин даңғылы, 5-үйде орналасқан жалпы алаңы 0,06 гектар Қазақстан Республикасы Ұлттық қауіпсіздік комитеті Шығыс Қазақстан облысы бойынша департаментінің Риддер қалалық бөлімінің ғимаратын орналастыру және қызмет көрсету үшін;</w:t>
      </w:r>
      <w:r>
        <w:br/>
      </w:r>
      <w:r>
        <w:rPr>
          <w:rFonts w:ascii="Times New Roman"/>
          <w:b w:val="false"/>
          <w:i w:val="false"/>
          <w:color w:val="000000"/>
          <w:sz w:val="28"/>
        </w:rPr>
        <w:t>
      3) «Қазақстан Республикасы Ішкі істер министрлігі Ішкі әскерлерінің «5511 әскери бөлімі» мемлекеттік мекемесіне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 атыс алаңын орналастыру үшін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Ішкі әскерлерінің «5511 әскери бөлімі» мемлекеттік мекемесі Қазақстан Республикасының қолданыстағы заңнамасына сәйкес республикалық бюджет кірісіне ауыл шаруашылығы алқаптарын ауыл шаруашылығын жүргізуге байланысты емес мақсаттарда пайдалану үшін алып қоюдан туындаған ауыл шаруашылығы өндірісінің шығындарын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58 қаулысына    </w:t>
      </w:r>
      <w:r>
        <w:br/>
      </w:r>
      <w:r>
        <w:rPr>
          <w:rFonts w:ascii="Times New Roman"/>
          <w:b w:val="false"/>
          <w:i w:val="false"/>
          <w:color w:val="000000"/>
          <w:sz w:val="28"/>
        </w:rPr>
        <w:t xml:space="preserve">
қосымша        </w:t>
      </w:r>
    </w:p>
    <w:bookmarkEnd w:id="1"/>
    <w:bookmarkStart w:name="z1" w:id="2"/>
    <w:p>
      <w:pPr>
        <w:spacing w:after="0"/>
        <w:ind w:left="0"/>
        <w:jc w:val="left"/>
      </w:pPr>
      <w:r>
        <w:rPr>
          <w:rFonts w:ascii="Times New Roman"/>
          <w:b/>
          <w:i w:val="false"/>
          <w:color w:val="000000"/>
        </w:rPr>
        <w:t xml:space="preserve"> 
Босалқы жерлер санатынан өнеркәсiп, көлiк, байланыс, ғарыш</w:t>
      </w:r>
      <w:r>
        <w:br/>
      </w:r>
      <w:r>
        <w:rPr>
          <w:rFonts w:ascii="Times New Roman"/>
          <w:b/>
          <w:i w:val="false"/>
          <w:color w:val="000000"/>
        </w:rPr>
        <w:t>
қызметі, қорғаныс, ұлттық қауіпсіздік мұқтажына арналған жер</w:t>
      </w:r>
      <w:r>
        <w:br/>
      </w:r>
      <w:r>
        <w:rPr>
          <w:rFonts w:ascii="Times New Roman"/>
          <w:b/>
          <w:i w:val="false"/>
          <w:color w:val="000000"/>
        </w:rPr>
        <w:t>
және ауыл шаруашылығына арналмаған өзге де жерлер санатына</w:t>
      </w:r>
      <w:r>
        <w:br/>
      </w:r>
      <w:r>
        <w:rPr>
          <w:rFonts w:ascii="Times New Roman"/>
          <w:b/>
          <w:i w:val="false"/>
          <w:color w:val="000000"/>
        </w:rPr>
        <w:t>
ауыстырылатын жерлердің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3864"/>
        <w:gridCol w:w="1488"/>
        <w:gridCol w:w="1653"/>
        <w:gridCol w:w="1055"/>
        <w:gridCol w:w="1587"/>
        <w:gridCol w:w="1565"/>
        <w:gridCol w:w="1056"/>
        <w:gridCol w:w="1146"/>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санаты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алқаптар</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 Приречное ауылдық округінің босалқы жерлері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