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b63e" w14:textId="57fb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"Шығу визаларын ұзарту және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ақпандағы № 55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Ішкі істер министрінің 2015 жылғы 14 сәуірдегі № 343</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«Шығу визаларын ұзарту және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«Шығу визаларын ұзарту және беру» мемлекеттік қызмет стандартын бекіту туралы» Қазақстан Республикасы Үкіметінің 2011 жылғы 28 ақпандағы № 200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2011 ж., № 22, 279-құжат)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55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«Шығу визаларын ұзарту және беру» мемлекеттік көрсетілетін</w:t>
      </w:r>
      <w:r>
        <w:br/>
      </w:r>
      <w:r>
        <w:rPr>
          <w:rFonts w:ascii="Times New Roman"/>
          <w:b/>
          <w:i w:val="false"/>
          <w:color w:val="000000"/>
        </w:rPr>
        <w:t>
қызмет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«Шығу визаларын ұзарту және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көші-қон полициясының аумақтық бөлімшелері (бұдан әрі – көрсетілетін қызметті беруші) көрсетілетін қызметті алушының тұрғылықты жері бойынша </w:t>
      </w:r>
      <w:r>
        <w:rPr>
          <w:rFonts w:ascii="Times New Roman"/>
          <w:b w:val="false"/>
          <w:i w:val="false"/>
          <w:color w:val="000000"/>
          <w:sz w:val="28"/>
        </w:rPr>
        <w:t>көрсетеді</w:t>
      </w:r>
      <w:r>
        <w:rPr>
          <w:rFonts w:ascii="Times New Roman"/>
          <w:b w:val="false"/>
          <w:i w:val="false"/>
          <w:color w:val="000000"/>
          <w:sz w:val="28"/>
        </w:rPr>
        <w:t>.</w:t>
      </w:r>
    </w:p>
    <w:bookmarkEnd w:id="4"/>
    <w:bookmarkStart w:name="z11" w:id="5"/>
    <w:p>
      <w:pPr>
        <w:spacing w:after="0"/>
        <w:ind w:left="0"/>
        <w:jc w:val="left"/>
      </w:pPr>
      <w:r>
        <w:rPr>
          <w:rFonts w:ascii="Times New Roman"/>
          <w:b/>
          <w:i w:val="false"/>
          <w:color w:val="000000"/>
        </w:rPr>
        <w:t xml:space="preserve"> 
2. Мемлекеттік қызмет көрсету тәртібі</w:t>
      </w:r>
    </w:p>
    <w:bookmarkEnd w:id="5"/>
    <w:bookmarkStart w:name="z12" w:id="6"/>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 – 5 (бес) жұмыс күні;</w:t>
      </w:r>
      <w:r>
        <w:br/>
      </w:r>
      <w:r>
        <w:rPr>
          <w:rFonts w:ascii="Times New Roman"/>
          <w:b w:val="false"/>
          <w:i w:val="false"/>
          <w:color w:val="000000"/>
          <w:sz w:val="28"/>
        </w:rPr>
        <w:t>
      2) құжаттардың топтамасын тапсыру үшін барынша рұқсат етілетін күту уақыты – 30 (отыз) минут;</w:t>
      </w:r>
      <w:r>
        <w:br/>
      </w:r>
      <w:r>
        <w:rPr>
          <w:rFonts w:ascii="Times New Roman"/>
          <w:b w:val="false"/>
          <w:i w:val="false"/>
          <w:color w:val="000000"/>
          <w:sz w:val="28"/>
        </w:rPr>
        <w:t>
      3) барынша рұқсат етілетін қызмет көрсету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шетелдік паспортқа не азаматтығы жоқ адамның куәлігіне толтырылған </w:t>
      </w:r>
      <w:r>
        <w:rPr>
          <w:rFonts w:ascii="Times New Roman"/>
          <w:b w:val="false"/>
          <w:i w:val="false"/>
          <w:color w:val="000000"/>
          <w:sz w:val="28"/>
        </w:rPr>
        <w:t>визалық жапсырманы</w:t>
      </w:r>
      <w:r>
        <w:rPr>
          <w:rFonts w:ascii="Times New Roman"/>
          <w:b w:val="false"/>
          <w:i w:val="false"/>
          <w:color w:val="000000"/>
          <w:sz w:val="28"/>
        </w:rPr>
        <w:t xml:space="preserve"> жапсыру жолымен Қазақстан Республикасының визаларын («G2», «Е1», «Е2», «Е3», «D8» «К1», «К2», «К3», «L1», «L2», «М1», «М2», «Р8» санаттары) ұзарту, Қазақстан Республикасының визаларын ( «G2», «G4», «J3», «L1», «Р1», «Р2», «Р3», «Р4», «Р5», «Р6», «Р7», «Р8» санаттары) беру.</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 Мемлекеттiк қызмет көрсетiлгенi үшiн мемлекеттік баж алынады, ол 2008 жылғы 10 желтоқсандағы «Салық және бюджетке төленетiн басқа да мiндеттi төлемдер туралы» (Салық кодексi) Қазақстан Республикасы кодексiнiң </w:t>
      </w:r>
      <w:r>
        <w:rPr>
          <w:rFonts w:ascii="Times New Roman"/>
          <w:b w:val="false"/>
          <w:i w:val="false"/>
          <w:color w:val="000000"/>
          <w:sz w:val="28"/>
        </w:rPr>
        <w:t>538-бабына</w:t>
      </w:r>
      <w:r>
        <w:rPr>
          <w:rFonts w:ascii="Times New Roman"/>
          <w:b w:val="false"/>
          <w:i w:val="false"/>
          <w:color w:val="000000"/>
          <w:sz w:val="28"/>
        </w:rPr>
        <w:t xml:space="preserve"> сәйкес мемлекеттiк баж төлеу күніне белгіленген айлық есептік көрсеткіш мөлшерінен 50 пайызды құрайды.</w:t>
      </w:r>
      <w:r>
        <w:br/>
      </w:r>
      <w:r>
        <w:rPr>
          <w:rFonts w:ascii="Times New Roman"/>
          <w:b w:val="false"/>
          <w:i w:val="false"/>
          <w:color w:val="000000"/>
          <w:sz w:val="28"/>
        </w:rPr>
        <w:t>
      Мемлекеттік баж төлемнің мөлшері мен күнін растайтын құжат (түбіртек) беретін Қазақстан Республикасының банктік мекемелері арқылы төленеді.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дүйсенбiден бастап сенбiні қоса алғанда (дүйсенбi – жұма, сағат 13-00-ден 14-30-ға дейiн түскi асқа үзiлiспен сағат 9-00-ден 18-00-ге дейiн, сенбiде сағат 9-00-ден 13-00-ге дейiн), демалыс –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жексенбі және мереке күндері. Мемлекеттiк көрсетілетін қызмет алдын ала жазылусыз және жеделдетіп қызмет көрсетусiз кезек тәртiбiмен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жеке өтініш білдірген кезде мемлекеттік қызмет көрсетуге қажетті құжаттар тізбесі:</w:t>
      </w:r>
      <w:r>
        <w:br/>
      </w:r>
      <w:r>
        <w:rPr>
          <w:rFonts w:ascii="Times New Roman"/>
          <w:b w:val="false"/>
          <w:i w:val="false"/>
          <w:color w:val="000000"/>
          <w:sz w:val="28"/>
        </w:rPr>
        <w:t>
      1) көрсетілетін қызметті алушының визаларды ұзарту/беру туралы жазбаша өтініші;</w:t>
      </w:r>
      <w:r>
        <w:br/>
      </w:r>
      <w:r>
        <w:rPr>
          <w:rFonts w:ascii="Times New Roman"/>
          <w:b w:val="false"/>
          <w:i w:val="false"/>
          <w:color w:val="000000"/>
          <w:sz w:val="28"/>
        </w:rPr>
        <w:t>
      2) шетелдік паспорт не азаматтығы жоқ адамның куәлігі;</w:t>
      </w:r>
      <w:r>
        <w:br/>
      </w:r>
      <w:r>
        <w:rPr>
          <w:rFonts w:ascii="Times New Roman"/>
          <w:b w:val="false"/>
          <w:i w:val="false"/>
          <w:color w:val="000000"/>
          <w:sz w:val="28"/>
        </w:rPr>
        <w:t>
      3) мемлекеттік бажды төлегені туралы түбіртек;</w:t>
      </w:r>
      <w:r>
        <w:br/>
      </w:r>
      <w:r>
        <w:rPr>
          <w:rFonts w:ascii="Times New Roman"/>
          <w:b w:val="false"/>
          <w:i w:val="false"/>
          <w:color w:val="000000"/>
          <w:sz w:val="28"/>
        </w:rPr>
        <w:t>
      4) «G2» санатындағы визаларды (емделуге) беру үшін - көрсетілетін қызметті алушыны стационарлық жағдайларда емдеу қажеттілігін не көрсетілетін қызметті алушының жақын туыстарының стационарлық емдеуде болуын растайтын Қазақстан Республикасының медициналық ұйымдары берген құжаттар қосымша ұсынылады.</w:t>
      </w:r>
      <w:r>
        <w:br/>
      </w:r>
      <w:r>
        <w:rPr>
          <w:rFonts w:ascii="Times New Roman"/>
          <w:b w:val="false"/>
          <w:i w:val="false"/>
          <w:color w:val="000000"/>
          <w:sz w:val="28"/>
        </w:rPr>
        <w:t>
      «G2» санатындағы визаларды ұзарту үшін денсаулық сақтау саласындағы уәкілетті органның немесе оның облыстардағы, Астана және Алматы қалаларындағы аумақтық бөлімшелерінің жазбаша өтініші ұсынылады;</w:t>
      </w:r>
      <w:r>
        <w:br/>
      </w:r>
      <w:r>
        <w:rPr>
          <w:rFonts w:ascii="Times New Roman"/>
          <w:b w:val="false"/>
          <w:i w:val="false"/>
          <w:color w:val="000000"/>
          <w:sz w:val="28"/>
        </w:rPr>
        <w:t>
      5) «G4» санатындағы визаларды беру үшін (Қазақстан Республикасында тұрақты тұратын кәмелетке толмаған және шетелге уақытша шығуға ниет білдірген шетелдіктерге) Қазақстан Республикасы азаматтарының, Қазақстан Республикасында тұрақты тұратын шетелдіктер мен азаматтығы жоқ адамдардың – олардың ата-аналарының (қамқоршылардың, қорғаншылардың) өтініштері қосымша ұсынылады;</w:t>
      </w:r>
      <w:r>
        <w:br/>
      </w:r>
      <w:r>
        <w:rPr>
          <w:rFonts w:ascii="Times New Roman"/>
          <w:b w:val="false"/>
          <w:i w:val="false"/>
          <w:color w:val="000000"/>
          <w:sz w:val="28"/>
        </w:rPr>
        <w:t>
      6) «J3» санатындағы визаларды беру үшін (тұрақты тұруға – ішкі істер органдары беретін «J3» санатындағы визаларды этникалық қазақтарға және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мемлекеттердің азаматтарына) қосымша ұсынылады:</w:t>
      </w:r>
      <w:r>
        <w:br/>
      </w:r>
      <w:r>
        <w:rPr>
          <w:rFonts w:ascii="Times New Roman"/>
          <w:b w:val="false"/>
          <w:i w:val="false"/>
          <w:color w:val="000000"/>
          <w:sz w:val="28"/>
        </w:rPr>
        <w:t>
      Қазақстан Республикасында тұрақты тұруға қалдыру туралы құжаттарды тапсырғанын растайтын ішкі істер органдарының анықтамасы;</w:t>
      </w:r>
      <w:r>
        <w:br/>
      </w:r>
      <w:r>
        <w:rPr>
          <w:rFonts w:ascii="Times New Roman"/>
          <w:b w:val="false"/>
          <w:i w:val="false"/>
          <w:color w:val="000000"/>
          <w:sz w:val="28"/>
        </w:rPr>
        <w:t>
      этникалық қазақтарға – олардың ұлттық тиесілігін растайтын құжаттар қосымша ұсынылады;</w:t>
      </w:r>
      <w:r>
        <w:br/>
      </w:r>
      <w:r>
        <w:rPr>
          <w:rFonts w:ascii="Times New Roman"/>
          <w:b w:val="false"/>
          <w:i w:val="false"/>
          <w:color w:val="000000"/>
          <w:sz w:val="28"/>
        </w:rPr>
        <w:t>
      7) «D8» санатындағы визаларды ұзарту үшін Қазақстан Республикасы Қорғаныс министрлігінің жазбаша өтініші қосымша ұсынылады;</w:t>
      </w:r>
      <w:r>
        <w:br/>
      </w:r>
      <w:r>
        <w:rPr>
          <w:rFonts w:ascii="Times New Roman"/>
          <w:b w:val="false"/>
          <w:i w:val="false"/>
          <w:color w:val="000000"/>
          <w:sz w:val="28"/>
        </w:rPr>
        <w:t>
      8) «Е1», «Е2», «Е3» (миссионерлік) санаттарындағы визаларды ұзарту үшін - діни қызмет саласында мемлекеттік реттеуді жүзеге асыратын уәкілетті органмен келісілген, Қазақстан Республикасының аумағында тіркелген діни бірлестіктің жазбаша өтініші қосымша ұсынылады;</w:t>
      </w:r>
      <w:r>
        <w:br/>
      </w:r>
      <w:r>
        <w:rPr>
          <w:rFonts w:ascii="Times New Roman"/>
          <w:b w:val="false"/>
          <w:i w:val="false"/>
          <w:color w:val="000000"/>
          <w:sz w:val="28"/>
        </w:rPr>
        <w:t>
      9) «K1», «K2», «K3» (отбасын біріктіруге) санаттарындағы визаларды ұзарту үшін осы санаттағы бастапқы визаны берген Қазақстан Республикасы Сыртқы істер министрлігінің шет елдердегі мекемелерінің өтініші негізінде шақырушы тараптың жазбаша өтініші қосымша ұсынылады;</w:t>
      </w:r>
      <w:r>
        <w:br/>
      </w:r>
      <w:r>
        <w:rPr>
          <w:rFonts w:ascii="Times New Roman"/>
          <w:b w:val="false"/>
          <w:i w:val="false"/>
          <w:color w:val="000000"/>
          <w:sz w:val="28"/>
        </w:rPr>
        <w:t>
      10) «L1», «L2» (оқуға) санаттарындағы визаларды ұзарту үшін көрсетілетін қызметті алушы оқып жүрген Қазақстан Республикасында тіркелген білім беру немесе оқу орындары мәселелері жөніндегі уәкілетті органның не халықаралық ұйымның заңды тұлғасының, көрсетілетін қызметті алушы оқу практикасынан немесе тағылымдамадан өтіп жатқан Қазақстан Республикасында аккредиттелген оның өкілдігінің жазбаша өтініші қосымша ұсынылады;</w:t>
      </w:r>
      <w:r>
        <w:br/>
      </w:r>
      <w:r>
        <w:rPr>
          <w:rFonts w:ascii="Times New Roman"/>
          <w:b w:val="false"/>
          <w:i w:val="false"/>
          <w:color w:val="000000"/>
          <w:sz w:val="28"/>
        </w:rPr>
        <w:t>
      11) «M1» (жұмысқа) санатындағы визаларды ұзарту үшін мыналар қосымша ұсынылады:</w:t>
      </w:r>
      <w:r>
        <w:br/>
      </w:r>
      <w:r>
        <w:rPr>
          <w:rFonts w:ascii="Times New Roman"/>
          <w:b w:val="false"/>
          <w:i w:val="false"/>
          <w:color w:val="000000"/>
          <w:sz w:val="28"/>
        </w:rPr>
        <w:t>
      осы санаттағы бастапқы визаны берген Қазақстан Республикасы Сыртқы істер министрлігінің шет елдердегі мекемелерінің өтініші негізінде шақырушы тараптың жазбаша өтініші;</w:t>
      </w:r>
      <w:r>
        <w:br/>
      </w:r>
      <w:r>
        <w:rPr>
          <w:rFonts w:ascii="Times New Roman"/>
          <w:b w:val="false"/>
          <w:i w:val="false"/>
          <w:color w:val="000000"/>
          <w:sz w:val="28"/>
        </w:rPr>
        <w:t>
      жұмысқа орналастыруға немесе шетелдік жұмыс күшін тартуға </w:t>
      </w:r>
      <w:r>
        <w:rPr>
          <w:rFonts w:ascii="Times New Roman"/>
          <w:b w:val="false"/>
          <w:i w:val="false"/>
          <w:color w:val="000000"/>
          <w:sz w:val="28"/>
        </w:rPr>
        <w:t>рұқсат</w:t>
      </w:r>
      <w:r>
        <w:rPr>
          <w:rFonts w:ascii="Times New Roman"/>
          <w:b w:val="false"/>
          <w:i w:val="false"/>
          <w:color w:val="000000"/>
          <w:sz w:val="28"/>
        </w:rPr>
        <w:t>, егер мұндай рұқсат «Қазақстан Республикасына шетелдік жұмыс күшін тартуға арналған квотаны белгілеу қағидалары» туралы Қазақстан Республикасы Үкіметінің 2012 жылғы 13 қаңтардағы № 45 </w:t>
      </w:r>
      <w:r>
        <w:rPr>
          <w:rFonts w:ascii="Times New Roman"/>
          <w:b w:val="false"/>
          <w:i w:val="false"/>
          <w:color w:val="000000"/>
          <w:sz w:val="28"/>
        </w:rPr>
        <w:t>қаулысына</w:t>
      </w:r>
      <w:r>
        <w:rPr>
          <w:rFonts w:ascii="Times New Roman"/>
          <w:b w:val="false"/>
          <w:i w:val="false"/>
          <w:color w:val="000000"/>
          <w:sz w:val="28"/>
        </w:rPr>
        <w:t xml:space="preserve"> сәйкес талап етілетін болса;</w:t>
      </w:r>
      <w:r>
        <w:br/>
      </w:r>
      <w:r>
        <w:rPr>
          <w:rFonts w:ascii="Times New Roman"/>
          <w:b w:val="false"/>
          <w:i w:val="false"/>
          <w:color w:val="000000"/>
          <w:sz w:val="28"/>
        </w:rPr>
        <w:t>
      12) «М2» («М1» санатындағы визасы бар адамдардың асырауындағы отбасы мүшелеріне) санатындағы визаны ұзарту үшін қосымша:</w:t>
      </w:r>
      <w:r>
        <w:br/>
      </w:r>
      <w:r>
        <w:rPr>
          <w:rFonts w:ascii="Times New Roman"/>
          <w:b w:val="false"/>
          <w:i w:val="false"/>
          <w:color w:val="000000"/>
          <w:sz w:val="28"/>
        </w:rPr>
        <w:t>
      осы санаттағы бастапқы визаны берген Қазақстан Республикасы Сыртқы істер министрлігінің шет елдердегі мекемелерінің өтініші негізінде шақырушы тараптың жазбаша өтініші;</w:t>
      </w:r>
      <w:r>
        <w:br/>
      </w:r>
      <w:r>
        <w:rPr>
          <w:rFonts w:ascii="Times New Roman"/>
          <w:b w:val="false"/>
          <w:i w:val="false"/>
          <w:color w:val="000000"/>
          <w:sz w:val="28"/>
        </w:rPr>
        <w:t>
      асырауында көрсетілетін қызметті алушы бар адамға берілген немесе ұзартылған «M1» санатындағы визалардың көшірмесі қосымша ұсынылады;</w:t>
      </w:r>
      <w:r>
        <w:br/>
      </w:r>
      <w:r>
        <w:rPr>
          <w:rFonts w:ascii="Times New Roman"/>
          <w:b w:val="false"/>
          <w:i w:val="false"/>
          <w:color w:val="000000"/>
          <w:sz w:val="28"/>
        </w:rPr>
        <w:t>
      13) «Р1» санатындағы визаларды (Қазақстан Республикасынан тыс жерге тұрақты тұруға шыққан кезде Қазақстан Республикасында тұрақты тұратын шетелдіктер мен азаматтығы жоқ адамдарға) беру үшін қосымша:</w:t>
      </w:r>
      <w:r>
        <w:br/>
      </w:r>
      <w:r>
        <w:rPr>
          <w:rFonts w:ascii="Times New Roman"/>
          <w:b w:val="false"/>
          <w:i w:val="false"/>
          <w:color w:val="000000"/>
          <w:sz w:val="28"/>
        </w:rPr>
        <w:t>
      өтініш-сауалнама;</w:t>
      </w:r>
      <w:r>
        <w:br/>
      </w:r>
      <w:r>
        <w:rPr>
          <w:rFonts w:ascii="Times New Roman"/>
          <w:b w:val="false"/>
          <w:i w:val="false"/>
          <w:color w:val="000000"/>
          <w:sz w:val="28"/>
        </w:rPr>
        <w:t>
      шығатындардан </w:t>
      </w:r>
      <w:r>
        <w:rPr>
          <w:rFonts w:ascii="Times New Roman"/>
          <w:b w:val="false"/>
          <w:i w:val="false"/>
          <w:color w:val="000000"/>
          <w:sz w:val="28"/>
        </w:rPr>
        <w:t>заң</w:t>
      </w:r>
      <w:r>
        <w:rPr>
          <w:rFonts w:ascii="Times New Roman"/>
          <w:b w:val="false"/>
          <w:i w:val="false"/>
          <w:color w:val="000000"/>
          <w:sz w:val="28"/>
        </w:rPr>
        <w:t xml:space="preserve"> бойынша алименттер алуға құқығы бар Қазақстан Республикасында тұратын адамдардан (ата-анасы және егер бірлескен некеден кәмелетке толмаған балалары болса, бұрынғы жұбайлары) олардың шығуына қарсылығы жоқ екені туралы нотариат куәландырған өтініш. Көрсетілетін қызметті алушы қандай да бір себептермен мұндай өтініштерді ала алмаған жағдайларда мәселе сот тәртібімен шешіледі;</w:t>
      </w:r>
      <w:r>
        <w:br/>
      </w:r>
      <w:r>
        <w:rPr>
          <w:rFonts w:ascii="Times New Roman"/>
          <w:b w:val="false"/>
          <w:i w:val="false"/>
          <w:color w:val="000000"/>
          <w:sz w:val="28"/>
        </w:rPr>
        <w:t>
      он сегіз жасқа толмаған адамдардың ата-анасының (қамқоршысының, қорғаншысының) біреуімен шетелдікпен немесе азаматтығы жоқ адаммен тұрғылықты тұруға бірге шығуы кезінде – Қазақстан Республикасында тұратын екінші ата-анасының нотариат куәландырған келісімі. Келісімі болмаған кезде кәмелетке толмаған баланың шығуы сот тәртібімен шешілуі мүмкін;</w:t>
      </w:r>
      <w:r>
        <w:br/>
      </w:r>
      <w:r>
        <w:rPr>
          <w:rFonts w:ascii="Times New Roman"/>
          <w:b w:val="false"/>
          <w:i w:val="false"/>
          <w:color w:val="000000"/>
          <w:sz w:val="28"/>
        </w:rPr>
        <w:t>
      14) «Р7» санатындағы визаларды (форс-мажорлы жағдайларға байланысты визаның жарамдылық мерзімі немесе визасыз болуға рұқсат етілген мерзім аяқталғанға дейін шықпаған шетелдіктерге) беру үшін форс-мажорлық жағдайлардың басталғанын, пойыздың жүруін немесе өзге де көлік құралының кешігуін немесе рейстің тоқтатылуын растайтын қосымша құжаттар ұсынылады;</w:t>
      </w:r>
      <w:r>
        <w:br/>
      </w:r>
      <w:r>
        <w:rPr>
          <w:rFonts w:ascii="Times New Roman"/>
          <w:b w:val="false"/>
          <w:i w:val="false"/>
          <w:color w:val="000000"/>
          <w:sz w:val="28"/>
        </w:rPr>
        <w:t>
      15) «Р8» санатындағы визаларды (Қазақстан Республикасының аумағында ауыр немесе өте ауыр қылмыстар жасаған шетелдіктерге қатысты) беру үшін қылмыстық қудалау органы берген өтінішті тіркеу туралы хабарлама-талоны қосымша ұсынылады.</w:t>
      </w:r>
      <w:r>
        <w:br/>
      </w:r>
      <w:r>
        <w:rPr>
          <w:rFonts w:ascii="Times New Roman"/>
          <w:b w:val="false"/>
          <w:i w:val="false"/>
          <w:color w:val="000000"/>
          <w:sz w:val="28"/>
        </w:rPr>
        <w:t>
      «Р8» санатындағы визаларды ұзарту үшін алдын ала тергеуді жүзеге асыратын органның не қылмыстық іс қаралып жатқан соттың жазбаша өтініші ұсынылады.</w:t>
      </w:r>
      <w:r>
        <w:br/>
      </w:r>
      <w:r>
        <w:rPr>
          <w:rFonts w:ascii="Times New Roman"/>
          <w:b w:val="false"/>
          <w:i w:val="false"/>
          <w:color w:val="000000"/>
          <w:sz w:val="28"/>
        </w:rPr>
        <w:t>
      16) «Р2», «Р3», «Р4», «Р5» санаттарындағы визалар шетелдіктің Қазақстан Республикасында одан әрі болуы үшін негіздердің жоқ екендігі туралы ішкі істер органдары қорытындысының негізінде беріледі. Бұл ретте осы тармақтың 1) тармақшасында көрсетілген құжат талап етілмейді;</w:t>
      </w:r>
      <w:r>
        <w:br/>
      </w:r>
      <w:r>
        <w:rPr>
          <w:rFonts w:ascii="Times New Roman"/>
          <w:b w:val="false"/>
          <w:i w:val="false"/>
          <w:color w:val="000000"/>
          <w:sz w:val="28"/>
        </w:rPr>
        <w:t>
      17) «Р6» санатындағы визалар Қазақстан Республикасы Ішкі істер министрлігі Қылмыстық-атқару жүйесі комитетінің өтініштері негізінде беріледі. Бұл ретте осы тармақтың 1) тармақшасында көрсетілген құжат талап етілмейді.</w:t>
      </w:r>
      <w:r>
        <w:br/>
      </w:r>
      <w:r>
        <w:rPr>
          <w:rFonts w:ascii="Times New Roman"/>
          <w:b w:val="false"/>
          <w:i w:val="false"/>
          <w:color w:val="000000"/>
          <w:sz w:val="28"/>
        </w:rPr>
        <w:t>
      Барлық құжаттар қабылданғаннан кейін көрсетілетін қызметті алушыға осы мемлекеттік көрсетілетін қызмет стандартына 3-қосымшаға сәйкес нысан бойынша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10. Шығу визаларын беру бойынша көрсетілетін қызметті алушыға мемлекеттік қызметті көрсетуден бас тарту үшін негіздер:</w:t>
      </w:r>
      <w:r>
        <w:br/>
      </w:r>
      <w:r>
        <w:rPr>
          <w:rFonts w:ascii="Times New Roman"/>
          <w:b w:val="false"/>
          <w:i w:val="false"/>
          <w:color w:val="000000"/>
          <w:sz w:val="28"/>
        </w:rPr>
        <w:t>
      1) егер оны қылмыстық жауаптылыққа тарту үшін негіздер болса – іс бойынша іс жүргізу аяқталғанға дейін;</w:t>
      </w:r>
      <w:r>
        <w:br/>
      </w:r>
      <w:r>
        <w:rPr>
          <w:rFonts w:ascii="Times New Roman"/>
          <w:b w:val="false"/>
          <w:i w:val="false"/>
          <w:color w:val="000000"/>
          <w:sz w:val="28"/>
        </w:rPr>
        <w:t>
      2) егер ол қылмыс жасағаны үшін сотталса – жазасын өтегенге дейін немесе жазадан босатылғанға дейін;</w:t>
      </w:r>
      <w:r>
        <w:br/>
      </w:r>
      <w:r>
        <w:rPr>
          <w:rFonts w:ascii="Times New Roman"/>
          <w:b w:val="false"/>
          <w:i w:val="false"/>
          <w:color w:val="000000"/>
          <w:sz w:val="28"/>
        </w:rPr>
        <w:t>
      3) егер ол соттың оған жүктеген міндеттемелерін орындаудан жалтарса – міндеттемелер орындалғанға дейін.</w:t>
      </w:r>
    </w:p>
    <w:bookmarkEnd w:id="6"/>
    <w:bookmarkStart w:name="z19" w:id="7"/>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берушінің шешімдеріне, әрекеттеріне (әрекетсіздігіне)</w:t>
      </w:r>
      <w:r>
        <w:br/>
      </w:r>
      <w:r>
        <w:rPr>
          <w:rFonts w:ascii="Times New Roman"/>
          <w:b/>
          <w:i w:val="false"/>
          <w:color w:val="000000"/>
        </w:rPr>
        <w:t>
шағымдану тәртібі</w:t>
      </w:r>
    </w:p>
    <w:bookmarkEnd w:id="7"/>
    <w:bookmarkStart w:name="z20" w:id="8"/>
    <w:p>
      <w:pPr>
        <w:spacing w:after="0"/>
        <w:ind w:left="0"/>
        <w:jc w:val="both"/>
      </w:pPr>
      <w:r>
        <w:rPr>
          <w:rFonts w:ascii="Times New Roman"/>
          <w:b w:val="false"/>
          <w:i w:val="false"/>
          <w:color w:val="000000"/>
          <w:sz w:val="28"/>
        </w:rPr>
        <w:t>
      11. Көрсетілетін қызметті берушінің шешімдеріне, әрекеттеріне (әрекетсіздігіне) шағымданған жағдайда, шағым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Тәуелсіздік даңғылы 1, телефон: 8 (7172) 71-40-33, 71-40-03.</w:t>
      </w:r>
      <w:r>
        <w:br/>
      </w:r>
      <w:r>
        <w:rPr>
          <w:rFonts w:ascii="Times New Roman"/>
          <w:b w:val="false"/>
          <w:i w:val="false"/>
          <w:color w:val="000000"/>
          <w:sz w:val="28"/>
        </w:rPr>
        <w:t>
      Шағым пошта арқылы жазбаша нысанда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электрондық түрде не көрсетілетін қызметті берушінің немесе Министрліктің кеңсесі арқылы жұмыс күндері қолма қол қабылданады.</w:t>
      </w:r>
      <w:r>
        <w:br/>
      </w:r>
      <w:r>
        <w:rPr>
          <w:rFonts w:ascii="Times New Roman"/>
          <w:b w:val="false"/>
          <w:i w:val="false"/>
          <w:color w:val="000000"/>
          <w:sz w:val="28"/>
        </w:rPr>
        <w:t>
      Қабылданған шағым ішкі істер органдарының жеке және заңды тұлғалардың шағымдары мен өтініштерін есепке алу журналында тіркеледі. Шағымның қабылданғанын растайтын құжат күні мен уақыты, өтінішті/шағымды қабылдаған адамның тегі және аты-жөні, сондай-ақ берілген шағымға жауап алу мерзімі мен орны және шағымды қарау барысы туралы білуге болатын лауазымды адамдардың байланыс деректері көрсетілген талон болып табылады.</w:t>
      </w:r>
      <w:r>
        <w:br/>
      </w:r>
      <w:r>
        <w:rPr>
          <w:rFonts w:ascii="Times New Roman"/>
          <w:b w:val="false"/>
          <w:i w:val="false"/>
          <w:color w:val="000000"/>
          <w:sz w:val="28"/>
        </w:rPr>
        <w:t>
      Көрсетілетін қызметті алушының шағымында:</w:t>
      </w:r>
      <w:r>
        <w:br/>
      </w:r>
      <w:r>
        <w:rPr>
          <w:rFonts w:ascii="Times New Roman"/>
          <w:b w:val="false"/>
          <w:i w:val="false"/>
          <w:color w:val="000000"/>
          <w:sz w:val="28"/>
        </w:rPr>
        <w:t>
      жеке тұлға – оның тегі, аты, әкесінің аты, пошталық мекенжайы;</w:t>
      </w:r>
      <w:r>
        <w:br/>
      </w:r>
      <w:r>
        <w:rPr>
          <w:rFonts w:ascii="Times New Roman"/>
          <w:b w:val="false"/>
          <w:i w:val="false"/>
          <w:color w:val="000000"/>
          <w:sz w:val="28"/>
        </w:rPr>
        <w:t>
      заңды тұлға – оның атауы, пошталық мекенжайы, шығыс нөмірі және күні көрсетіледі. Өтінішке көрсетілетін қызметті алушы қол қоюға тиіс.</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күннен бастап бес жұмыс күні ішінде қаралуға жатады. Шағымды қарау нәтижелері туралы дәлелді жауап көрсетілетін қызметті алушыға пошта бойынша жолданады не көрсетілетін қызметті берушінің кеңсесінде қолма 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көрсетілетін қызметтің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8"/>
    <w:bookmarkStart w:name="z22" w:id="9"/>
    <w:p>
      <w:pPr>
        <w:spacing w:after="0"/>
        <w:ind w:left="0"/>
        <w:jc w:val="left"/>
      </w:pPr>
      <w:r>
        <w:rPr>
          <w:rFonts w:ascii="Times New Roman"/>
          <w:b/>
          <w:i w:val="false"/>
          <w:color w:val="000000"/>
        </w:rPr>
        <w:t xml:space="preserve"> 
4. Мемлекеттік қызмет көрсетудің ерекшеліктері ескерілген өзге</w:t>
      </w:r>
      <w:r>
        <w:br/>
      </w:r>
      <w:r>
        <w:rPr>
          <w:rFonts w:ascii="Times New Roman"/>
          <w:b/>
          <w:i w:val="false"/>
          <w:color w:val="000000"/>
        </w:rPr>
        <w:t>
де талаптар</w:t>
      </w:r>
    </w:p>
    <w:bookmarkEnd w:id="9"/>
    <w:bookmarkStart w:name="z23" w:id="10"/>
    <w:p>
      <w:pPr>
        <w:spacing w:after="0"/>
        <w:ind w:left="0"/>
        <w:jc w:val="both"/>
      </w:pPr>
      <w:r>
        <w:rPr>
          <w:rFonts w:ascii="Times New Roman"/>
          <w:b w:val="false"/>
          <w:i w:val="false"/>
          <w:color w:val="000000"/>
          <w:sz w:val="28"/>
        </w:rPr>
        <w:t>
      13. Денсаулық жағдайына байланысты көрсетілетін қызметті берушіге жеке өзі келуіне мүмкіндігі жоқ көрсетілетін қызметті алушылардан мемлекеттік қызмет көрсету үшін қажетті құжаттарды қабылдау және Қазақстан Республикасының шегінен тыс тұрақты тұрғылықты жерге шығу үшін құжаттар беру көрсетілетін қызметті алушының тұрғылықты жеріне барып жүргізіледі.</w:t>
      </w:r>
      <w:r>
        <w:br/>
      </w:r>
      <w:r>
        <w:rPr>
          <w:rFonts w:ascii="Times New Roman"/>
          <w:b w:val="false"/>
          <w:i w:val="false"/>
          <w:color w:val="000000"/>
          <w:sz w:val="28"/>
        </w:rPr>
        <w:t>
</w:t>
      </w:r>
      <w:r>
        <w:rPr>
          <w:rFonts w:ascii="Times New Roman"/>
          <w:b w:val="false"/>
          <w:i w:val="false"/>
          <w:color w:val="000000"/>
          <w:sz w:val="28"/>
        </w:rPr>
        <w:t xml:space="preserve">
      14. Мемлекеттiк қызмет көрсету орындарының мекенжайлары Министрліктің mvd.gov.kz интернет-ресурсында орналастырылады. </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мемлекеттік қызмет көрсету мәселелері бойынша бірыңғай байланыс-орталығы арқылы қашықтықтан қолжетімділік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тәртібі туралы ақпаратты Бірыңғай байланыс орталығының 1414 телефоны бойынша, Министрліктің mvd.gov.kz интернет-ресурсында көрсетілген көрсетілетін қызметті берушілердің телефондары бойынша не Министрліктің 8 (7172) 71-56-08, 71-44-98 телефондары бойынша алуға болады.</w:t>
      </w:r>
    </w:p>
    <w:bookmarkEnd w:id="10"/>
    <w:bookmarkStart w:name="z27" w:id="11"/>
    <w:p>
      <w:pPr>
        <w:spacing w:after="0"/>
        <w:ind w:left="0"/>
        <w:jc w:val="both"/>
      </w:pPr>
      <w:r>
        <w:rPr>
          <w:rFonts w:ascii="Times New Roman"/>
          <w:b w:val="false"/>
          <w:i w:val="false"/>
          <w:color w:val="000000"/>
          <w:sz w:val="28"/>
        </w:rPr>
        <w:t>
«Шығу визаларын ұзарту және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1"/>
    <w:bookmarkStart w:name="z28" w:id="12"/>
    <w:p>
      <w:pPr>
        <w:spacing w:after="0"/>
        <w:ind w:left="0"/>
        <w:jc w:val="left"/>
      </w:pPr>
      <w:r>
        <w:rPr>
          <w:rFonts w:ascii="Times New Roman"/>
          <w:b/>
          <w:i w:val="false"/>
          <w:color w:val="000000"/>
        </w:rPr>
        <w:t xml:space="preserve"> 
Азаматтарға «J3» санатындағы визаларды ішкі істер органдары</w:t>
      </w:r>
      <w:r>
        <w:br/>
      </w:r>
      <w:r>
        <w:rPr>
          <w:rFonts w:ascii="Times New Roman"/>
          <w:b/>
          <w:i w:val="false"/>
          <w:color w:val="000000"/>
        </w:rPr>
        <w:t>
беретін мемлекеттер тізімі</w:t>
      </w:r>
    </w:p>
    <w:bookmarkEnd w:id="12"/>
    <w:bookmarkStart w:name="z29" w:id="13"/>
    <w:p>
      <w:pPr>
        <w:spacing w:after="0"/>
        <w:ind w:left="0"/>
        <w:jc w:val="both"/>
      </w:pPr>
      <w:r>
        <w:rPr>
          <w:rFonts w:ascii="Times New Roman"/>
          <w:b w:val="false"/>
          <w:i w:val="false"/>
          <w:color w:val="000000"/>
          <w:sz w:val="28"/>
        </w:rPr>
        <w:t>
      1) Австралия</w:t>
      </w:r>
      <w:r>
        <w:br/>
      </w:r>
      <w:r>
        <w:rPr>
          <w:rFonts w:ascii="Times New Roman"/>
          <w:b w:val="false"/>
          <w:i w:val="false"/>
          <w:color w:val="000000"/>
          <w:sz w:val="28"/>
        </w:rPr>
        <w:t>
</w:t>
      </w:r>
      <w:r>
        <w:rPr>
          <w:rFonts w:ascii="Times New Roman"/>
          <w:b w:val="false"/>
          <w:i w:val="false"/>
          <w:color w:val="000000"/>
          <w:sz w:val="28"/>
        </w:rPr>
        <w:t>
      2) Австрия Республикасы</w:t>
      </w:r>
      <w:r>
        <w:br/>
      </w:r>
      <w:r>
        <w:rPr>
          <w:rFonts w:ascii="Times New Roman"/>
          <w:b w:val="false"/>
          <w:i w:val="false"/>
          <w:color w:val="000000"/>
          <w:sz w:val="28"/>
        </w:rPr>
        <w:t>
</w:t>
      </w:r>
      <w:r>
        <w:rPr>
          <w:rFonts w:ascii="Times New Roman"/>
          <w:b w:val="false"/>
          <w:i w:val="false"/>
          <w:color w:val="000000"/>
          <w:sz w:val="28"/>
        </w:rPr>
        <w:t>
      3) Америка Құрама Штаттары</w:t>
      </w:r>
      <w:r>
        <w:br/>
      </w:r>
      <w:r>
        <w:rPr>
          <w:rFonts w:ascii="Times New Roman"/>
          <w:b w:val="false"/>
          <w:i w:val="false"/>
          <w:color w:val="000000"/>
          <w:sz w:val="28"/>
        </w:rPr>
        <w:t>
</w:t>
      </w:r>
      <w:r>
        <w:rPr>
          <w:rFonts w:ascii="Times New Roman"/>
          <w:b w:val="false"/>
          <w:i w:val="false"/>
          <w:color w:val="000000"/>
          <w:sz w:val="28"/>
        </w:rPr>
        <w:t>
      4) Бельгия Корольдігі</w:t>
      </w:r>
      <w:r>
        <w:br/>
      </w:r>
      <w:r>
        <w:rPr>
          <w:rFonts w:ascii="Times New Roman"/>
          <w:b w:val="false"/>
          <w:i w:val="false"/>
          <w:color w:val="000000"/>
          <w:sz w:val="28"/>
        </w:rPr>
        <w:t>
</w:t>
      </w:r>
      <w:r>
        <w:rPr>
          <w:rFonts w:ascii="Times New Roman"/>
          <w:b w:val="false"/>
          <w:i w:val="false"/>
          <w:color w:val="000000"/>
          <w:sz w:val="28"/>
        </w:rPr>
        <w:t>
      5) Біріккен Араб Әмірліктері</w:t>
      </w:r>
      <w:r>
        <w:br/>
      </w:r>
      <w:r>
        <w:rPr>
          <w:rFonts w:ascii="Times New Roman"/>
          <w:b w:val="false"/>
          <w:i w:val="false"/>
          <w:color w:val="000000"/>
          <w:sz w:val="28"/>
        </w:rPr>
        <w:t>
</w:t>
      </w:r>
      <w:r>
        <w:rPr>
          <w:rFonts w:ascii="Times New Roman"/>
          <w:b w:val="false"/>
          <w:i w:val="false"/>
          <w:color w:val="000000"/>
          <w:sz w:val="28"/>
        </w:rPr>
        <w:t>
      6) Болгария Республикасы</w:t>
      </w:r>
      <w:r>
        <w:br/>
      </w:r>
      <w:r>
        <w:rPr>
          <w:rFonts w:ascii="Times New Roman"/>
          <w:b w:val="false"/>
          <w:i w:val="false"/>
          <w:color w:val="000000"/>
          <w:sz w:val="28"/>
        </w:rPr>
        <w:t>
</w:t>
      </w:r>
      <w:r>
        <w:rPr>
          <w:rFonts w:ascii="Times New Roman"/>
          <w:b w:val="false"/>
          <w:i w:val="false"/>
          <w:color w:val="000000"/>
          <w:sz w:val="28"/>
        </w:rPr>
        <w:t>
      7) Бразилия Федеративтік Республикасы</w:t>
      </w:r>
      <w:r>
        <w:br/>
      </w:r>
      <w:r>
        <w:rPr>
          <w:rFonts w:ascii="Times New Roman"/>
          <w:b w:val="false"/>
          <w:i w:val="false"/>
          <w:color w:val="000000"/>
          <w:sz w:val="28"/>
        </w:rPr>
        <w:t>
</w:t>
      </w:r>
      <w:r>
        <w:rPr>
          <w:rFonts w:ascii="Times New Roman"/>
          <w:b w:val="false"/>
          <w:i w:val="false"/>
          <w:color w:val="000000"/>
          <w:sz w:val="28"/>
        </w:rPr>
        <w:t>
      8) Германия Федеративтік Республикасы</w:t>
      </w:r>
      <w:r>
        <w:br/>
      </w:r>
      <w:r>
        <w:rPr>
          <w:rFonts w:ascii="Times New Roman"/>
          <w:b w:val="false"/>
          <w:i w:val="false"/>
          <w:color w:val="000000"/>
          <w:sz w:val="28"/>
        </w:rPr>
        <w:t>
</w:t>
      </w:r>
      <w:r>
        <w:rPr>
          <w:rFonts w:ascii="Times New Roman"/>
          <w:b w:val="false"/>
          <w:i w:val="false"/>
          <w:color w:val="000000"/>
          <w:sz w:val="28"/>
        </w:rPr>
        <w:t>
      9) Грек Республикасы</w:t>
      </w:r>
      <w:r>
        <w:br/>
      </w:r>
      <w:r>
        <w:rPr>
          <w:rFonts w:ascii="Times New Roman"/>
          <w:b w:val="false"/>
          <w:i w:val="false"/>
          <w:color w:val="000000"/>
          <w:sz w:val="28"/>
        </w:rPr>
        <w:t>
</w:t>
      </w:r>
      <w:r>
        <w:rPr>
          <w:rFonts w:ascii="Times New Roman"/>
          <w:b w:val="false"/>
          <w:i w:val="false"/>
          <w:color w:val="000000"/>
          <w:sz w:val="28"/>
        </w:rPr>
        <w:t>
      10) Дания Корольдігі</w:t>
      </w:r>
      <w:r>
        <w:br/>
      </w:r>
      <w:r>
        <w:rPr>
          <w:rFonts w:ascii="Times New Roman"/>
          <w:b w:val="false"/>
          <w:i w:val="false"/>
          <w:color w:val="000000"/>
          <w:sz w:val="28"/>
        </w:rPr>
        <w:t>
</w:t>
      </w:r>
      <w:r>
        <w:rPr>
          <w:rFonts w:ascii="Times New Roman"/>
          <w:b w:val="false"/>
          <w:i w:val="false"/>
          <w:color w:val="000000"/>
          <w:sz w:val="28"/>
        </w:rPr>
        <w:t>
      11) Жаңа Зеландия</w:t>
      </w:r>
      <w:r>
        <w:br/>
      </w:r>
      <w:r>
        <w:rPr>
          <w:rFonts w:ascii="Times New Roman"/>
          <w:b w:val="false"/>
          <w:i w:val="false"/>
          <w:color w:val="000000"/>
          <w:sz w:val="28"/>
        </w:rPr>
        <w:t>
</w:t>
      </w:r>
      <w:r>
        <w:rPr>
          <w:rFonts w:ascii="Times New Roman"/>
          <w:b w:val="false"/>
          <w:i w:val="false"/>
          <w:color w:val="000000"/>
          <w:sz w:val="28"/>
        </w:rPr>
        <w:t>
      12) Жапония</w:t>
      </w:r>
      <w:r>
        <w:br/>
      </w:r>
      <w:r>
        <w:rPr>
          <w:rFonts w:ascii="Times New Roman"/>
          <w:b w:val="false"/>
          <w:i w:val="false"/>
          <w:color w:val="000000"/>
          <w:sz w:val="28"/>
        </w:rPr>
        <w:t>
</w:t>
      </w:r>
      <w:r>
        <w:rPr>
          <w:rFonts w:ascii="Times New Roman"/>
          <w:b w:val="false"/>
          <w:i w:val="false"/>
          <w:color w:val="000000"/>
          <w:sz w:val="28"/>
        </w:rPr>
        <w:t>
      13) Израиль Мемлекеті</w:t>
      </w:r>
      <w:r>
        <w:br/>
      </w:r>
      <w:r>
        <w:rPr>
          <w:rFonts w:ascii="Times New Roman"/>
          <w:b w:val="false"/>
          <w:i w:val="false"/>
          <w:color w:val="000000"/>
          <w:sz w:val="28"/>
        </w:rPr>
        <w:t>
</w:t>
      </w:r>
      <w:r>
        <w:rPr>
          <w:rFonts w:ascii="Times New Roman"/>
          <w:b w:val="false"/>
          <w:i w:val="false"/>
          <w:color w:val="000000"/>
          <w:sz w:val="28"/>
        </w:rPr>
        <w:t>
      14) Иордан Хашимит Корольдігі</w:t>
      </w:r>
      <w:r>
        <w:br/>
      </w:r>
      <w:r>
        <w:rPr>
          <w:rFonts w:ascii="Times New Roman"/>
          <w:b w:val="false"/>
          <w:i w:val="false"/>
          <w:color w:val="000000"/>
          <w:sz w:val="28"/>
        </w:rPr>
        <w:t>
</w:t>
      </w:r>
      <w:r>
        <w:rPr>
          <w:rFonts w:ascii="Times New Roman"/>
          <w:b w:val="false"/>
          <w:i w:val="false"/>
          <w:color w:val="000000"/>
          <w:sz w:val="28"/>
        </w:rPr>
        <w:t>
      15) Ирландия Республикасы</w:t>
      </w:r>
      <w:r>
        <w:br/>
      </w:r>
      <w:r>
        <w:rPr>
          <w:rFonts w:ascii="Times New Roman"/>
          <w:b w:val="false"/>
          <w:i w:val="false"/>
          <w:color w:val="000000"/>
          <w:sz w:val="28"/>
        </w:rPr>
        <w:t>
</w:t>
      </w:r>
      <w:r>
        <w:rPr>
          <w:rFonts w:ascii="Times New Roman"/>
          <w:b w:val="false"/>
          <w:i w:val="false"/>
          <w:color w:val="000000"/>
          <w:sz w:val="28"/>
        </w:rPr>
        <w:t>
      16) Исландия Республикасы</w:t>
      </w:r>
      <w:r>
        <w:br/>
      </w:r>
      <w:r>
        <w:rPr>
          <w:rFonts w:ascii="Times New Roman"/>
          <w:b w:val="false"/>
          <w:i w:val="false"/>
          <w:color w:val="000000"/>
          <w:sz w:val="28"/>
        </w:rPr>
        <w:t>
</w:t>
      </w:r>
      <w:r>
        <w:rPr>
          <w:rFonts w:ascii="Times New Roman"/>
          <w:b w:val="false"/>
          <w:i w:val="false"/>
          <w:color w:val="000000"/>
          <w:sz w:val="28"/>
        </w:rPr>
        <w:t>
      17) Испания Корольдігі</w:t>
      </w:r>
      <w:r>
        <w:br/>
      </w:r>
      <w:r>
        <w:rPr>
          <w:rFonts w:ascii="Times New Roman"/>
          <w:b w:val="false"/>
          <w:i w:val="false"/>
          <w:color w:val="000000"/>
          <w:sz w:val="28"/>
        </w:rPr>
        <w:t>
</w:t>
      </w:r>
      <w:r>
        <w:rPr>
          <w:rFonts w:ascii="Times New Roman"/>
          <w:b w:val="false"/>
          <w:i w:val="false"/>
          <w:color w:val="000000"/>
          <w:sz w:val="28"/>
        </w:rPr>
        <w:t>
      18) Италия Республикасы</w:t>
      </w:r>
      <w:r>
        <w:br/>
      </w:r>
      <w:r>
        <w:rPr>
          <w:rFonts w:ascii="Times New Roman"/>
          <w:b w:val="false"/>
          <w:i w:val="false"/>
          <w:color w:val="000000"/>
          <w:sz w:val="28"/>
        </w:rPr>
        <w:t>
</w:t>
      </w:r>
      <w:r>
        <w:rPr>
          <w:rFonts w:ascii="Times New Roman"/>
          <w:b w:val="false"/>
          <w:i w:val="false"/>
          <w:color w:val="000000"/>
          <w:sz w:val="28"/>
        </w:rPr>
        <w:t>
      19) Канада</w:t>
      </w:r>
      <w:r>
        <w:br/>
      </w:r>
      <w:r>
        <w:rPr>
          <w:rFonts w:ascii="Times New Roman"/>
          <w:b w:val="false"/>
          <w:i w:val="false"/>
          <w:color w:val="000000"/>
          <w:sz w:val="28"/>
        </w:rPr>
        <w:t>
</w:t>
      </w:r>
      <w:r>
        <w:rPr>
          <w:rFonts w:ascii="Times New Roman"/>
          <w:b w:val="false"/>
          <w:i w:val="false"/>
          <w:color w:val="000000"/>
          <w:sz w:val="28"/>
        </w:rPr>
        <w:t>
      20) Катар Мемлекеті</w:t>
      </w:r>
      <w:r>
        <w:br/>
      </w:r>
      <w:r>
        <w:rPr>
          <w:rFonts w:ascii="Times New Roman"/>
          <w:b w:val="false"/>
          <w:i w:val="false"/>
          <w:color w:val="000000"/>
          <w:sz w:val="28"/>
        </w:rPr>
        <w:t>
</w:t>
      </w:r>
      <w:r>
        <w:rPr>
          <w:rFonts w:ascii="Times New Roman"/>
          <w:b w:val="false"/>
          <w:i w:val="false"/>
          <w:color w:val="000000"/>
          <w:sz w:val="28"/>
        </w:rPr>
        <w:t>
      21) Кипр Республикасы</w:t>
      </w:r>
      <w:r>
        <w:br/>
      </w:r>
      <w:r>
        <w:rPr>
          <w:rFonts w:ascii="Times New Roman"/>
          <w:b w:val="false"/>
          <w:i w:val="false"/>
          <w:color w:val="000000"/>
          <w:sz w:val="28"/>
        </w:rPr>
        <w:t>
</w:t>
      </w:r>
      <w:r>
        <w:rPr>
          <w:rFonts w:ascii="Times New Roman"/>
          <w:b w:val="false"/>
          <w:i w:val="false"/>
          <w:color w:val="000000"/>
          <w:sz w:val="28"/>
        </w:rPr>
        <w:t>
      22) Корея Республикасы</w:t>
      </w:r>
      <w:r>
        <w:br/>
      </w:r>
      <w:r>
        <w:rPr>
          <w:rFonts w:ascii="Times New Roman"/>
          <w:b w:val="false"/>
          <w:i w:val="false"/>
          <w:color w:val="000000"/>
          <w:sz w:val="28"/>
        </w:rPr>
        <w:t>
</w:t>
      </w:r>
      <w:r>
        <w:rPr>
          <w:rFonts w:ascii="Times New Roman"/>
          <w:b w:val="false"/>
          <w:i w:val="false"/>
          <w:color w:val="000000"/>
          <w:sz w:val="28"/>
        </w:rPr>
        <w:t>
      23) Латвия Республикасы</w:t>
      </w:r>
      <w:r>
        <w:br/>
      </w:r>
      <w:r>
        <w:rPr>
          <w:rFonts w:ascii="Times New Roman"/>
          <w:b w:val="false"/>
          <w:i w:val="false"/>
          <w:color w:val="000000"/>
          <w:sz w:val="28"/>
        </w:rPr>
        <w:t>
</w:t>
      </w:r>
      <w:r>
        <w:rPr>
          <w:rFonts w:ascii="Times New Roman"/>
          <w:b w:val="false"/>
          <w:i w:val="false"/>
          <w:color w:val="000000"/>
          <w:sz w:val="28"/>
        </w:rPr>
        <w:t>
      24) Литва Республикасы</w:t>
      </w:r>
      <w:r>
        <w:br/>
      </w:r>
      <w:r>
        <w:rPr>
          <w:rFonts w:ascii="Times New Roman"/>
          <w:b w:val="false"/>
          <w:i w:val="false"/>
          <w:color w:val="000000"/>
          <w:sz w:val="28"/>
        </w:rPr>
        <w:t>
</w:t>
      </w:r>
      <w:r>
        <w:rPr>
          <w:rFonts w:ascii="Times New Roman"/>
          <w:b w:val="false"/>
          <w:i w:val="false"/>
          <w:color w:val="000000"/>
          <w:sz w:val="28"/>
        </w:rPr>
        <w:t>
      25) Лихтенштейн Князьдігі</w:t>
      </w:r>
      <w:r>
        <w:br/>
      </w:r>
      <w:r>
        <w:rPr>
          <w:rFonts w:ascii="Times New Roman"/>
          <w:b w:val="false"/>
          <w:i w:val="false"/>
          <w:color w:val="000000"/>
          <w:sz w:val="28"/>
        </w:rPr>
        <w:t>
</w:t>
      </w:r>
      <w:r>
        <w:rPr>
          <w:rFonts w:ascii="Times New Roman"/>
          <w:b w:val="false"/>
          <w:i w:val="false"/>
          <w:color w:val="000000"/>
          <w:sz w:val="28"/>
        </w:rPr>
        <w:t>
      26) Люксембург Ұлы Герцогтігі</w:t>
      </w:r>
      <w:r>
        <w:br/>
      </w:r>
      <w:r>
        <w:rPr>
          <w:rFonts w:ascii="Times New Roman"/>
          <w:b w:val="false"/>
          <w:i w:val="false"/>
          <w:color w:val="000000"/>
          <w:sz w:val="28"/>
        </w:rPr>
        <w:t>
</w:t>
      </w:r>
      <w:r>
        <w:rPr>
          <w:rFonts w:ascii="Times New Roman"/>
          <w:b w:val="false"/>
          <w:i w:val="false"/>
          <w:color w:val="000000"/>
          <w:sz w:val="28"/>
        </w:rPr>
        <w:t>
      27) Венгрия Республикасы</w:t>
      </w:r>
      <w:r>
        <w:br/>
      </w:r>
      <w:r>
        <w:rPr>
          <w:rFonts w:ascii="Times New Roman"/>
          <w:b w:val="false"/>
          <w:i w:val="false"/>
          <w:color w:val="000000"/>
          <w:sz w:val="28"/>
        </w:rPr>
        <w:t>
</w:t>
      </w:r>
      <w:r>
        <w:rPr>
          <w:rFonts w:ascii="Times New Roman"/>
          <w:b w:val="false"/>
          <w:i w:val="false"/>
          <w:color w:val="000000"/>
          <w:sz w:val="28"/>
        </w:rPr>
        <w:t>
      28) Малайзия Федерациясы</w:t>
      </w:r>
      <w:r>
        <w:br/>
      </w:r>
      <w:r>
        <w:rPr>
          <w:rFonts w:ascii="Times New Roman"/>
          <w:b w:val="false"/>
          <w:i w:val="false"/>
          <w:color w:val="000000"/>
          <w:sz w:val="28"/>
        </w:rPr>
        <w:t>
</w:t>
      </w:r>
      <w:r>
        <w:rPr>
          <w:rFonts w:ascii="Times New Roman"/>
          <w:b w:val="false"/>
          <w:i w:val="false"/>
          <w:color w:val="000000"/>
          <w:sz w:val="28"/>
        </w:rPr>
        <w:t>
      29) Мальта Республикасы</w:t>
      </w:r>
      <w:r>
        <w:br/>
      </w:r>
      <w:r>
        <w:rPr>
          <w:rFonts w:ascii="Times New Roman"/>
          <w:b w:val="false"/>
          <w:i w:val="false"/>
          <w:color w:val="000000"/>
          <w:sz w:val="28"/>
        </w:rPr>
        <w:t>
</w:t>
      </w:r>
      <w:r>
        <w:rPr>
          <w:rFonts w:ascii="Times New Roman"/>
          <w:b w:val="false"/>
          <w:i w:val="false"/>
          <w:color w:val="000000"/>
          <w:sz w:val="28"/>
        </w:rPr>
        <w:t>
      30) Монако Князьдігі</w:t>
      </w:r>
      <w:r>
        <w:br/>
      </w:r>
      <w:r>
        <w:rPr>
          <w:rFonts w:ascii="Times New Roman"/>
          <w:b w:val="false"/>
          <w:i w:val="false"/>
          <w:color w:val="000000"/>
          <w:sz w:val="28"/>
        </w:rPr>
        <w:t>
</w:t>
      </w:r>
      <w:r>
        <w:rPr>
          <w:rFonts w:ascii="Times New Roman"/>
          <w:b w:val="false"/>
          <w:i w:val="false"/>
          <w:color w:val="000000"/>
          <w:sz w:val="28"/>
        </w:rPr>
        <w:t>
      31) Нидерланды Корольдігі</w:t>
      </w:r>
      <w:r>
        <w:br/>
      </w:r>
      <w:r>
        <w:rPr>
          <w:rFonts w:ascii="Times New Roman"/>
          <w:b w:val="false"/>
          <w:i w:val="false"/>
          <w:color w:val="000000"/>
          <w:sz w:val="28"/>
        </w:rPr>
        <w:t>
</w:t>
      </w:r>
      <w:r>
        <w:rPr>
          <w:rFonts w:ascii="Times New Roman"/>
          <w:b w:val="false"/>
          <w:i w:val="false"/>
          <w:color w:val="000000"/>
          <w:sz w:val="28"/>
        </w:rPr>
        <w:t>
      32) Норвегия Корольдігі</w:t>
      </w:r>
      <w:r>
        <w:br/>
      </w:r>
      <w:r>
        <w:rPr>
          <w:rFonts w:ascii="Times New Roman"/>
          <w:b w:val="false"/>
          <w:i w:val="false"/>
          <w:color w:val="000000"/>
          <w:sz w:val="28"/>
        </w:rPr>
        <w:t>
</w:t>
      </w:r>
      <w:r>
        <w:rPr>
          <w:rFonts w:ascii="Times New Roman"/>
          <w:b w:val="false"/>
          <w:i w:val="false"/>
          <w:color w:val="000000"/>
          <w:sz w:val="28"/>
        </w:rPr>
        <w:t>
      33) Оман Сұлтандығы</w:t>
      </w:r>
      <w:r>
        <w:br/>
      </w:r>
      <w:r>
        <w:rPr>
          <w:rFonts w:ascii="Times New Roman"/>
          <w:b w:val="false"/>
          <w:i w:val="false"/>
          <w:color w:val="000000"/>
          <w:sz w:val="28"/>
        </w:rPr>
        <w:t>
</w:t>
      </w:r>
      <w:r>
        <w:rPr>
          <w:rFonts w:ascii="Times New Roman"/>
          <w:b w:val="false"/>
          <w:i w:val="false"/>
          <w:color w:val="000000"/>
          <w:sz w:val="28"/>
        </w:rPr>
        <w:t>
      34) Польша Республикасы</w:t>
      </w:r>
      <w:r>
        <w:br/>
      </w:r>
      <w:r>
        <w:rPr>
          <w:rFonts w:ascii="Times New Roman"/>
          <w:b w:val="false"/>
          <w:i w:val="false"/>
          <w:color w:val="000000"/>
          <w:sz w:val="28"/>
        </w:rPr>
        <w:t>
</w:t>
      </w:r>
      <w:r>
        <w:rPr>
          <w:rFonts w:ascii="Times New Roman"/>
          <w:b w:val="false"/>
          <w:i w:val="false"/>
          <w:color w:val="000000"/>
          <w:sz w:val="28"/>
        </w:rPr>
        <w:t>
      35) Португалия Республикасы</w:t>
      </w:r>
      <w:r>
        <w:br/>
      </w:r>
      <w:r>
        <w:rPr>
          <w:rFonts w:ascii="Times New Roman"/>
          <w:b w:val="false"/>
          <w:i w:val="false"/>
          <w:color w:val="000000"/>
          <w:sz w:val="28"/>
        </w:rPr>
        <w:t>
</w:t>
      </w:r>
      <w:r>
        <w:rPr>
          <w:rFonts w:ascii="Times New Roman"/>
          <w:b w:val="false"/>
          <w:i w:val="false"/>
          <w:color w:val="000000"/>
          <w:sz w:val="28"/>
        </w:rPr>
        <w:t>
      36) Румыния</w:t>
      </w:r>
      <w:r>
        <w:br/>
      </w:r>
      <w:r>
        <w:rPr>
          <w:rFonts w:ascii="Times New Roman"/>
          <w:b w:val="false"/>
          <w:i w:val="false"/>
          <w:color w:val="000000"/>
          <w:sz w:val="28"/>
        </w:rPr>
        <w:t>
</w:t>
      </w:r>
      <w:r>
        <w:rPr>
          <w:rFonts w:ascii="Times New Roman"/>
          <w:b w:val="false"/>
          <w:i w:val="false"/>
          <w:color w:val="000000"/>
          <w:sz w:val="28"/>
        </w:rPr>
        <w:t>
      37) Сауд Арабиясы Корольдігі</w:t>
      </w:r>
      <w:r>
        <w:br/>
      </w:r>
      <w:r>
        <w:rPr>
          <w:rFonts w:ascii="Times New Roman"/>
          <w:b w:val="false"/>
          <w:i w:val="false"/>
          <w:color w:val="000000"/>
          <w:sz w:val="28"/>
        </w:rPr>
        <w:t>
</w:t>
      </w:r>
      <w:r>
        <w:rPr>
          <w:rFonts w:ascii="Times New Roman"/>
          <w:b w:val="false"/>
          <w:i w:val="false"/>
          <w:color w:val="000000"/>
          <w:sz w:val="28"/>
        </w:rPr>
        <w:t>
      38) Сингапур Республикасы</w:t>
      </w:r>
      <w:r>
        <w:br/>
      </w:r>
      <w:r>
        <w:rPr>
          <w:rFonts w:ascii="Times New Roman"/>
          <w:b w:val="false"/>
          <w:i w:val="false"/>
          <w:color w:val="000000"/>
          <w:sz w:val="28"/>
        </w:rPr>
        <w:t>
</w:t>
      </w:r>
      <w:r>
        <w:rPr>
          <w:rFonts w:ascii="Times New Roman"/>
          <w:b w:val="false"/>
          <w:i w:val="false"/>
          <w:color w:val="000000"/>
          <w:sz w:val="28"/>
        </w:rPr>
        <w:t>
      39) Словак Республикасы</w:t>
      </w:r>
      <w:r>
        <w:br/>
      </w:r>
      <w:r>
        <w:rPr>
          <w:rFonts w:ascii="Times New Roman"/>
          <w:b w:val="false"/>
          <w:i w:val="false"/>
          <w:color w:val="000000"/>
          <w:sz w:val="28"/>
        </w:rPr>
        <w:t>
</w:t>
      </w:r>
      <w:r>
        <w:rPr>
          <w:rFonts w:ascii="Times New Roman"/>
          <w:b w:val="false"/>
          <w:i w:val="false"/>
          <w:color w:val="000000"/>
          <w:sz w:val="28"/>
        </w:rPr>
        <w:t>
      40) Словения Республикасы</w:t>
      </w:r>
      <w:r>
        <w:br/>
      </w:r>
      <w:r>
        <w:rPr>
          <w:rFonts w:ascii="Times New Roman"/>
          <w:b w:val="false"/>
          <w:i w:val="false"/>
          <w:color w:val="000000"/>
          <w:sz w:val="28"/>
        </w:rPr>
        <w:t>
</w:t>
      </w:r>
      <w:r>
        <w:rPr>
          <w:rFonts w:ascii="Times New Roman"/>
          <w:b w:val="false"/>
          <w:i w:val="false"/>
          <w:color w:val="000000"/>
          <w:sz w:val="28"/>
        </w:rPr>
        <w:t>
      41) Ұлыбритания және Солтүстік Ирландия Құрама Корольдігі</w:t>
      </w:r>
      <w:r>
        <w:br/>
      </w:r>
      <w:r>
        <w:rPr>
          <w:rFonts w:ascii="Times New Roman"/>
          <w:b w:val="false"/>
          <w:i w:val="false"/>
          <w:color w:val="000000"/>
          <w:sz w:val="28"/>
        </w:rPr>
        <w:t>
</w:t>
      </w:r>
      <w:r>
        <w:rPr>
          <w:rFonts w:ascii="Times New Roman"/>
          <w:b w:val="false"/>
          <w:i w:val="false"/>
          <w:color w:val="000000"/>
          <w:sz w:val="28"/>
        </w:rPr>
        <w:t>
      42) Финляндия Республикасы</w:t>
      </w:r>
      <w:r>
        <w:br/>
      </w:r>
      <w:r>
        <w:rPr>
          <w:rFonts w:ascii="Times New Roman"/>
          <w:b w:val="false"/>
          <w:i w:val="false"/>
          <w:color w:val="000000"/>
          <w:sz w:val="28"/>
        </w:rPr>
        <w:t>
</w:t>
      </w:r>
      <w:r>
        <w:rPr>
          <w:rFonts w:ascii="Times New Roman"/>
          <w:b w:val="false"/>
          <w:i w:val="false"/>
          <w:color w:val="000000"/>
          <w:sz w:val="28"/>
        </w:rPr>
        <w:t>
      43) Француз Республикасы</w:t>
      </w:r>
      <w:r>
        <w:br/>
      </w:r>
      <w:r>
        <w:rPr>
          <w:rFonts w:ascii="Times New Roman"/>
          <w:b w:val="false"/>
          <w:i w:val="false"/>
          <w:color w:val="000000"/>
          <w:sz w:val="28"/>
        </w:rPr>
        <w:t>
</w:t>
      </w:r>
      <w:r>
        <w:rPr>
          <w:rFonts w:ascii="Times New Roman"/>
          <w:b w:val="false"/>
          <w:i w:val="false"/>
          <w:color w:val="000000"/>
          <w:sz w:val="28"/>
        </w:rPr>
        <w:t>
      44) Хорватия Республикасы</w:t>
      </w:r>
      <w:r>
        <w:br/>
      </w:r>
      <w:r>
        <w:rPr>
          <w:rFonts w:ascii="Times New Roman"/>
          <w:b w:val="false"/>
          <w:i w:val="false"/>
          <w:color w:val="000000"/>
          <w:sz w:val="28"/>
        </w:rPr>
        <w:t>
</w:t>
      </w:r>
      <w:r>
        <w:rPr>
          <w:rFonts w:ascii="Times New Roman"/>
          <w:b w:val="false"/>
          <w:i w:val="false"/>
          <w:color w:val="000000"/>
          <w:sz w:val="28"/>
        </w:rPr>
        <w:t>
      45) Чех Республикасы</w:t>
      </w:r>
      <w:r>
        <w:br/>
      </w:r>
      <w:r>
        <w:rPr>
          <w:rFonts w:ascii="Times New Roman"/>
          <w:b w:val="false"/>
          <w:i w:val="false"/>
          <w:color w:val="000000"/>
          <w:sz w:val="28"/>
        </w:rPr>
        <w:t>
</w:t>
      </w:r>
      <w:r>
        <w:rPr>
          <w:rFonts w:ascii="Times New Roman"/>
          <w:b w:val="false"/>
          <w:i w:val="false"/>
          <w:color w:val="000000"/>
          <w:sz w:val="28"/>
        </w:rPr>
        <w:t>
      46) Швейцария Конфедерациясы</w:t>
      </w:r>
      <w:r>
        <w:br/>
      </w:r>
      <w:r>
        <w:rPr>
          <w:rFonts w:ascii="Times New Roman"/>
          <w:b w:val="false"/>
          <w:i w:val="false"/>
          <w:color w:val="000000"/>
          <w:sz w:val="28"/>
        </w:rPr>
        <w:t>
</w:t>
      </w:r>
      <w:r>
        <w:rPr>
          <w:rFonts w:ascii="Times New Roman"/>
          <w:b w:val="false"/>
          <w:i w:val="false"/>
          <w:color w:val="000000"/>
          <w:sz w:val="28"/>
        </w:rPr>
        <w:t>
      47) Швеция Корольдігі</w:t>
      </w:r>
      <w:r>
        <w:br/>
      </w:r>
      <w:r>
        <w:rPr>
          <w:rFonts w:ascii="Times New Roman"/>
          <w:b w:val="false"/>
          <w:i w:val="false"/>
          <w:color w:val="000000"/>
          <w:sz w:val="28"/>
        </w:rPr>
        <w:t>
</w:t>
      </w:r>
      <w:r>
        <w:rPr>
          <w:rFonts w:ascii="Times New Roman"/>
          <w:b w:val="false"/>
          <w:i w:val="false"/>
          <w:color w:val="000000"/>
          <w:sz w:val="28"/>
        </w:rPr>
        <w:t>
      48) Эстон Республикасы</w:t>
      </w:r>
    </w:p>
    <w:bookmarkEnd w:id="13"/>
    <w:bookmarkStart w:name="z78" w:id="14"/>
    <w:p>
      <w:pPr>
        <w:spacing w:after="0"/>
        <w:ind w:left="0"/>
        <w:jc w:val="both"/>
      </w:pPr>
      <w:r>
        <w:rPr>
          <w:rFonts w:ascii="Times New Roman"/>
          <w:b w:val="false"/>
          <w:i w:val="false"/>
          <w:color w:val="000000"/>
          <w:sz w:val="28"/>
        </w:rPr>
        <w:t>
«Шығу визаларын ұзарту және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4"/>
    <w:bookmarkStart w:name="z77" w:id="15"/>
    <w:p>
      <w:pPr>
        <w:spacing w:after="0"/>
        <w:ind w:left="0"/>
        <w:jc w:val="left"/>
      </w:pPr>
      <w:r>
        <w:rPr>
          <w:rFonts w:ascii="Times New Roman"/>
          <w:b/>
          <w:i w:val="false"/>
          <w:color w:val="000000"/>
        </w:rPr>
        <w:t xml:space="preserve"> 
Көрсетілетін қызметті алушыдан құжаттарды қабылдау туралы</w:t>
      </w:r>
      <w:r>
        <w:br/>
      </w:r>
      <w:r>
        <w:rPr>
          <w:rFonts w:ascii="Times New Roman"/>
          <w:b/>
          <w:i w:val="false"/>
          <w:color w:val="000000"/>
        </w:rPr>
        <w:t>
қолхат</w:t>
      </w:r>
    </w:p>
    <w:bookmarkEnd w:id="15"/>
    <w:p>
      <w:pPr>
        <w:spacing w:after="0"/>
        <w:ind w:left="0"/>
        <w:jc w:val="both"/>
      </w:pPr>
      <w:r>
        <w:rPr>
          <w:rFonts w:ascii="Times New Roman"/>
          <w:b w:val="false"/>
          <w:i w:val="false"/>
          <w:color w:val="000000"/>
          <w:sz w:val="28"/>
        </w:rPr>
        <w:t>      Осы қолхат _______________________________ (Т.А.Ә. көрсетілсін)</w:t>
      </w:r>
      <w:r>
        <w:br/>
      </w:r>
      <w:r>
        <w:rPr>
          <w:rFonts w:ascii="Times New Roman"/>
          <w:b w:val="false"/>
          <w:i w:val="false"/>
          <w:color w:val="000000"/>
          <w:sz w:val="28"/>
        </w:rPr>
        <w:t>
берілді және «Шығу визаларын ұзарту және беру» мемлекеттік</w:t>
      </w:r>
      <w:r>
        <w:br/>
      </w:r>
      <w:r>
        <w:rPr>
          <w:rFonts w:ascii="Times New Roman"/>
          <w:b w:val="false"/>
          <w:i w:val="false"/>
          <w:color w:val="000000"/>
          <w:sz w:val="28"/>
        </w:rPr>
        <w:t>
көрсетілетін қызмет стандартымен бекітілген тізбеге сәйкес</w:t>
      </w:r>
      <w:r>
        <w:br/>
      </w:r>
      <w:r>
        <w:rPr>
          <w:rFonts w:ascii="Times New Roman"/>
          <w:b w:val="false"/>
          <w:i w:val="false"/>
          <w:color w:val="000000"/>
          <w:sz w:val="28"/>
        </w:rPr>
        <w:t>
______________ санатындағы визаны беру/ұзарту үшін құжаттар</w:t>
      </w:r>
      <w:r>
        <w:br/>
      </w:r>
      <w:r>
        <w:rPr>
          <w:rFonts w:ascii="Times New Roman"/>
          <w:b w:val="false"/>
          <w:i w:val="false"/>
          <w:color w:val="000000"/>
          <w:sz w:val="28"/>
        </w:rPr>
        <w:t>
қабылдағанын растайды.</w:t>
      </w:r>
      <w:r>
        <w:br/>
      </w: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Алдым: Т.А.Ә. ___________________ көрсетілетін қызметті алушының қолы</w:t>
      </w:r>
    </w:p>
    <w:p>
      <w:pPr>
        <w:spacing w:after="0"/>
        <w:ind w:left="0"/>
        <w:jc w:val="both"/>
      </w:pPr>
      <w:r>
        <w:rPr>
          <w:rFonts w:ascii="Times New Roman"/>
          <w:b w:val="false"/>
          <w:i w:val="false"/>
          <w:color w:val="000000"/>
          <w:sz w:val="28"/>
        </w:rPr>
        <w:t>20__ жылғы «___»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