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ea1bf" w14:textId="50ea1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Қарулы Күштерінің, басқа да әскерлері мен әскери құралымдарының мұқтаждары үшін пайдаланылатын әскери және қосарланған мақсаттағы тауарларға (өнімге), жұмыстар мен көрсетілетін қызметтерге әскери стандарттарды әзірлеу, келісу, қабылдау, есепке алу, өзгерту және күшін жою қағидаларын бекіту туралы" Қазақстан Республикасы Үкіметінің 2012 жылғы 21 мамырдағы № 651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2014 жылғы 4 ақпандағы № 51 қаулысы. Күші жойылды - Қазақстан Республикасы Үкіметінің 2018 жылғы 16 қарашадағы № 772 қаулысымен.</w:t>
      </w:r>
    </w:p>
    <w:p>
      <w:pPr>
        <w:spacing w:after="0"/>
        <w:ind w:left="0"/>
        <w:jc w:val="both"/>
      </w:pPr>
      <w:r>
        <w:rPr>
          <w:rFonts w:ascii="Times New Roman"/>
          <w:b w:val="false"/>
          <w:i w:val="false"/>
          <w:color w:val="ff0000"/>
          <w:sz w:val="28"/>
        </w:rPr>
        <w:t xml:space="preserve">
      Ескерту. Күші жойылды – ҚР Үкіметінің 16.11.2018 </w:t>
      </w:r>
      <w:r>
        <w:rPr>
          <w:rFonts w:ascii="Times New Roman"/>
          <w:b w:val="false"/>
          <w:i w:val="false"/>
          <w:color w:val="ff0000"/>
          <w:sz w:val="28"/>
        </w:rPr>
        <w:t>№ 772</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"Қазақстан Республикасы Қарулы Күштерінің, басқа да әскерлері мен әскери құралымдарының мұқтаждары үшін пайдаланылатын әскери және қосарланған мақсаттағы тауарларға (өнімге), жұмыстар мен көрсетілетін қызметтерге әскери стандарттарды әзірлеу, келісу, қабылдау, есепке алу, өзгерту және күшін жою қағидаларын бекіту туралы" Қазақстан Республикасы Үкіметінің 2012 жылғы 21 мамырдағы № 651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2012 ж., № 51, 695-құжат)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 Қарулы Күштерінің, басқа да әскерлері мен әскери құралымдарының мұқтаждары үшін пайдаланылатын әскери және қосарланған мақсаттағы тауарларға (өнімге), жұмыстар мен көрсетілетін қызметтерге әскери стандарттарды әзірлеу, келісу, қабылдау, есепке алу, өзгерту және күшін жою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7-тармақтың </w:t>
      </w:r>
      <w:r>
        <w:rPr>
          <w:rFonts w:ascii="Times New Roman"/>
          <w:b w:val="false"/>
          <w:i w:val="false"/>
          <w:color w:val="000000"/>
          <w:sz w:val="28"/>
        </w:rPr>
        <w:t>11) тармақшасы</w:t>
      </w:r>
      <w:r>
        <w:rPr>
          <w:rFonts w:ascii="Times New Roman"/>
          <w:b w:val="false"/>
          <w:i w:val="false"/>
          <w:color w:val="000000"/>
          <w:sz w:val="28"/>
        </w:rPr>
        <w:t xml:space="preserve"> мынадай редакцияда жазылсын:</w:t>
      </w:r>
    </w:p>
    <w:bookmarkEnd w:id="3"/>
    <w:bookmarkStart w:name="z5" w:id="4"/>
    <w:p>
      <w:pPr>
        <w:spacing w:after="0"/>
        <w:ind w:left="0"/>
        <w:jc w:val="both"/>
      </w:pPr>
      <w:r>
        <w:rPr>
          <w:rFonts w:ascii="Times New Roman"/>
          <w:b w:val="false"/>
          <w:i w:val="false"/>
          <w:color w:val="000000"/>
          <w:sz w:val="28"/>
        </w:rPr>
        <w:t>
      "11) әскери мақсаттағы объект (әскери стандарттау объектісі) – әскери және қосарланған мақсаттағы тауарлар (өнім), жұмыстар мен көрсетілетін қызметтер;";</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7" w:id="5"/>
    <w:p>
      <w:pPr>
        <w:spacing w:after="0"/>
        <w:ind w:left="0"/>
        <w:jc w:val="both"/>
      </w:pPr>
      <w:r>
        <w:rPr>
          <w:rFonts w:ascii="Times New Roman"/>
          <w:b w:val="false"/>
          <w:i w:val="false"/>
          <w:color w:val="000000"/>
          <w:sz w:val="28"/>
        </w:rPr>
        <w:t>
      "10. Мемлекеттік органдардың мүддесіне әзірленетін әскери стандарттар республикалық бюджет қаражаты есебінен жүзеге асырылады.";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9" w:id="6"/>
    <w:p>
      <w:pPr>
        <w:spacing w:after="0"/>
        <w:ind w:left="0"/>
        <w:jc w:val="both"/>
      </w:pPr>
      <w:r>
        <w:rPr>
          <w:rFonts w:ascii="Times New Roman"/>
          <w:b w:val="false"/>
          <w:i w:val="false"/>
          <w:color w:val="000000"/>
          <w:sz w:val="28"/>
        </w:rPr>
        <w:t>
      "12. Әскери стандарттардың жобаларын өз құзыреті шегінде мемлекеттік органдар, сондай-ақ Қазақстан Республикасының аумағында ғылыми және (немесе) кәсіпкерлік қызметпен айналысатын, құпия жұмыстарды жүргізуге рұқсаты және (немесе) қару-жарақ, әскери техника мен қарудың жекелеген түрлері, жарылғыш заттар мен олар қолданылатын бұйымдар айналымы саласында лицензиясы бар ұйымдар әзірлейді.";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11" w:id="7"/>
    <w:p>
      <w:pPr>
        <w:spacing w:after="0"/>
        <w:ind w:left="0"/>
        <w:jc w:val="both"/>
      </w:pPr>
      <w:r>
        <w:rPr>
          <w:rFonts w:ascii="Times New Roman"/>
          <w:b w:val="false"/>
          <w:i w:val="false"/>
          <w:color w:val="000000"/>
          <w:sz w:val="28"/>
        </w:rPr>
        <w:t>
      "14. Әзірлеуші ұйым әскери стандарттау объектісіне байланысты әскери стандарттың жобасын олардың құзыреті шегінде мүдделі мемлекеттік органдармен, ведомстволармен, мекемелермен және заңды тұлғалармен келіседі.".</w:t>
      </w:r>
    </w:p>
    <w:bookmarkEnd w:id="7"/>
    <w:bookmarkStart w:name="z12" w:id="8"/>
    <w:p>
      <w:pPr>
        <w:spacing w:after="0"/>
        <w:ind w:left="0"/>
        <w:jc w:val="both"/>
      </w:pPr>
      <w:r>
        <w:rPr>
          <w:rFonts w:ascii="Times New Roman"/>
          <w:b w:val="false"/>
          <w:i w:val="false"/>
          <w:color w:val="000000"/>
          <w:sz w:val="28"/>
        </w:rPr>
        <w:t>
      2. Осы қаулы қол қойылған күнінен бастап қолданысқа енгізіледі және ресми жариялануға тиіс.</w:t>
      </w:r>
    </w:p>
    <w:bookmarkEnd w:id="8"/>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Ахметов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