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305d" w14:textId="e213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1594 қаулысы. Күші жойылды - Қазақстан Республикасы Үкіметінің 2015 жылғы 11 наурыздағы № 122 қаулысымен</w:t>
      </w:r>
    </w:p>
    <w:p>
      <w:pPr>
        <w:spacing w:after="0"/>
        <w:ind w:left="0"/>
        <w:jc w:val="both"/>
      </w:pPr>
      <w:r>
        <w:rPr>
          <w:rFonts w:ascii="Times New Roman"/>
          <w:b w:val="false"/>
          <w:i w:val="false"/>
          <w:color w:val="ff0000"/>
          <w:sz w:val="28"/>
        </w:rPr>
        <w:t xml:space="preserve">      Ескерту. Күші жойылды - ҚР Үкіметінің 11.03.2015 </w:t>
      </w:r>
      <w:r>
        <w:rPr>
          <w:rFonts w:ascii="Times New Roman"/>
          <w:b w:val="false"/>
          <w:i w:val="false"/>
          <w:color w:val="ff0000"/>
          <w:sz w:val="28"/>
        </w:rPr>
        <w:t>№ 122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Мазмұны</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1. Миссия және пайымдау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Ағымдағы ахуалды және денсаулық сақтау саласының даму үрдістерін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Қазақстан Республикасы Денсаулық сақтау министрлігінің стратегиялық бағыттары, мақсаттары, міндеттері, нысаналы индикаторлары, іс-шаралары және нәтижелер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Тәуекелдерді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Бюджеттік бағдарламалар</w:t>
      </w:r>
    </w:p>
    <w:bookmarkEnd w:id="4"/>
    <w:bookmarkStart w:name="z14" w:id="5"/>
    <w:p>
      <w:pPr>
        <w:spacing w:after="0"/>
        <w:ind w:left="0"/>
        <w:jc w:val="left"/>
      </w:pPr>
      <w:r>
        <w:rPr>
          <w:rFonts w:ascii="Times New Roman"/>
          <w:b/>
          <w:i w:val="false"/>
          <w:color w:val="000000"/>
        </w:rPr>
        <w:t xml:space="preserve"> 
1-бөлім. Миссия және пайымдау</w:t>
      </w:r>
    </w:p>
    <w:bookmarkEnd w:id="5"/>
    <w:bookmarkStart w:name="z15" w:id="6"/>
    <w:p>
      <w:pPr>
        <w:spacing w:after="0"/>
        <w:ind w:left="0"/>
        <w:jc w:val="left"/>
      </w:pPr>
      <w:r>
        <w:rPr>
          <w:rFonts w:ascii="Times New Roman"/>
          <w:b/>
          <w:i w:val="false"/>
          <w:color w:val="000000"/>
        </w:rPr>
        <w:t xml:space="preserve"> 
Миссия</w:t>
      </w:r>
    </w:p>
    <w:bookmarkEnd w:id="6"/>
    <w:p>
      <w:pPr>
        <w:spacing w:after="0"/>
        <w:ind w:left="0"/>
        <w:jc w:val="both"/>
      </w:pPr>
      <w:r>
        <w:rPr>
          <w:rFonts w:ascii="Times New Roman"/>
          <w:b w:val="false"/>
          <w:i w:val="false"/>
          <w:color w:val="000000"/>
          <w:sz w:val="28"/>
        </w:rPr>
        <w:t>      Мемлекеттік саясатты тиімді қалыптастыру және іске асыру, денсаулық сақтау саласында қызмет көрсетуді салааралық үйлестіру мен мемлекеттік реттеуді жүзеге асыру жолымен Қазақстан азаматтарының денсаулығын жақсарту.</w:t>
      </w:r>
    </w:p>
    <w:bookmarkStart w:name="z16" w:id="7"/>
    <w:p>
      <w:pPr>
        <w:spacing w:after="0"/>
        <w:ind w:left="0"/>
        <w:jc w:val="left"/>
      </w:pPr>
      <w:r>
        <w:rPr>
          <w:rFonts w:ascii="Times New Roman"/>
          <w:b/>
          <w:i w:val="false"/>
          <w:color w:val="000000"/>
        </w:rPr>
        <w:t xml:space="preserve"> 
Пайымдау</w:t>
      </w:r>
    </w:p>
    <w:bookmarkEnd w:id="7"/>
    <w:p>
      <w:pPr>
        <w:spacing w:after="0"/>
        <w:ind w:left="0"/>
        <w:jc w:val="both"/>
      </w:pPr>
      <w:r>
        <w:rPr>
          <w:rFonts w:ascii="Times New Roman"/>
          <w:b w:val="false"/>
          <w:i w:val="false"/>
          <w:color w:val="000000"/>
          <w:sz w:val="28"/>
        </w:rPr>
        <w:t>      Халықтың қажеттілігіне сай келетін тиімді және қолжетімді денсаулық сақтау жүйесі</w:t>
      </w:r>
    </w:p>
    <w:bookmarkStart w:name="z17" w:id="8"/>
    <w:p>
      <w:pPr>
        <w:spacing w:after="0"/>
        <w:ind w:left="0"/>
        <w:jc w:val="left"/>
      </w:pPr>
      <w:r>
        <w:rPr>
          <w:rFonts w:ascii="Times New Roman"/>
          <w:b/>
          <w:i w:val="false"/>
          <w:color w:val="000000"/>
        </w:rPr>
        <w:t xml:space="preserve"> 
2-бөлім. Ағымдағы ахуалды және денсаулық сақтау саласының даму</w:t>
      </w:r>
      <w:r>
        <w:br/>
      </w:r>
      <w:r>
        <w:rPr>
          <w:rFonts w:ascii="Times New Roman"/>
          <w:b/>
          <w:i w:val="false"/>
          <w:color w:val="000000"/>
        </w:rPr>
        <w:t>
үрдістерін талдау</w:t>
      </w:r>
    </w:p>
    <w:bookmarkEnd w:id="8"/>
    <w:bookmarkStart w:name="z18" w:id="9"/>
    <w:p>
      <w:pPr>
        <w:spacing w:after="0"/>
        <w:ind w:left="0"/>
        <w:jc w:val="left"/>
      </w:pPr>
      <w:r>
        <w:rPr>
          <w:rFonts w:ascii="Times New Roman"/>
          <w:b/>
          <w:i w:val="false"/>
          <w:color w:val="000000"/>
        </w:rPr>
        <w:t xml:space="preserve"> 
1. Азаматтардың денсаулығын нығайту және өлім деңгейін</w:t>
      </w:r>
      <w:r>
        <w:br/>
      </w:r>
      <w:r>
        <w:rPr>
          <w:rFonts w:ascii="Times New Roman"/>
          <w:b/>
          <w:i w:val="false"/>
          <w:color w:val="000000"/>
        </w:rPr>
        <w:t>
төмендету</w:t>
      </w:r>
    </w:p>
    <w:bookmarkEnd w:id="9"/>
    <w:bookmarkStart w:name="z19" w:id="10"/>
    <w:p>
      <w:pPr>
        <w:spacing w:after="0"/>
        <w:ind w:left="0"/>
        <w:jc w:val="left"/>
      </w:pPr>
      <w:r>
        <w:rPr>
          <w:rFonts w:ascii="Times New Roman"/>
          <w:b/>
          <w:i w:val="false"/>
          <w:color w:val="000000"/>
        </w:rPr>
        <w:t xml:space="preserve"> 
Денсаулық сақтау саласын дамытудың негізгі параметрлері</w:t>
      </w:r>
    </w:p>
    <w:bookmarkEnd w:id="10"/>
    <w:p>
      <w:pPr>
        <w:spacing w:after="0"/>
        <w:ind w:left="0"/>
        <w:jc w:val="both"/>
      </w:pP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(бұдан әрі - Мембағдарлама) іске асыру кезеңінде халық денсаулығын сипаттайтын медициналық-демографиялық жағдай мен көрсеткіштерде мынадай оң серпін байқалды:</w:t>
      </w:r>
      <w:r>
        <w:br/>
      </w:r>
      <w:r>
        <w:rPr>
          <w:rFonts w:ascii="Times New Roman"/>
          <w:b w:val="false"/>
          <w:i w:val="false"/>
          <w:color w:val="000000"/>
          <w:sz w:val="28"/>
        </w:rPr>
        <w:t>
      1) халықтың туу деңгейінің 1000 адамға шаққанда 22,54-ден (2010 жыл) 22,69-ге (2012 жыл) дейін артуы;</w:t>
      </w:r>
      <w:r>
        <w:br/>
      </w:r>
      <w:r>
        <w:rPr>
          <w:rFonts w:ascii="Times New Roman"/>
          <w:b w:val="false"/>
          <w:i w:val="false"/>
          <w:color w:val="000000"/>
          <w:sz w:val="28"/>
        </w:rPr>
        <w:t>
      2) өлім көрсеткішінің тұрақтануы 1000 адамға шаққанда 8,51 (2012 жыл) (2010 жыл – 8,94);</w:t>
      </w:r>
      <w:r>
        <w:br/>
      </w:r>
      <w:r>
        <w:rPr>
          <w:rFonts w:ascii="Times New Roman"/>
          <w:b w:val="false"/>
          <w:i w:val="false"/>
          <w:color w:val="000000"/>
          <w:sz w:val="28"/>
        </w:rPr>
        <w:t>
      3) халықтың табиғи өсу коэффициентінің 1 000 адамға шаққанда 14,18-ге (2012 жыл) дейін артуы (2010 жыл - 13,60).</w:t>
      </w:r>
      <w:r>
        <w:br/>
      </w:r>
      <w:r>
        <w:rPr>
          <w:rFonts w:ascii="Times New Roman"/>
          <w:b w:val="false"/>
          <w:i w:val="false"/>
          <w:color w:val="000000"/>
          <w:sz w:val="28"/>
        </w:rPr>
        <w:t>
      Республикада халықтың саны 2010 жылмен салыстырғанда 470 мың адамға артты және 2013 жылдың басында 16 909,7 мың адамды құрады.</w:t>
      </w:r>
      <w:r>
        <w:br/>
      </w:r>
      <w:r>
        <w:rPr>
          <w:rFonts w:ascii="Times New Roman"/>
          <w:b w:val="false"/>
          <w:i w:val="false"/>
          <w:color w:val="000000"/>
          <w:sz w:val="28"/>
        </w:rPr>
        <w:t>
      Қазақстанда 2010 жылмен (68,41 жас) салыстырғанда 2012 жылы күтілетін өмір сүру ұзақтығы артты және 69,61 жасты құрады, бұл республиканың Тәуелсіз Мемлекеттер Достастығында (бұдан әрі - ТМД) позициясын жақсартуға мүмкіндік берді. Сонымен қатар Экономикалық ынтымақтастық және даму ұйымдары (2010 жылы – 79,8 жас) және Еуропа одағы елдерімен (World Factbook бағалауы бойынша 2013 – 79,9 жас) салыстырғанда Қазақстанда күтілетін өмір сүру ұзақтығы айтарлықтай төмен.</w:t>
      </w:r>
      <w:r>
        <w:br/>
      </w:r>
      <w:r>
        <w:rPr>
          <w:rFonts w:ascii="Times New Roman"/>
          <w:b w:val="false"/>
          <w:i w:val="false"/>
          <w:color w:val="000000"/>
          <w:sz w:val="28"/>
        </w:rPr>
        <w:t>
      Әйелдер мен балалар денсаулығы жақсарып келеді. Соңғы үш жылда (2010 жылдан бастап) ана өлімі 1,7 есе азайды, нәрестенің шетінеушілігі 1,2 есе төмендеді. 2012 жылдың қорытындысы бойынша ана өлімінің көрсеткіші 100 мың тірі туғанға шаққанда 13,5-ті құрады. Ана өлімінің ең жоғары деңгейі Солтүстік Қазақстан (24,4), Оңтүстік Қазақстан (23,2), Жамбыл (18,7) облыстарында және Алматы қаласында (18,2) тіркелген. 2012 жылдың өткен мерзімі ішінде нәресте шетінушілігінің деңгейі 2010 жылғы 16,54-ке қарсы 1000 тірі туғанға шаққанда 13,48-ді құрады. Нәресте шетінеушілігінің ең жоғары деңгейі Қызылорда (18,7), Шығыс Қазақстан (16,5), Атырау (15,9), Оңтүстік Қазақстан (14,9) және Қостанай (14,7) облыстарында байқалады.</w:t>
      </w:r>
      <w:r>
        <w:br/>
      </w:r>
      <w:r>
        <w:rPr>
          <w:rFonts w:ascii="Times New Roman"/>
          <w:b w:val="false"/>
          <w:i w:val="false"/>
          <w:color w:val="000000"/>
          <w:sz w:val="28"/>
        </w:rPr>
        <w:t>
      Ана мен бала (нәресте) өлімін медициналық-санитариялық алғашқы көмек (бұдан әрі – МСАК) деңгейінде төмендету бойынша жүйелік шаралар шеңберінде ұрпақты болу жасындағы әйелдердің денсаулығын жақсарту, ауруларды ерте анықтау, диспансерлік қадағалау және оларды сауықтыру бойынша іс-шаралар жүргізіледі. Халықаралық талаптарға сәйкес ана мен баланың денсаулығын сақтау бойынша диагностика мен емдеу хаттамалары жетілдірілуде, диагностика мен емдеудің 40-тан аса хаттамалары, оның ішінде 8 клиникалық нұсқау әзірленді, осы бағыттағы жұмыс жалғасуда.</w:t>
      </w:r>
      <w:r>
        <w:br/>
      </w:r>
      <w:r>
        <w:rPr>
          <w:rFonts w:ascii="Times New Roman"/>
          <w:b w:val="false"/>
          <w:i w:val="false"/>
          <w:color w:val="000000"/>
          <w:sz w:val="28"/>
        </w:rPr>
        <w:t>
      Соңғы үш жылда әлеуметтік мәні бар аурулар таралуының және одан халықтың өлімінің кейбір көрсеткіштерінің төмендегені байқалады.</w:t>
      </w:r>
      <w:r>
        <w:br/>
      </w:r>
      <w:r>
        <w:rPr>
          <w:rFonts w:ascii="Times New Roman"/>
          <w:b w:val="false"/>
          <w:i w:val="false"/>
          <w:color w:val="000000"/>
          <w:sz w:val="28"/>
        </w:rPr>
        <w:t>
      Ел ауқымында ауруларды ерте анықтау мақсатында 2010 жылдан бастап 6 негізгі әлеуметтік мәні бар ауруларды ерте анықтау және болғызбау бойынша Ұлттық скринингілік бағдарлама енгізіледі, ол жетілдіріліп, кеңейтілуде. Одан басқа Қазақстан Республикасындағы 2012-2016 жылдарға арналған онкологиялық көмекті дамыту бағдарламасының шеңберінде қуықасты безі, өңеш және асқазан, бауыр обыры сияқты онкологиялық ауруларды ерте диагностикалау үшін скринингілік бағдарламалар кезең-кезеңмен кеңеюде.</w:t>
      </w:r>
      <w:r>
        <w:br/>
      </w:r>
      <w:r>
        <w:rPr>
          <w:rFonts w:ascii="Times New Roman"/>
          <w:b w:val="false"/>
          <w:i w:val="false"/>
          <w:color w:val="000000"/>
          <w:sz w:val="28"/>
        </w:rPr>
        <w:t>
      Бүгінгі таңда қан айналым жүйесі аурулары сырқаттанушылықтың жалпы құрылымында айтарлықтай орын алады және халық өлімінің негізгі себебінің арасында бірінші орынға ие. Скринингілік зерттеулер жүргізуге байланысты қан айналым жүйесі ауруларымен (бұдан әрі – ҚЖА) сырқаттанушылық 10 мың адамға шаққанда 2010 жылғы 2086,7-ден 2012 жылы 2588,8-ге дейін жетті. Ауруларды ерте анықтау, науқастарды дәрі-дәрмекпен қамтамасыз ету бойынша жүргізілген жұмыс тиімділігінің көрсеткіші ҚЖА-дан өлімнің 2010 жылы тиісінше 403,9-дан 2012 жылы 251,88-ге дейін азаюы болып табылады.</w:t>
      </w:r>
      <w:r>
        <w:br/>
      </w:r>
      <w:r>
        <w:rPr>
          <w:rFonts w:ascii="Times New Roman"/>
          <w:b w:val="false"/>
          <w:i w:val="false"/>
          <w:color w:val="000000"/>
          <w:sz w:val="28"/>
        </w:rPr>
        <w:t>
      2010-2012 жылдары ҚЖА кезінде жоғары технологиялық көмектің артуы байқалады, озық технологиялар енгізілуде, коронароангиография саны 2 есе, стенттеу – 4,5-ке артты және т.б. Кардиологияға жоғары технологияларды енгізу асқынулардың және жүрек-тамыр ауруларынан өлім деңгейін айтарлықтай төмендетті, бұл толық еңбекке және белсенді өмірге қайтарылған пациенттердің санын арттырды.</w:t>
      </w:r>
      <w:r>
        <w:br/>
      </w:r>
      <w:r>
        <w:rPr>
          <w:rFonts w:ascii="Times New Roman"/>
          <w:b w:val="false"/>
          <w:i w:val="false"/>
          <w:color w:val="000000"/>
          <w:sz w:val="28"/>
        </w:rPr>
        <w:t>
      ҚЖА өлімін азайту бойынша іс-шаралардың бірі ми қан айналымының жіті бұзушылығы бар науқастарға көмек көрсету үшін инсульт орталықтарын ұйымдастыру болып табылады. Қазіргі уақытта республика бойынша 20 инсульт орталығы қызмет істейді, оның ішінде 2011 жылы ҚР 6 облысында 8 инсульт орталығы, 2012 жылы – ҚР 10 облысында тағы 12 ашылды. 2013 жылы 16 облыста 28 инсульт орталығын ашу жоспарлануда.</w:t>
      </w:r>
      <w:r>
        <w:br/>
      </w:r>
      <w:r>
        <w:rPr>
          <w:rFonts w:ascii="Times New Roman"/>
          <w:b w:val="false"/>
          <w:i w:val="false"/>
          <w:color w:val="000000"/>
          <w:sz w:val="28"/>
        </w:rPr>
        <w:t>
      2010 жылмен салыстырғанда қатерлі ісіктермен сырқаттанушылық көрсеткішінің біршама артуы (100 мың адамға шаққанда 181,2-ден 190,6-ға дейін) байқалып отыр. Бұл ретте осы көрсеткіштің ең жоғарғы деңгейі өнеркәсіптік дамыған өңірлерде тіркелген. Бұл Солтүстік Қазақстан (309,1), Павлодар (301,5), Қостанай (291,9) және Шығыс Қазақстан (276,2) облыстары.</w:t>
      </w:r>
      <w:r>
        <w:br/>
      </w:r>
      <w:r>
        <w:rPr>
          <w:rFonts w:ascii="Times New Roman"/>
          <w:b w:val="false"/>
          <w:i w:val="false"/>
          <w:color w:val="000000"/>
          <w:sz w:val="28"/>
        </w:rPr>
        <w:t>
      Республика халқының өлімі құрылымында онкологиялық аурулар екінші орынға ие болып отыр. Онкологиялық ауруларды ерте анықтауға бағытталған іс-шаралар (скринингілік зерттеулер) химиялық препараттармен қамтамасыз ету, медициналық ұйымдардың материалдық-техникалық базасын нығайту қатерлі ісіктерден өлім көрсеткішін 100 мың адамға шаққанда 2010 жылғы 108,93-тен 2012 жылы 100,3-ке дейін төмендетуге мүмкіндік берді.</w:t>
      </w:r>
      <w:r>
        <w:br/>
      </w:r>
      <w:r>
        <w:rPr>
          <w:rFonts w:ascii="Times New Roman"/>
          <w:b w:val="false"/>
          <w:i w:val="false"/>
          <w:color w:val="000000"/>
          <w:sz w:val="28"/>
        </w:rPr>
        <w:t>
      Мемлекет басшысы Н.Ә. Назарбаевтың жыл сайынғы «Әлеуметтік-экономикалық жаңғырту – Қазақстан дамуының басты бағыты» 2012 жылғы 29 наурыздағы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Қазақстан Республикасында онкологиялық көмекті дамытудың 2012-2016 жылдарға арналған бағдарламасы бекітіліп, іске асырылуда, бағдарламаның мақсаты онкологиялық аурулардан халықтың өлімін азайту жолымен қазақстандықтардың күтілетін өмір сүру ұзақтығы мен сапасын арттыру.</w:t>
      </w:r>
      <w:r>
        <w:br/>
      </w:r>
      <w:r>
        <w:rPr>
          <w:rFonts w:ascii="Times New Roman"/>
          <w:b w:val="false"/>
          <w:i w:val="false"/>
          <w:color w:val="000000"/>
          <w:sz w:val="28"/>
        </w:rPr>
        <w:t>
      Қазіргі заманда жарақаттану Қазақстанда ғана емес, әлемнің басқа да көптеген елдерінде маңызды әлеуметтік-медициналық проблемалардың бірі болып отыр. Қазақстанда халықтың сырқаттанушылық, уақытша еңбекке жарамсыздық және өлім құрылымында, сондай-ақ мүгедектікке алғаш шығу бойынша үшінші орынды алады. Жол-көлік оқиғаларынан болатын өлімді төмендету бойынша пәрменді шараларды қабылдау жазатайым оқиғалардан және жарақаттардан болатын өлім санын 100 мың адамға шаққанда 2010 жылғы 108,72-тен 2012 жылы 96,78-ге дейін азайтуға мүмкіндік берді.</w:t>
      </w:r>
      <w:r>
        <w:br/>
      </w:r>
      <w:r>
        <w:rPr>
          <w:rFonts w:ascii="Times New Roman"/>
          <w:b w:val="false"/>
          <w:i w:val="false"/>
          <w:color w:val="000000"/>
          <w:sz w:val="28"/>
        </w:rPr>
        <w:t>
      Жол-көлік оқиғаларынан болатын жарақаттарды азайту үшін республикада инновациялық жоба әзірленді – жол-көлік оқиғаларынан зардап шеккендерге шұғыл көмек көрсетуді жетілдіру, ол жарақаттану қаупі жоғары республикалық маңызы бар автомобиль трассаларының бойында 40 ауданаралық травматологиялық бөлімшелерді ұйымдастыруды және оларды қазіргі заманғы медициналық диагностикалық және емдеу құралдарымен жарақтандыруды көздейді.</w:t>
      </w:r>
      <w:r>
        <w:br/>
      </w:r>
      <w:r>
        <w:rPr>
          <w:rFonts w:ascii="Times New Roman"/>
          <w:b w:val="false"/>
          <w:i w:val="false"/>
          <w:color w:val="000000"/>
          <w:sz w:val="28"/>
        </w:rPr>
        <w:t>
      Қант диабеті көптеген елдерде сияқты республикада да маңызды проблема болып отыр. Талдау мерзімі ішінде қант диабетімен сырқаттанушылық артты және 100 000 адамға шаққанда 2010 жылы 146,6-мен салыстырғанда 2012 жылы 170,8-ді құрады.</w:t>
      </w:r>
      <w:r>
        <w:br/>
      </w:r>
      <w:r>
        <w:rPr>
          <w:rFonts w:ascii="Times New Roman"/>
          <w:b w:val="false"/>
          <w:i w:val="false"/>
          <w:color w:val="000000"/>
          <w:sz w:val="28"/>
        </w:rPr>
        <w:t>
      Халықтың өмір сүру сапасын және ұзақтығын арттыру мақсатында қант диабетін профилактикалау, ерте анықтау, науқастарды тиімді емдеу және оңалту бойынша іс-шаралар жүргізілуде. 2012 жылы қант диабетін ерте анықтау үшін 2 596 686 адам тексеріліп-қаралды, оның ішінде ауру 9 653 адамда анықталды. 1996 жылдан бастап республикалық бюджеттен диабетке қарсы препараттарды орталықтандырып сатып алу және жеткізу құралдары үшін қаржы бөлінеді, сондай-ақ бөлінетін сома жыл сайын өсуде. Қант диабеті бар барлық науқастар инсулинмен 100%-ға қамтылған.</w:t>
      </w:r>
      <w:r>
        <w:br/>
      </w:r>
      <w:r>
        <w:rPr>
          <w:rFonts w:ascii="Times New Roman"/>
          <w:b w:val="false"/>
          <w:i w:val="false"/>
          <w:color w:val="000000"/>
          <w:sz w:val="28"/>
        </w:rPr>
        <w:t>
      Республикада туберкулез бойынша эпидемиологиялық жағдай тұрақты болып тұр, оның айғағы ретінде халықтың барлық жас топтарының арасындағы сырқаттанушылықтың, өлімнің және туберкулездің резистенттік түрлерінің таралуының төмендеуі болып табылады. Осылайша, туберкулезбен сырқаттанушылық және туберкулезден өлім деңгейі 100 мың адамға шаққанда 2010 жылы 95,3-тен 2012 жылы 81,7-ге дейін және 2010 жылы 10,6-дан тиісінше 2012 жылы 7,5-ке дейін төмендегені байқалады. Бәсекеге қабілеттіліктің жаһандық индексі рейтингінде (бұдан әрі - БҚЖИ) Қазақстан туберкулезбен сырқаттанушылық бойынша 107-орынды алып отыр және туберкулездің бизнеске әсері бойынша 112-позицияда тұр.</w:t>
      </w:r>
      <w:r>
        <w:br/>
      </w:r>
      <w:r>
        <w:rPr>
          <w:rFonts w:ascii="Times New Roman"/>
          <w:b w:val="false"/>
          <w:i w:val="false"/>
          <w:color w:val="000000"/>
          <w:sz w:val="28"/>
        </w:rPr>
        <w:t>
      Кезең-кезеңмен төсек қорды оңтайландырумен туберкулезге қарсы ұйымдарды нозокомиалды туберкулездің таралуын алдын алуға бағытталған инфекциялық бақылаудың халықаралық талаптарына сәйкес мономәртебесі бойынша науқастарды күту және ағындарды нақты бөлумен жаңа қайта құрылымдау іске асырылды. Елімізде туберкулез бойынша эпидемиологиялық жағдайды жақсартуға Қазақстан Республикасы Үкіметінің және жергілікті атқарушылық органдарының деңгейінде қабылданатын жүйелік шаралар себеп болды.</w:t>
      </w:r>
      <w:r>
        <w:br/>
      </w:r>
      <w:r>
        <w:rPr>
          <w:rFonts w:ascii="Times New Roman"/>
          <w:b w:val="false"/>
          <w:i w:val="false"/>
          <w:color w:val="000000"/>
          <w:sz w:val="28"/>
        </w:rPr>
        <w:t>
      Дүниежүзілік денсаулық сақтау ұйымының (бұдан әрі - ДДҰ) деректері бойынша Қазақстан АИТВ/ЖИТС індеті шоғырлану сатысында (әлемдік орташа көрсеткіштің 1,1 %-ына халықтың 0,2 %-ы) (2010 және 2011 жылдары – 0,18) тұр. Өткен 2012 жылы ең жоғары көрсеткіш Қарағанды - 0,462, Павлодар - 0,453 облыстарында және Алматы қаласында - 0,438 тіркелген. БҚЖИ рейтингі бойынша Қазақстан АИТВ-ның таралуы бойынша 12-позицияда (2011 жылы – 21 позиция, 2010 – 22) және АИТВ/ЖИТС-тің бизнеске әсер етуі бойынша 73-позицияда (2011 жылы – 96 позиция, 2010 - 86).</w:t>
      </w:r>
      <w:r>
        <w:br/>
      </w:r>
      <w:r>
        <w:rPr>
          <w:rFonts w:ascii="Times New Roman"/>
          <w:b w:val="false"/>
          <w:i w:val="false"/>
          <w:color w:val="000000"/>
          <w:sz w:val="28"/>
        </w:rPr>
        <w:t>
      Соңғы жылдары санитариялық-эпидемиологиялық ахуалдың жай-күйінің жағымды серпіні байқалады, көптеген елеулі инфекциялық аурулар (вирусты гепатиттер, аса қауіпті инфекциялар, сүзек, паратиф аурулары) бойынша сырқаттанушылықтың іс жүзінде азайғаны байқалады, вакцинамен басқарылатын бірқатар инфекциялар (полиомиелит) бойынша оларды толық жоюға қол жеткізілді немесе оларды элиминациялау міндеті қойылуда (қызылша). 2010 жылы пневмококк инфекциясына қарсы иммундауды енгізумен профилактикалық екпелердің ұлттық күнтізбелігі кеңейтілді.</w:t>
      </w:r>
      <w:r>
        <w:br/>
      </w:r>
      <w:r>
        <w:rPr>
          <w:rFonts w:ascii="Times New Roman"/>
          <w:b w:val="false"/>
          <w:i w:val="false"/>
          <w:color w:val="000000"/>
          <w:sz w:val="28"/>
        </w:rPr>
        <w:t>
      Мемлекеттік санитариялық-эпидемиологиялық қадағалау жүргізу кезінде тәуекелдер жүйесін бағалау енгізілді, нормативтік құқықтық базаны кезең-кезеңмен үйлестіру жүзеге асырылуда. Санитариялық-эпидемиологиялық сараптаманың барлық деңгейлерінде зертханалық зерттеулердің сапасына сыртқы бағалау жүргізіледі. Кеден одағының техникалық регламенттерінің талаптарына сәйкес 2012 жылы сапаны сыртқы бағалау жүйесіне тағам өнімдерінің, балалар тауарының, радиология және т.б. қауіпсіздігінің сапасын бағалау бөлігінде толықтырулар енгізілді. Мемлекеттік санитариялық-эпидемиологиялық қадағалау жүйесінің тиімділігін одан әрі арттыру мақсатында көлікте және аумақтар деңгейінде санитариялық-эпидемиологиялық қадағалау қызметінің органдары мен ұйымдары қайта ұйымдастырылды.</w:t>
      </w:r>
    </w:p>
    <w:bookmarkStart w:name="z20" w:id="11"/>
    <w:p>
      <w:pPr>
        <w:spacing w:after="0"/>
        <w:ind w:left="0"/>
        <w:jc w:val="left"/>
      </w:pPr>
      <w:r>
        <w:rPr>
          <w:rFonts w:ascii="Times New Roman"/>
          <w:b/>
          <w:i w:val="false"/>
          <w:color w:val="000000"/>
        </w:rPr>
        <w:t xml:space="preserve"> 
Негізгі проблемаларды талдау</w:t>
      </w:r>
    </w:p>
    <w:bookmarkEnd w:id="11"/>
    <w:p>
      <w:pPr>
        <w:spacing w:after="0"/>
        <w:ind w:left="0"/>
        <w:jc w:val="both"/>
      </w:pPr>
      <w:r>
        <w:rPr>
          <w:rFonts w:ascii="Times New Roman"/>
          <w:b w:val="false"/>
          <w:i w:val="false"/>
          <w:color w:val="000000"/>
          <w:sz w:val="28"/>
        </w:rPr>
        <w:t>      Медициналық демографиялық көрсеткіштердің оң серпініне қарамастан, күтілетін өмір сүру ұзақтығы төмен деңгейде қалып отыр. Қазақстанда күтілетін өмір сүру ұзақтығының көрсеткіші 2012 жылдың қорытындылары бойынша 69,9 жылды құрады, бұл табыстың ұқсас деңгейі бар елдермен салыстырғанда 4 жылға төмен. Күтілетін өмір сүру ұзақтығы бойынша Қазақстанда бұрынғыдай гендерлік теңсіздік бар. Айырмашылық 9,5 жылды құрайды.</w:t>
      </w:r>
      <w:r>
        <w:br/>
      </w:r>
      <w:r>
        <w:rPr>
          <w:rFonts w:ascii="Times New Roman"/>
          <w:b w:val="false"/>
          <w:i w:val="false"/>
          <w:color w:val="000000"/>
          <w:sz w:val="28"/>
        </w:rPr>
        <w:t>
      Халықтың күтілетін өмір сүру ұзақтығын арттыруға денсаулық сақтау жүйесі әсерінің асыра ұлғайтылған күтуі, халықты саламатты өмір салтын ұстану мен аурулардың профилактикасы мәселелеріндегі жеткіліксіз уәждеу, жүрек-қантамыр ауруларынан, жол-көлік оқиғаларынан, онкологиялық аурулардан, туберкулезден еңбекке қабілетті жаста қайтыс болудың жоғары деңгейі, қоршаған ортаның, суды тұтыну мен тамақтанудың қолайсыз жағдайларының сақталуы, халықтың әлеуметтік осал санаттарының әлеуметтік-экономикалық жағымсыз жағдайы халық денсаулығының жоғары емес деңгейінен көрінеді.</w:t>
      </w:r>
      <w:r>
        <w:br/>
      </w:r>
      <w:r>
        <w:rPr>
          <w:rFonts w:ascii="Times New Roman"/>
          <w:b w:val="false"/>
          <w:i w:val="false"/>
          <w:color w:val="000000"/>
          <w:sz w:val="28"/>
        </w:rPr>
        <w:t>
      Ана мен бала денсаулығын сақтау саласын айтарлықтай жақсартуға қарамастан, республикада ана мен бала нәресте өлімінің көрсеткіштері Дүниежүзілік денсаулық сақтау ұйымның (ДДҰ) Еуропалық өңірімен салыстырғанда жоғары болып қалуда.</w:t>
      </w:r>
      <w:r>
        <w:br/>
      </w:r>
      <w:r>
        <w:rPr>
          <w:rFonts w:ascii="Times New Roman"/>
          <w:b w:val="false"/>
          <w:i w:val="false"/>
          <w:color w:val="000000"/>
          <w:sz w:val="28"/>
        </w:rPr>
        <w:t>
      Ана мен нәресте өлімінің себептерін талдау қайтыс болған әйелдің өлімінің себепшісі болған акушериялық қан кету мен экстрагениталдық аурулардың туындауына әкелетін ұйымдастыру-тактикалық қателіктердің болуын көрсетеді. Бұдан басқа ана мен нәресте өлімінің негізгі себептері амбулаториялық деңгейде жүкті әйелдерді сапасыз қадағалау, перинаталдық көмекті өңірлендірудің және диагностика мен емдеу стандарттарының қағидаттарын сақтамау, перинаталдық көмек қағидаттарын сақтамау және туа біткен даму кемістіктерін пренаталдық диагностикалау сапасының төмендігі, отбасын жоспарлау бойынша жүйелі жұмыстың болмауы және жоғары тәуекел тобындағы әйелдердің қазіргі контрацепцияға қол жетімділігінің болмауы ана мен жоғары тәукел тобындағы әйелдердің перинаталдық қайтыс болуының басты себептерінің бірі болып табылады. Бұл ретте, әйелдерді контрацепциямен қамтамасыз ету соңғы екі жылдың ішінде сол күйде қалып, 38,7 % - 38,0 % құрайды. Ана мен нәресте өлімін төмендету бойынша іс-шаралар ұрпақты болу жастағы әйелдерде ауруларды ерте анықтауға, сауықтыруға және оңалтуға, отбасын жоспарлауға, аборттар мен бедеулікті профилактикалауға, жүктіліктің қалыпты ағынына, сәтті босануға, дұрыс тамақтануға және балаға күтім жасауға, әйелдердің өз денсаулығына және болашақ баланың денсаулығына жеке жауапкершілігін арттыруға бағытталатын болады.</w:t>
      </w:r>
      <w:r>
        <w:br/>
      </w:r>
      <w:r>
        <w:rPr>
          <w:rFonts w:ascii="Times New Roman"/>
          <w:b w:val="false"/>
          <w:i w:val="false"/>
          <w:color w:val="000000"/>
          <w:sz w:val="28"/>
        </w:rPr>
        <w:t>
      Одан басқа туберкулезді емдеудің «DOTS-плюс» бағдарламасын іске асыру бойынша жүргізіліп жатқан ауқымды құрылысқа қарамастан, туберкулездің таралуын эпидемиологиялық бақылау, дәріге тұрақтылықтың дамуы және туберкулез салдарынан болатын өлім себебі өзекті мәселе болып отыр. Қазақстанда туберкулезбен сырқаттанушылық деңгейі ТМД елдерімен салыстырғанда ең жоғары.</w:t>
      </w:r>
      <w:r>
        <w:br/>
      </w:r>
      <w:r>
        <w:rPr>
          <w:rFonts w:ascii="Times New Roman"/>
          <w:b w:val="false"/>
          <w:i w:val="false"/>
          <w:color w:val="000000"/>
          <w:sz w:val="28"/>
        </w:rPr>
        <w:t>
      Қоршаған ортаның зиянды факторлары әсерінен болатын экологиялық жағдайдың нашарлауы сырқаттанушылық көрсеткіштері (тыныс алу ағзаларының аурулары, онкологиялық аурулар, аллергиялық аурулар және т.б.) деңгейінің артуына әкеліп отыр.</w:t>
      </w:r>
      <w:r>
        <w:br/>
      </w:r>
      <w:r>
        <w:rPr>
          <w:rFonts w:ascii="Times New Roman"/>
          <w:b w:val="false"/>
          <w:i w:val="false"/>
          <w:color w:val="000000"/>
          <w:sz w:val="28"/>
        </w:rPr>
        <w:t>
      Дүние жүзінде мүгедектіктің және мерзімнен бұрын өлімнің маңызды себебі болып табылатын, күтілетін өмір сүру ұзақтығы көрсеткіштеріне маңызды әсер ететін, ең алдымен елдердің әлеуметтік-экономикалық саламаттылығының өсуіне, өмір сүру ұзақтығының ұлғаюына, онкологиялық ауруларды анықтауға бағытталған профилактикалық іс-шараларды өткізуге байланысты инфекциялық емес созылмалы аурулармен сырқаттанушылықтың өсуі байқалады.</w:t>
      </w:r>
      <w:r>
        <w:br/>
      </w:r>
      <w:r>
        <w:rPr>
          <w:rFonts w:ascii="Times New Roman"/>
          <w:b w:val="false"/>
          <w:i w:val="false"/>
          <w:color w:val="000000"/>
          <w:sz w:val="28"/>
        </w:rPr>
        <w:t>
      ДДҰ болжамдары бойынша қатерлі ісіктерден сырқаттанушылық және өлім 2020 жылға дейін дүние жүзінде 1,5 - 2 есеге ұлғаяды. Обырмен сырқаттанушылықтың өсуі саламаттылықтың және халықтың өмір сүру ұзақтықтығының ұлғаюын ескере отырып, сондай-ақ ерте диагностикалау бағдарламаларын енгізе отырып, қатерлі ісіктерді анықтау деңгейінің өсуін ескеріп, қатерлі ісікпен сырқаттанушылықтың өсуінің ұқсас үрдісі Қазақстан Республикасына да тән. ДДҰ зерттеулеріне сәйкес онкологиялық сырқаттанушылықтың өсуі өкпе обырының, адамдарда колоректалдық обырдың, сондай-ақ әйелдерде сүт безінің обыры мен жатыр мойны обырының есебінен болады. Жыл сайын Қазақстанда обырдан 17 000 адам қайтыс болады, оның ішінде 42 % еңбекке қабілетті жастағы адамдар.</w:t>
      </w:r>
      <w:r>
        <w:br/>
      </w:r>
      <w:r>
        <w:rPr>
          <w:rFonts w:ascii="Times New Roman"/>
          <w:b w:val="false"/>
          <w:i w:val="false"/>
          <w:color w:val="000000"/>
          <w:sz w:val="28"/>
        </w:rPr>
        <w:t>
      Қазіргі уақытқа дейін қоғамдық денсаулық сақтаудағы қызметтің, оның ішінде инфекциялық емес аурулармен сырқаттанушылықты профилактикалау және оны төмендету бойынша рөлін нығайту мәселелері шешілмей отыр.</w:t>
      </w:r>
      <w:r>
        <w:br/>
      </w:r>
      <w:r>
        <w:rPr>
          <w:rFonts w:ascii="Times New Roman"/>
          <w:b w:val="false"/>
          <w:i w:val="false"/>
          <w:color w:val="000000"/>
          <w:sz w:val="28"/>
        </w:rPr>
        <w:t>
      Қауіпсіз өнім мен қызметті қамтамасыз ету саласында тұтынушылардың құқығын қорғау жүйесі дамымаған.</w:t>
      </w:r>
      <w:r>
        <w:br/>
      </w:r>
      <w:r>
        <w:rPr>
          <w:rFonts w:ascii="Times New Roman"/>
          <w:b w:val="false"/>
          <w:i w:val="false"/>
          <w:color w:val="000000"/>
          <w:sz w:val="28"/>
        </w:rPr>
        <w:t>
      Жеке кәсіпкерлік субъектілерін дамыту үшін қолданыстағы кедергілерді төмендету және оны алып тастау мақсатында тәуекелді болжамдау, бағалау және басқару жүйесін одан әрі дамыту және жетілдіру қажет, оның ішінде жеке кәсіпкерлік субъектілерін оңтайландыру және тексеруді азайту.</w:t>
      </w:r>
      <w:r>
        <w:br/>
      </w:r>
      <w:r>
        <w:rPr>
          <w:rFonts w:ascii="Times New Roman"/>
          <w:b w:val="false"/>
          <w:i w:val="false"/>
          <w:color w:val="000000"/>
          <w:sz w:val="28"/>
        </w:rPr>
        <w:t>
      Қазақстанмен тікелей көлік қатынасы бар шекаралас елдер мен мемлекеттерде ошақтары тіркелген аса қауіпті және басқа да инфекциялық аурулардың (қалыптан тыс пневмония, құс тұмауы, 71 типті энтеровирусты инфекция және басқалары) әкеліну қаупіне байланысты эпидемиологиялық ахуалдың шиеленісу қаупі сақталуда.</w:t>
      </w:r>
      <w:r>
        <w:br/>
      </w:r>
      <w:r>
        <w:rPr>
          <w:rFonts w:ascii="Times New Roman"/>
          <w:b w:val="false"/>
          <w:i w:val="false"/>
          <w:color w:val="000000"/>
          <w:sz w:val="28"/>
        </w:rPr>
        <w:t>
      Жоғарыда көрсетілген проблемаларды басым көпшілігін медициналық-санитариялық алғашқы көмек (МСАК) деңгейінде шешуге болады. Халықаралық тәжірибе МСАК қаржыландырудың көлемі денсаулық сақтаудың шығыстарынан кем дегенде 40 %-ды құраған жағдайда МСАК анағұрлым үлкен қамтымы мен тиімділігіне қол жеткізілетінін көрсетеді. Бірақ 2012 жылдың қорытындылары бойынша Қазақстан тегін медициналық көмектің кепілдік берілген көлемінің қаражатынан МСАК-қа 17,5 %-ын ғана бөледі.</w:t>
      </w:r>
      <w:r>
        <w:br/>
      </w:r>
      <w:r>
        <w:rPr>
          <w:rFonts w:ascii="Times New Roman"/>
          <w:b w:val="false"/>
          <w:i w:val="false"/>
          <w:color w:val="000000"/>
          <w:sz w:val="28"/>
        </w:rPr>
        <w:t>
      Профилактикалық іс-шараларды нығайтуға, отбасын жоспарлауға, МСАК деңгейінде халықтың білімін жақсартуға, хабардар болуына, азаматтардың өз денсаулығына ортақ жауапкершілігін арттыруға, сектораралық және ведомствоаралық өзара іс-қимылды арттыруға бағытталған іс-шараларды жалғастыру қажет.</w:t>
      </w:r>
    </w:p>
    <w:bookmarkStart w:name="z21" w:id="12"/>
    <w:p>
      <w:pPr>
        <w:spacing w:after="0"/>
        <w:ind w:left="0"/>
        <w:jc w:val="left"/>
      </w:pPr>
      <w:r>
        <w:rPr>
          <w:rFonts w:ascii="Times New Roman"/>
          <w:b/>
          <w:i w:val="false"/>
          <w:color w:val="000000"/>
        </w:rPr>
        <w:t xml:space="preserve"> 
Сыртқы және ішкі негізгі факторларды талдау</w:t>
      </w:r>
    </w:p>
    <w:bookmarkEnd w:id="12"/>
    <w:bookmarkStart w:name="z43" w:id="13"/>
    <w:p>
      <w:pPr>
        <w:spacing w:after="0"/>
        <w:ind w:left="0"/>
        <w:jc w:val="both"/>
      </w:pPr>
      <w:r>
        <w:rPr>
          <w:rFonts w:ascii="Times New Roman"/>
          <w:b w:val="false"/>
          <w:i w:val="false"/>
          <w:color w:val="000000"/>
          <w:sz w:val="28"/>
        </w:rPr>
        <w:t>      Халық денсаулығының жай-күйін көрсететін көрсеткіш деңгейіне мынадай сыртқы және ішкі факторлар ықпал етеді.</w:t>
      </w:r>
      <w:r>
        <w:br/>
      </w:r>
      <w:r>
        <w:rPr>
          <w:rFonts w:ascii="Times New Roman"/>
          <w:b w:val="false"/>
          <w:i w:val="false"/>
          <w:color w:val="000000"/>
          <w:sz w:val="28"/>
        </w:rPr>
        <w:t>
      Сыртқы факторлар:</w:t>
      </w:r>
      <w:r>
        <w:br/>
      </w:r>
      <w:r>
        <w:rPr>
          <w:rFonts w:ascii="Times New Roman"/>
          <w:b w:val="false"/>
          <w:i w:val="false"/>
          <w:color w:val="000000"/>
          <w:sz w:val="28"/>
        </w:rPr>
        <w:t>
      Саламатты өмір салтын сақтамау, қоршаған ортаның жағымсыз жағдайы (ДДҰ деректері бойынша адам денсаулығының 50 %-ы оның өмір сүру жағдайына байланысты (әлеуметтік-экономикалық факторлар, білім деңгейі, зиянды әдеттерге бейімділік, саламатты өмір салтын ұстану және басқалар); 20 %-ға дейін денсаулық деңгейі қоршаған орта жағдайына байланысты);</w:t>
      </w:r>
      <w:r>
        <w:br/>
      </w:r>
      <w:r>
        <w:rPr>
          <w:rFonts w:ascii="Times New Roman"/>
          <w:b w:val="false"/>
          <w:i w:val="false"/>
          <w:color w:val="000000"/>
          <w:sz w:val="28"/>
        </w:rPr>
        <w:t>
      1) ауыз суының төмен сапасы (халықтың 87,7 %-ы ғана қауіпсіз ауыз сумен қамтамасыз етілген, бұл өз кезегінде инфекциялық сырқаттанушылықтың жоғары деңгейін көрсетеді);</w:t>
      </w:r>
      <w:r>
        <w:br/>
      </w:r>
      <w:r>
        <w:rPr>
          <w:rFonts w:ascii="Times New Roman"/>
          <w:b w:val="false"/>
          <w:i w:val="false"/>
          <w:color w:val="000000"/>
          <w:sz w:val="28"/>
        </w:rPr>
        <w:t>
      2) қауіп факторлары (жеті жетекші қауіп факторына созылмалы аурулардың жалпы ауыртпалығының 60 %-ы келеді: темекі шегу (13,4 %), қауіпті мөлшерде алкогольді тұтыну (12,8 %), жоғары қан қысымы (12,3 %), гиперхолестеринемия (9,6 %), дене салмағының артық болуы (7,4 %), жеміс-жидек пен көкөністерді жеткіліксіз тұтыну (5,5 %), дене белсенділігінің төмен болуы (3,5 %);</w:t>
      </w:r>
      <w:r>
        <w:br/>
      </w:r>
      <w:r>
        <w:rPr>
          <w:rFonts w:ascii="Times New Roman"/>
          <w:b w:val="false"/>
          <w:i w:val="false"/>
          <w:color w:val="000000"/>
          <w:sz w:val="28"/>
        </w:rPr>
        <w:t>
      3) халықтың саламатты өмір сүру және аурудың профилактикасы, дұрыс тамақтану мәселелері бойынша хабардар болуының және уәждемесінің жеткіліксіздігі;</w:t>
      </w:r>
      <w:r>
        <w:br/>
      </w:r>
      <w:r>
        <w:rPr>
          <w:rFonts w:ascii="Times New Roman"/>
          <w:b w:val="false"/>
          <w:i w:val="false"/>
          <w:color w:val="000000"/>
          <w:sz w:val="28"/>
        </w:rPr>
        <w:t>
      4) Қазақстанмен тіке көлік қатынасы бар шекаралас елдер мен мемлекеттерде аса қауіпті инфекциялардың таралуы бойынша шиеленіскен эпидемиологиялық ахуал, қайта туындаған инфекциялық ауруларға, оның ішінде құс тұмауына эпидемиологиялық қадағалауды күшейту қажеттілігі;</w:t>
      </w:r>
      <w:r>
        <w:br/>
      </w:r>
      <w:r>
        <w:rPr>
          <w:rFonts w:ascii="Times New Roman"/>
          <w:b w:val="false"/>
          <w:i w:val="false"/>
          <w:color w:val="000000"/>
          <w:sz w:val="28"/>
        </w:rPr>
        <w:t>
      5) Қазақстанның Кеден одағына кіруі.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жүргізілетін профилактикалық тексеріп-қараулар мен ерте диагностикалау тиімділігінің жеткіліксіздігі;</w:t>
      </w:r>
      <w:r>
        <w:br/>
      </w:r>
      <w:r>
        <w:rPr>
          <w:rFonts w:ascii="Times New Roman"/>
          <w:b w:val="false"/>
          <w:i w:val="false"/>
          <w:color w:val="000000"/>
          <w:sz w:val="28"/>
        </w:rPr>
        <w:t>
      2) ауруларды диагностикалаудың, емдеудің және оңалтудың дәлелді медицинаға негізделген жаңа әдістері мен хаттамаларының жеткіліксіз енгізілуі;</w:t>
      </w:r>
      <w:r>
        <w:br/>
      </w:r>
      <w:r>
        <w:rPr>
          <w:rFonts w:ascii="Times New Roman"/>
          <w:b w:val="false"/>
          <w:i w:val="false"/>
          <w:color w:val="000000"/>
          <w:sz w:val="28"/>
        </w:rPr>
        <w:t>
      3) МСАК пен стационардың арасындағы сабақтастықтың болмауы.</w:t>
      </w:r>
      <w:r>
        <w:br/>
      </w:r>
      <w:r>
        <w:rPr>
          <w:rFonts w:ascii="Times New Roman"/>
          <w:b w:val="false"/>
          <w:i w:val="false"/>
          <w:color w:val="000000"/>
          <w:sz w:val="28"/>
        </w:rPr>
        <w:t>
      4) қызметтің қоғамдық денсаулық сақтаудағы, оның ішінде инфекциялық емес аурулармен сырқаттанушылықты профилактикалау және төмендету бойынша медициналық-санитариялық алғашқы көмектің жеткіліксіз рөлі;</w:t>
      </w:r>
      <w:r>
        <w:br/>
      </w:r>
      <w:r>
        <w:rPr>
          <w:rFonts w:ascii="Times New Roman"/>
          <w:b w:val="false"/>
          <w:i w:val="false"/>
          <w:color w:val="000000"/>
          <w:sz w:val="28"/>
        </w:rPr>
        <w:t>
      5) зертханалық зерттеулер жүргізетін санитариялық-эпидемиологиялық қызмет ұйымдарының қызметіне жұмыстың қазіргі заманғы инновациялық тәсілдерін енгізудің төмен деңгейі;</w:t>
      </w:r>
      <w:r>
        <w:br/>
      </w:r>
      <w:r>
        <w:rPr>
          <w:rFonts w:ascii="Times New Roman"/>
          <w:b w:val="false"/>
          <w:i w:val="false"/>
          <w:color w:val="000000"/>
          <w:sz w:val="28"/>
        </w:rPr>
        <w:t>
      6) медициналық иммунобиологиялық препараттарды, бірінші кезекте диагностикумдарды, тест жүйелерін және басқаларды шығару бойынша өндірістік базаны дамытудың төмен деңгейі.</w:t>
      </w:r>
    </w:p>
    <w:bookmarkEnd w:id="13"/>
    <w:bookmarkStart w:name="z22" w:id="14"/>
    <w:p>
      <w:pPr>
        <w:spacing w:after="0"/>
        <w:ind w:left="0"/>
        <w:jc w:val="left"/>
      </w:pPr>
      <w:r>
        <w:rPr>
          <w:rFonts w:ascii="Times New Roman"/>
          <w:b/>
          <w:i w:val="false"/>
          <w:color w:val="000000"/>
        </w:rPr>
        <w:t xml:space="preserve"> 
2. Денсаулық сақтау жүйесінің тиімділігін арттыру:</w:t>
      </w:r>
    </w:p>
    <w:bookmarkEnd w:id="14"/>
    <w:p>
      <w:pPr>
        <w:spacing w:after="0"/>
        <w:ind w:left="0"/>
        <w:jc w:val="both"/>
      </w:pPr>
      <w:r>
        <w:rPr>
          <w:rFonts w:ascii="Times New Roman"/>
          <w:b w:val="false"/>
          <w:i w:val="false"/>
          <w:color w:val="ff0000"/>
          <w:sz w:val="28"/>
        </w:rPr>
        <w:t>      Ескерту. 2-кіші бөлімге өзгеріс енгізілді - ҚР Үкіметінің 19.06.2014 </w:t>
      </w:r>
      <w:r>
        <w:rPr>
          <w:rFonts w:ascii="Times New Roman"/>
          <w:b w:val="false"/>
          <w:i w:val="false"/>
          <w:color w:val="ff0000"/>
          <w:sz w:val="28"/>
        </w:rPr>
        <w:t>№ 687</w:t>
      </w:r>
      <w:r>
        <w:rPr>
          <w:rFonts w:ascii="Times New Roman"/>
          <w:b w:val="false"/>
          <w:i w:val="false"/>
          <w:color w:val="ff0000"/>
          <w:sz w:val="28"/>
        </w:rPr>
        <w:t> қаулысымен.</w:t>
      </w:r>
    </w:p>
    <w:bookmarkStart w:name="z23" w:id="15"/>
    <w:p>
      <w:pPr>
        <w:spacing w:after="0"/>
        <w:ind w:left="0"/>
        <w:jc w:val="left"/>
      </w:pPr>
      <w:r>
        <w:rPr>
          <w:rFonts w:ascii="Times New Roman"/>
          <w:b/>
          <w:i w:val="false"/>
          <w:color w:val="000000"/>
        </w:rPr>
        <w:t xml:space="preserve"> 
Денсаулық сақтау саласын дамытудың негізгі параметрлері</w:t>
      </w:r>
    </w:p>
    <w:bookmarkEnd w:id="15"/>
    <w:bookmarkStart w:name="z50" w:id="16"/>
    <w:p>
      <w:pPr>
        <w:spacing w:after="0"/>
        <w:ind w:left="0"/>
        <w:jc w:val="both"/>
      </w:pPr>
      <w:r>
        <w:rPr>
          <w:rFonts w:ascii="Times New Roman"/>
          <w:b w:val="false"/>
          <w:i w:val="false"/>
          <w:color w:val="000000"/>
          <w:sz w:val="28"/>
        </w:rPr>
        <w:t>      Бүгінгі таңда денсаулық сақтау ұйымдарының желісінде жеке меншік құрылымдарды есептегенде, 904 емдеу және 3258 амбулаториялық-емханалық ұйымдары жұмыс істейді. 2010 жылмен салыстырғанда амбулаториялық-емханалық ұйымдардың саны 74-ке ауруханалық ұйымдардың саны 94-ке азайды.</w:t>
      </w:r>
      <w:r>
        <w:br/>
      </w:r>
      <w:r>
        <w:rPr>
          <w:rFonts w:ascii="Times New Roman"/>
          <w:b w:val="false"/>
          <w:i w:val="false"/>
          <w:color w:val="000000"/>
          <w:sz w:val="28"/>
        </w:rPr>
        <w:t>
      2012 жылы ауруханалық төсектермен (Денсаулық сақтау министрлігінің жүйесінде) қамтамасыз ету көрсеткішінің 10 мың адамға шаққанда 2005 жылғы 68,2-ге қарағанда 59,4-ке дейін азайғаны байқалады. Бірақ бұған қарамастан осы көрсеткіштің деңгейі 10 мың адамға шаққанда 56,4-ті құрайтын орташа еуропалық деңгейден анағұрлым жоғары. Өңірлер бөлінісінде төсекпен қамтамасыз етудің жоғары деңгейі Солтүстік Қазақстан (75,7) және Ақмола (77,1) облыстарында, ал ең төмен деңгейі Алматы (46,0) және Оңтүстік Қазақстан (10 мың адамға шаққанда 45,6) облыстарында байқалады.</w:t>
      </w:r>
      <w:r>
        <w:br/>
      </w:r>
      <w:r>
        <w:rPr>
          <w:rFonts w:ascii="Times New Roman"/>
          <w:b w:val="false"/>
          <w:i w:val="false"/>
          <w:color w:val="000000"/>
          <w:sz w:val="28"/>
        </w:rPr>
        <w:t>
      2010-2012 жылдар ішіндегі төсек қоры бойынша салыстырмалы талдау көрсеткендей төсек санының азаюы 6 өңірде: Ақмола (778 төсекке), Қостанай (624 төсекке), Солтүстік Қазақстан (598 төсекке), Қарағанды (576 төсекке), Шығыс Қазақстан (427 төсекке) облыстарында байқалып отыр. Ауруханалық төсектер санының төмендеуі ауылдық ауруханаларды оңтайландырылуына және қалалық ауруханалардың төсек қорының қысқаруына байланысты.</w:t>
      </w:r>
      <w:r>
        <w:br/>
      </w:r>
      <w:r>
        <w:rPr>
          <w:rFonts w:ascii="Times New Roman"/>
          <w:b w:val="false"/>
          <w:i w:val="false"/>
          <w:color w:val="000000"/>
          <w:sz w:val="28"/>
        </w:rPr>
        <w:t>
      Жыл сайын ел халқының шамамен 18 %-ы стационарларға емдеуге жатқызылады. Стационарды алмастыратын технологиялар белсенді дамуда. Мысалы, амбулаториялық-емханалық ұйымдардың күндізгі стационарларында 570 634 науқас (2010 жылы – 585 516), ауруханалардың күндізгі стационарларында – 273 714 науқас (2010 жылы – 225 778), үйдегі стационарларда – 94 347 науқас емделген (2010 жылы – 82 357 науқас).</w:t>
      </w:r>
      <w:r>
        <w:br/>
      </w:r>
      <w:r>
        <w:rPr>
          <w:rFonts w:ascii="Times New Roman"/>
          <w:b w:val="false"/>
          <w:i w:val="false"/>
          <w:color w:val="000000"/>
          <w:sz w:val="28"/>
        </w:rPr>
        <w:t>
      2012 жылы денсаулық сақтаудың амбулаториялық-емханалық ұйымдары 115 885,073 мың пациентті қабылдаған (2010 жылы – 111 491,2 мың пациент), бір тұрғынға шаққанда тексеріп - қаралу саны - 6,9.</w:t>
      </w:r>
      <w:r>
        <w:br/>
      </w:r>
      <w:r>
        <w:rPr>
          <w:rFonts w:ascii="Times New Roman"/>
          <w:b w:val="false"/>
          <w:i w:val="false"/>
          <w:color w:val="000000"/>
          <w:sz w:val="28"/>
        </w:rPr>
        <w:t>
      2010 жылғы 1 қаңтардан бастап Бірыңғай ұлттық денсаулық сақтау жүйесі (бұдан әрі - БҰДЖ) енгізілді, ол денсаулық сақтауға инвестициялардың тиімділігін айтарлықтай арттыруға арналған және медициналық қызмет көрсету үдерісінің айқындылығы, түпкілікті нәтижеге бағытталу және пациенттің стационарды еркін таңдау қағидатына негізделген, бұл нәтижесінде медициналық қызметтер нарығында бәсекелестік ортаны құруға ықпал етеді.</w:t>
      </w:r>
      <w:r>
        <w:br/>
      </w:r>
      <w:r>
        <w:rPr>
          <w:rFonts w:ascii="Times New Roman"/>
          <w:b w:val="false"/>
          <w:i w:val="false"/>
          <w:color w:val="000000"/>
          <w:sz w:val="28"/>
        </w:rPr>
        <w:t>
      БҰДЖ шеңберінде стационарлық деңгейде 2012 жылдан бастап медициналық көмектің сапасын арттыруға және шығыстарды ұтымды басқаруға бағытталған клиникалық-шығынды топтар бойынша ақы төлеу әдісі енгізілді. Медициналық көмек көрсетудің, әсіресе өңірлердегі халық үшін қол жетімділігін барынша қамтамасыз ету мақсатында жоғары технологиялар дамуда. Бірегей технологиялар белсенді енгізілуде: жүректі, бауырды, бүйректерді, жасанды сол қарыншаны ауыстырып салу, бүйректі және ұйқыбезді, сүйек кемігін, сүйектерді трансплантаттау.</w:t>
      </w:r>
      <w:r>
        <w:br/>
      </w:r>
      <w:r>
        <w:rPr>
          <w:rFonts w:ascii="Times New Roman"/>
          <w:b w:val="false"/>
          <w:i w:val="false"/>
          <w:color w:val="000000"/>
          <w:sz w:val="28"/>
        </w:rPr>
        <w:t>
      2012 жылдан бастап қатерлі ісіктерді ерте анықтауды арттыру және онкологиялық науқастардың өмір сүру сапасын жақсарту мақсатында бір онкологиялық науқас үшін кешенді тариф бойынша ақы төлеу жүйесі енгізілді.</w:t>
      </w:r>
      <w:r>
        <w:br/>
      </w:r>
      <w:r>
        <w:rPr>
          <w:rFonts w:ascii="Times New Roman"/>
          <w:b w:val="false"/>
          <w:i w:val="false"/>
          <w:color w:val="000000"/>
          <w:sz w:val="28"/>
        </w:rPr>
        <w:t>
      2013 жылдан бастап желіні сақтау және амбулаториялық буынды нығайту мақсатында ауылдық денсаулық сақтауға арналған ресурстар шоғырландырылды және жаһандық бюджет бойынша, яғни 1 ауыл тұрғынына шаққанда кешенді жан басына шаққандағы тариф бойынша қаржыландыру қағидаты енгізілді. Кешенді жан басына шаққандағы тарифке амбулаториялық және стационарлық деңгейлерде қызмет көрсету шығыстары кіргізілген.</w:t>
      </w:r>
      <w:r>
        <w:br/>
      </w:r>
      <w:r>
        <w:rPr>
          <w:rFonts w:ascii="Times New Roman"/>
          <w:b w:val="false"/>
          <w:i w:val="false"/>
          <w:color w:val="000000"/>
          <w:sz w:val="28"/>
        </w:rPr>
        <w:t>
      Сонымен қатар, материалдық-техникалық базаны нығайту және негізгі құралдарды пайдалану тиімділігін арттыру мақсатында бүгінгі таңда медицина ұйымдарына жабдықтарды лизинг арқылы сатып алу мүмкіндігі берілген.</w:t>
      </w:r>
      <w:r>
        <w:br/>
      </w:r>
      <w:r>
        <w:rPr>
          <w:rFonts w:ascii="Times New Roman"/>
          <w:b w:val="false"/>
          <w:i w:val="false"/>
          <w:color w:val="000000"/>
          <w:sz w:val="28"/>
        </w:rPr>
        <w:t>
      БҰДЖ шеңберінде біздің азаматтарымыздың стационарды еркін таңдау құқығы стационар, емхана және пациент арасында орталықтандырылған өзара іс-қимылды қамтамасыз ететін Емдеуге жатқызу бюросының порталы арқылы іске асырылады.</w:t>
      </w:r>
      <w:r>
        <w:br/>
      </w:r>
      <w:r>
        <w:rPr>
          <w:rFonts w:ascii="Times New Roman"/>
          <w:b w:val="false"/>
          <w:i w:val="false"/>
          <w:color w:val="000000"/>
          <w:sz w:val="28"/>
        </w:rPr>
        <w:t>
      Қазіргі уақытта БҰДЖ екінші кезеңінің шеңберінде әлеуметтік қызметтер институтын дамытуға ерекше көңіл аудара отырып, МСАК ұйымдастыру және қаржыландыру жүйесі жетілдірілуде. Алғашқы денсаулық сақтаудың жұмысының тиімділігін арттыру үшін 2011 жылдан бастап МСАК ұйымдарының штатына медициналық-әлеуметтік технологияларды қолдану арқылы қиын жағдайға душар болған адамдардың (отбасылардың) денсаулығының профилактикасы, қалпына келтіру, сақтау және нығайту жолымен тіркелген халыққа әлеуметтік қызметтерді көрсету үшін әлеуметтік қызметкерлердің, психологтардың лауазымдары енгізілді. 2013 жылғы 1 қаңтардағы ахуал бойынша МСАК ұйымдарында 540 психолог, 2120 әлеуметтік қызметкер жұмыс істейді. Бұдан басқа, бекітілген халықпен профилактикалық жұмыс жүргізуді (скринингтер, нысаналы топтарды қалыптастыру, саламатты өмір салты мен ауруды профилактикалауға оқыту) күшейту үшін 2-ші және 3-ші учаскелік мейіргер лауазымдары енгізілді.</w:t>
      </w:r>
      <w:r>
        <w:br/>
      </w:r>
      <w:r>
        <w:rPr>
          <w:rFonts w:ascii="Times New Roman"/>
          <w:b w:val="false"/>
          <w:i w:val="false"/>
          <w:color w:val="000000"/>
          <w:sz w:val="28"/>
        </w:rPr>
        <w:t>
      МСАК әлеуетін нығайту үшін МСАК ұйымдар қызметінің түпкілікті нәтижесіне бағдарланған, қызметкерлердің еңбегін уәждеу жүйесі қалыптастырылуда, республикалық бюджеттен жан басына шаққандағы нормативке ынталандыру компонентінің түрінде қосымша қаражат бөлінді. Бүгінгі таңда жан басына шаққандағы нормативке ынталандыру компонентінің (бұдан әрі – ЖНЫК) қосымша қаражаты бөлінген. Бүгінгі таңда ЖНЫК барлық МСАК ұйымдарын және оларда жұмыс істейтін медициналық және әлеуметтік қызметкерлерді қамтыған.</w:t>
      </w:r>
      <w:r>
        <w:br/>
      </w:r>
      <w:r>
        <w:rPr>
          <w:rFonts w:ascii="Times New Roman"/>
          <w:b w:val="false"/>
          <w:i w:val="false"/>
          <w:color w:val="000000"/>
          <w:sz w:val="28"/>
        </w:rPr>
        <w:t>
      Сонымен бірге, 2014 жылдан бастап 1 тұрғынға арналған кешенді жан басына шаққандағы норматив бойынша МСАК қаржыландыруға көшумен амбулаториялық-емханалық көмектің шығыстарын республикалық деңгейде шоғырландыру бойынша іс-шаралар жүргізілуде. Осы мақсатта МСАК жан басына шаққандағы нормативін қалыптастырудың және оны республика бойынша теңестірудің бірыңғай тәсілінің тетігі әзірленуде.</w:t>
      </w:r>
      <w:r>
        <w:br/>
      </w:r>
      <w:r>
        <w:rPr>
          <w:rFonts w:ascii="Times New Roman"/>
          <w:b w:val="false"/>
          <w:i w:val="false"/>
          <w:color w:val="000000"/>
          <w:sz w:val="28"/>
        </w:rPr>
        <w:t>
      ТМККК-ні жетілдіру және нақтылау жалғасуда, 2011 жылдан бастап тегін медициналық көмектің кепілдік берілген көлемінің тізбесі халықтың әлеуметтік-осал топтарына позитрондық-эмиссиялық томография, бірфотондық эмиссиялық компьютерлік томографияны, экстракорпоралдық ұрықтандыру, ортодонттық көмекті енгізу бөлігінде кеңейтілді.</w:t>
      </w:r>
      <w:r>
        <w:br/>
      </w:r>
      <w:r>
        <w:rPr>
          <w:rFonts w:ascii="Times New Roman"/>
          <w:b w:val="false"/>
          <w:i w:val="false"/>
          <w:color w:val="000000"/>
          <w:sz w:val="28"/>
        </w:rPr>
        <w:t>
      Қазіргі уақытта Қазақстан Республикасында денсаулық сақтаудың ақпараттық жүйелері енгізілді.</w:t>
      </w:r>
      <w:r>
        <w:br/>
      </w:r>
      <w:r>
        <w:rPr>
          <w:rFonts w:ascii="Times New Roman"/>
          <w:b w:val="false"/>
          <w:i w:val="false"/>
          <w:color w:val="000000"/>
          <w:sz w:val="28"/>
        </w:rPr>
        <w:t>
      Министрлік 2013 жылы 9 мемлекеттік қызмет түрін автоматтандыру бойынша жұмысты жүзеге асырды, мемлекеттік көрсетілетін қызметтер стандарттары мен регламенттері бекітілді.</w:t>
      </w:r>
      <w:r>
        <w:br/>
      </w:r>
      <w:r>
        <w:rPr>
          <w:rFonts w:ascii="Times New Roman"/>
          <w:b w:val="false"/>
          <w:i w:val="false"/>
          <w:color w:val="000000"/>
          <w:sz w:val="28"/>
        </w:rPr>
        <w:t>
      Денсаулық сақтау министрінің 2013 жылғы 3 қыркүйектегі № 498 бұйрығымен бекітілген «Қазақстан Республикасының электрондық денсаулық сақтау саласын дамытудың 2013-2020 жылдарға арналған тұжырымдамасы» бекітілді, оның шеңберінде уақтылы, өзекті, дәйекті ақпаратты автоматты түрде алу мүмкінігі қамтамасыз етілген. Электрондық денсаулық сақтаудың орталық элементі электрондық денсаулық паспорты және электрондық медициналық жазбалар түрінде жинақталған әрбір адамның денсаулығы туралы ақпарат болуы тиіс. Медициналық көмек көрсету процесін анағұрлым толық айқындайтын осындай ақпарат нақты статистикалық және талдамалық ақпаратты қалыптастыруға мүмкіндік береді, ол басқару мен қаржыландыру үшін сияқты ғылыми зерттеулер жүргізу үшін пайдаланылуы мүмкін. Еліміздің барлық халқын 2020 жылға қарай электрондық денсаулық паспорттарымен қамту болжанып отыр.</w:t>
      </w:r>
      <w:r>
        <w:br/>
      </w:r>
      <w:r>
        <w:rPr>
          <w:rFonts w:ascii="Times New Roman"/>
          <w:b w:val="false"/>
          <w:i w:val="false"/>
          <w:color w:val="000000"/>
          <w:sz w:val="28"/>
        </w:rPr>
        <w:t>
</w:t>
      </w:r>
      <w:r>
        <w:rPr>
          <w:rFonts w:ascii="Times New Roman"/>
          <w:b w:val="false"/>
          <w:i w:val="false"/>
          <w:color w:val="000000"/>
          <w:sz w:val="28"/>
        </w:rPr>
        <w:t>
      Қазіргі уақытта Ұлттық телемедицина желісінің құрамына 190 объект қосылған: Қазақстан Республикасы Денсаулық сақтау министрлігі, 14 облыстық аурухана, 2 қалалық аурухана, 137 аудан орталығы, 14 республикалық клиника, 6 медициналық ЖОО, 14 облыстық және 1 қалалық денсаулық сақтау басқармасы, Қазақстан Республикасы Денсаулық сақтау министрлігінің «Республикалық электрондық денсаулық сақтау орталығы» ШЖҚ РМК.</w:t>
      </w:r>
      <w:r>
        <w:br/>
      </w:r>
      <w:r>
        <w:rPr>
          <w:rFonts w:ascii="Times New Roman"/>
          <w:b w:val="false"/>
          <w:i w:val="false"/>
          <w:color w:val="000000"/>
          <w:sz w:val="28"/>
        </w:rPr>
        <w:t>
      2013 жылы 2012 жылмен салыстырғанда телемедицина консультацияларының саны 12 %-ға ұлғайды және 17752 консультацияны құрады (2012 жылы – 15751). Көбінесе телемедицина консультациялары мынадай кардиология (6936 немесе 39%), пульмонология (2668 немесе 15%) және неврология (564 немесе 7%) сияқты нозологиялар бойынша жиі өткізілді.</w:t>
      </w:r>
      <w:r>
        <w:br/>
      </w:r>
      <w:r>
        <w:rPr>
          <w:rFonts w:ascii="Times New Roman"/>
          <w:b w:val="false"/>
          <w:i w:val="false"/>
          <w:color w:val="000000"/>
          <w:sz w:val="28"/>
        </w:rPr>
        <w:t>
      Халыққа, әсіресе шалғайда және жетуі қиын жерлерде тұратын ауыл тұрғындарының медициналық көмекке қолжетімділігін қамтамасыз ету мақсатында көліктік медицинаны дамыту бойынша іс-шаралар жүргізіліп жатыр. Қазақстан Республикасында 2013 жылғы 1 қаңтардағы ахуал бойынша скринингтік зерттеулерді жүргізу және консультациялық-диагностикалық қызмет көрсетуге арналған қазіргі заманғы медициналық жабдықтармен жарақтандырылған және дәрігерлер бригадаларымен жасақталған 49 жылжымалы медициналық кешен (бұдан әрі – ЖМК) жұмыс істейді. ЖКО-дан зардап шеккен адамдарға уақтылы медициналық көмек көрсету үшін республикалық маңызы бар трассаларда 2011 жылдан бастап реанимобильдермен жабдықталған трассалық медициналық-құтқару пункттері (ТМҚП) ашылды, 2013 жылғы 1 қаңтардағы ахуал бойынша 12 ТМҚП жұмыс істейді.</w:t>
      </w:r>
      <w:r>
        <w:br/>
      </w:r>
      <w:r>
        <w:rPr>
          <w:rFonts w:ascii="Times New Roman"/>
          <w:b w:val="false"/>
          <w:i w:val="false"/>
          <w:color w:val="000000"/>
          <w:sz w:val="28"/>
        </w:rPr>
        <w:t>
      2011 жылғы шілдеден бастап Республикалық санитариялық авиация үйлестіру орталығы жұмыс істейді, бейінді мамандардың консультациясы мақсатында олардың ұшуы іске асырылуда. Одан басқа, шалғайдағы ауылдық елді мекендердің тұрғындарына 3 поезд консультациялық-диагностикалық көмек көрсетеді – «Денсаулық», «Жәрдем» және «Саламатты Қазақстан».</w:t>
      </w:r>
      <w:r>
        <w:br/>
      </w:r>
      <w:r>
        <w:rPr>
          <w:rFonts w:ascii="Times New Roman"/>
          <w:b w:val="false"/>
          <w:i w:val="false"/>
          <w:color w:val="000000"/>
          <w:sz w:val="28"/>
        </w:rPr>
        <w:t>
      Медицина ұйымдарын ШЖҚ МК мәртебесіне кезең-кезеңмен ауыстыру жүзеге асырылуда, ол басқаруды, қаржыландыру жүйесін, денсаулық сақтаудағы инвестициялық саясатты жетілдіруге, медициналық ұйымдар қызметтерінің экономикалық тиімділігін арттыруға, сондай-ақ, кадрлармен қамтамасыз ету мәселелерін шешуге мүмкіндік береді. 2013 жылғы 1 сәуірдегі ахуал бойынша республикада 432 медицина ұйымы ШЖҚ МК мәртебесіне ауысты.</w:t>
      </w:r>
      <w:r>
        <w:br/>
      </w:r>
      <w:r>
        <w:rPr>
          <w:rFonts w:ascii="Times New Roman"/>
          <w:b w:val="false"/>
          <w:i w:val="false"/>
          <w:color w:val="000000"/>
          <w:sz w:val="28"/>
        </w:rPr>
        <w:t>
      Халықтың медициналық қызметке тең қолжетімділігін қамтамасыз ететін денсаулық сақтаудың инфрақұрылымын жетілдіру мақсатында «100 мектеп және 100 аурухана салу», «350 дәрігерлік амбулатория, фельдшерлік-акушерлік пункт және емхана салу» ауқымды жобалардың шеңберінде 71 жаңа денсаулық сақтау объектісі іске қосылды және таяу төрт жылда 378 денсаулық сақтау объектісін салу жоспарлануда, оның ішінде мемлекеттік-жекешелік әріптестік тетігін қолдана отырып құру жоспарлануда.</w:t>
      </w:r>
      <w:r>
        <w:br/>
      </w:r>
      <w:r>
        <w:rPr>
          <w:rFonts w:ascii="Times New Roman"/>
          <w:b w:val="false"/>
          <w:i w:val="false"/>
          <w:color w:val="000000"/>
          <w:sz w:val="28"/>
        </w:rPr>
        <w:t>
      Елбасының тапсырмасына сәйкес ұлттық акккредиттеу жүйесіне халықаралық аккредиттеу стандарттары кезең-кезеңмен енгізілуде. Сапа бойынша халықаралық талаптарды есепке ала отырып, стационарлық, амбулаториялық-емханалық және жедел медициналық жәрдем көрсететін медициналық ұйымдарға арналған аккредиттеу стандарттары жаңартылды. Денсаулық сақтаудағы сапа бойынша Халықаралық қоғамдастықтың Атқарушы комитеті (ISQua) 2012 жылы стационарларға арналған стандарттар қауіпсіздік пен сапаның халықаралық нормаларына сәйкес деп танылды. 2013 жылғы ақпанда амбулаториялық-емханалық көмек көрсететін медициналық ұйымдарға арналған стандарттар мақұлданды, 2013-2014 жылдарда аккредиттеудің жаңартылған стандарттарын жоспарлы енгізу жоспарлануда.</w:t>
      </w:r>
      <w:r>
        <w:br/>
      </w:r>
      <w:r>
        <w:rPr>
          <w:rFonts w:ascii="Times New Roman"/>
          <w:b w:val="false"/>
          <w:i w:val="false"/>
          <w:color w:val="000000"/>
          <w:sz w:val="28"/>
        </w:rPr>
        <w:t>
      Қазақстан Республикасында халықаралық талаптарға бейімдеу үшін фармацевтикалық саланы оңтайландыру үдерісі басталды.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дәрілік заттардың, медициналық мақсаттағы бұйымдардың және медициналық техниканың айналымын реттейтін нормативтік құқықтық актілер әзірленді. Мемлекеттік қолдау шаралары отандық өндірушілердің сапалы фармацевтикалық өнімді өндіру көлемі мен номенклатурасының жыл сайынғы өсімін қамтамасыз етуге бағытталған.</w:t>
      </w:r>
      <w:r>
        <w:br/>
      </w:r>
      <w:r>
        <w:rPr>
          <w:rFonts w:ascii="Times New Roman"/>
          <w:b w:val="false"/>
          <w:i w:val="false"/>
          <w:color w:val="000000"/>
          <w:sz w:val="28"/>
        </w:rPr>
        <w:t>
      2010 жылы әлемдік тәжірибенің негізінде қаражатты айтарлықтай үнемдеуге және отандық препараттарды тұтыну үлесін бірнеше есе арттыруға мүмкіндік берген Дәрілік заттар мен медициналық мақсаттағы бұйымдарды дистрибуциялаудың бірыңғай жүйесі құрылды. ТМККК шеңберінде дәрілік заттарды сатып алу бүгінгі таңда тұтынудың жалпы көлемінің 70 %-ын құрайды.</w:t>
      </w:r>
      <w:r>
        <w:br/>
      </w:r>
      <w:r>
        <w:rPr>
          <w:rFonts w:ascii="Times New Roman"/>
          <w:b w:val="false"/>
          <w:i w:val="false"/>
          <w:color w:val="000000"/>
          <w:sz w:val="28"/>
        </w:rPr>
        <w:t>
      Дәрілік заттарды, медициналық мақсаттағы бұйымдарды және медициналық техниканы тіркеу, сертификаттау, сапасын бақылауды қамтамасыз ету, сондай-ақ оларды жарнамалау қызметі жетілдірілуде. Ұлттық ақпараттық дәрі-дәрмек орталығы құрылды.</w:t>
      </w:r>
      <w:r>
        <w:br/>
      </w:r>
      <w:r>
        <w:rPr>
          <w:rFonts w:ascii="Times New Roman"/>
          <w:b w:val="false"/>
          <w:i w:val="false"/>
          <w:color w:val="000000"/>
          <w:sz w:val="28"/>
        </w:rPr>
        <w:t>
      Нарықтық экономика жағдайында дәрілік заттардың қолжетімділігін арттыру үшін дәрілік препараттарға бағаның өсуін ұстау іс-шаралары жүргізіліп жатыр. Республикалық және жергілікті бюджет қаражатының есебінен ТМККК шеңберінде сатып алынатын дәрілік заттардың бағаларын мемлекеттік реттеу енгізілді. ТМККК шеңберінде пайдаланылатын дәрілік заттардың және медициналық мақсаттағы бұйымдардың тіркелген бағаларына шекті көтерме және бөлшек үстемелерді белгілеу әдістемесі әзірленді. Терапиялық тиімділікті, фармакоэкономиканы және жанама әсерлерін мониторингілеуді ескере отырып, дәрілік заттарды ұтымды қолдануға бағытталған дәрі-дәрмекпен қамтамасыз етудің формулярлық жүйесі енгізілді. Дәрілік заттардың бағаларын мониторингілеу орталығы құрылды.</w:t>
      </w:r>
      <w:r>
        <w:br/>
      </w:r>
      <w:r>
        <w:rPr>
          <w:rFonts w:ascii="Times New Roman"/>
          <w:b w:val="false"/>
          <w:i w:val="false"/>
          <w:color w:val="000000"/>
          <w:sz w:val="28"/>
        </w:rPr>
        <w:t>
      ТМККК шеңберінде азаматтарды дәрілік заттармен қамтамасыз ету құқықтарын іске асыру мақсатында амбулаториялық дәрі-дәрмекпен қамтамасыз ету жүйесін жетілдіру бойынша жұмыс жүргізіліп жатыр. Стационарлық және амбулаториялық деңгейлерде терапияның сабақтастағын есепке ала отырып, дәрі-дәрмекпен тегін қамтамасыз етуге арналған Дәрілік заттардың тізбесі оңтайландырылды.</w:t>
      </w:r>
      <w:r>
        <w:br/>
      </w:r>
      <w:r>
        <w:rPr>
          <w:rFonts w:ascii="Times New Roman"/>
          <w:b w:val="false"/>
          <w:i w:val="false"/>
          <w:color w:val="000000"/>
          <w:sz w:val="28"/>
        </w:rPr>
        <w:t>
      Халықтың әлеуметтік осал топтарын (зейнеткерлер, мүгедектер, табысы аз) қолдау мақсатында бұрын 50% жеңілдікпен босатылатын дәрілік заттар 2012 жылдан бастап тегін босатылуда. Қымбат тұратын нозологиялар (жайылма беріш, балалар гемофилиясы, онкогематология, онкология) бойынша дәрілік заттарды сатып алу республикалық бюджет қаражатының есебінен бірыңғай дистрибьютермен жүзеге асырылады.</w:t>
      </w:r>
      <w:r>
        <w:br/>
      </w:r>
      <w:r>
        <w:rPr>
          <w:rFonts w:ascii="Times New Roman"/>
          <w:b w:val="false"/>
          <w:i w:val="false"/>
          <w:color w:val="000000"/>
          <w:sz w:val="28"/>
        </w:rPr>
        <w:t>
      Диспансерлік науқастардың тіркелімі және амбулаториялық дәрі-дәрмекпен қамтамасыз етудің ақпараттық жүйесі енгізілуде, ол жүйе әр пациентке мемлекет кепілдік берген дәрілік препаратты алуын нақты қадағалауға мүмкіндік береді.</w:t>
      </w:r>
      <w:r>
        <w:br/>
      </w:r>
      <w:r>
        <w:rPr>
          <w:rFonts w:ascii="Times New Roman"/>
          <w:b w:val="false"/>
          <w:i w:val="false"/>
          <w:color w:val="000000"/>
          <w:sz w:val="28"/>
        </w:rPr>
        <w:t>
      Ауыл тұрғындарына дәрілік көмектің физикалық қолжетімділігін қамтамасыз ету үшін дәріханалық ұйымдары жоқ 3000-нан астам ауылдық елді мекенге МСАК объектілері арқылы дәрілік заттарды өткізу ұйымдастырылды.</w:t>
      </w:r>
      <w:r>
        <w:br/>
      </w:r>
      <w:r>
        <w:rPr>
          <w:rFonts w:ascii="Times New Roman"/>
          <w:b w:val="false"/>
          <w:i w:val="false"/>
          <w:color w:val="000000"/>
          <w:sz w:val="28"/>
        </w:rPr>
        <w:t>
      Медициналық көмектің жоғары сапасын қамтамасыз ету үшін медициналық қызметтер сапасын басқару тетіктері жетілдірілуде.</w:t>
      </w:r>
      <w:r>
        <w:br/>
      </w:r>
      <w:r>
        <w:rPr>
          <w:rFonts w:ascii="Times New Roman"/>
          <w:b w:val="false"/>
          <w:i w:val="false"/>
          <w:color w:val="000000"/>
          <w:sz w:val="28"/>
        </w:rPr>
        <w:t>
      Пациенттердің құқықтарын қорғау жөніндегі қоғамдық кеңестер және денсаулық сақтау саласында азаматтардың шағымдарын қарау жөніндегі комиссиялар құрылды. Медициналық ұйымдарда шағымдардың алдын алуға және шағымдар пайда болған жерлерде «сол жерде және қазір» қағидаты бойынша жұмыс істеуге арналған Ішкі бақылау қызметтері жұмыс істейді.</w:t>
      </w:r>
      <w:r>
        <w:br/>
      </w:r>
      <w:r>
        <w:rPr>
          <w:rFonts w:ascii="Times New Roman"/>
          <w:b w:val="false"/>
          <w:i w:val="false"/>
          <w:color w:val="000000"/>
          <w:sz w:val="28"/>
        </w:rPr>
        <w:t>
      Пациенттердің хабардарлығын арттыру, денсаулық сақтау саласында бәсекелестік ортаны дамыту, транспаренттілік және медицина ұйымын еркін таңдау қағидаттарын қамтамасыз ету мақсатында Министрлік 2012 жылы сыртқы, ішкі бақылау және пациенттердің пікірлерінің негізінде Қазақстан Республикасының медициналық ұйымдарын рейтингтік бағалау жүйесін енгізді. Халық арасында сауалнама жүргізіліп тұрады (2012 жылдың қорытындысы бойынша халықтың медициналық қызметтің сапасымен қанағаттануы республика бойынша 86,7 % құрады (2011 жылы – 81,5 %).</w:t>
      </w:r>
      <w:r>
        <w:br/>
      </w:r>
      <w:r>
        <w:rPr>
          <w:rFonts w:ascii="Times New Roman"/>
          <w:b w:val="false"/>
          <w:i w:val="false"/>
          <w:color w:val="000000"/>
          <w:sz w:val="28"/>
        </w:rPr>
        <w:t>
      «Медициналық қызметтердің сапасын басқару жүйесі» бағдарламалық кешенінде автоматтандырылған «Медициналық қызмет көрсету ақауларын есепке алу жүйесі» енгізілді, ол ақаулардың пайда болу себептерін талдауға және тиісті басқарушылық шаралар мен экономикалық әсер ету шараларын қолдануға мүмкіндік береді.</w:t>
      </w:r>
      <w:r>
        <w:br/>
      </w:r>
      <w:r>
        <w:rPr>
          <w:rFonts w:ascii="Times New Roman"/>
          <w:b w:val="false"/>
          <w:i w:val="false"/>
          <w:color w:val="000000"/>
          <w:sz w:val="28"/>
        </w:rPr>
        <w:t>
      Қазіргі уақытта дәрігерлерді даярлауды 6 медицина университеті және 1 мемлекеттік емес ЖОО, көп бейінді университеттердің 3 медициналық факультеті жүзеге асырады. Біліктілікті жоғарылату Алматы мемлекеттік дәрігерлер білімін жетілдіру институтының, Қоғамдық денсаулық сақтау жоғары мектебінің, медицина университеттерінің, 16 ғылыми-зерттеу институты мен ғылыми орталықтардың базасында жүргізіледі. Медициналық көмекті 65 мыңнан астам дәрігер және 150 мыңға жуық орта медицина қызметкері көрсетеді. Дәрігер санының ұлғаюына қарамастан (10000 адамға шаққанда 2010 жылғы 38,8-ден 2012 жылы 38,7-ге дейін) халықты барлық мамандықтағы дәрігерлік кадрлармен қамтамасыз ету бір деңгейде қалып отыр.</w:t>
      </w:r>
      <w:r>
        <w:br/>
      </w:r>
      <w:r>
        <w:rPr>
          <w:rFonts w:ascii="Times New Roman"/>
          <w:b w:val="false"/>
          <w:i w:val="false"/>
          <w:color w:val="000000"/>
          <w:sz w:val="28"/>
        </w:rPr>
        <w:t>
      Мемлекеттік бағдарламаны іске асыру кезеңінде денсаулық сақтау кадрларын даярлаудың сапасына қолжеткізу бойынша нақты жұмыстар жүргізілді. Бір медициналық ЖОО акционерлік қоғам мәртебесіне ауысты және қалған бес медициналық ЖОО үлкен дербестікті ала отырып, шаруашылық жүргізу құқығындағы мемлекеттік кәсіпорын (бұдан әрі – ШЖҚ МК) мәртебесіне көшті. Инновациялық білім беру технологияларын енгізу кезең-кезеңмен жүзеге асырылады. Медицина кадрларының біліктіліктерін шетелде арттыруға, жетекші шетел мамандарын жұмылдырумен мастер-кластарды ұйымдастыруға үлкен көңіл бөлінді. 2011 жылдан бастап 456 оқытушы шетелде және 585-тен астамы жетекші шетел мамандарын жұмылдыра отырып, Қазақстанда қайта даярлаудан өтті. Құрылған оқу-клиникалық орталықтар студенттер мен интерндердің клиникалық даярлығына назар аударуға мүмкіндік берді. Дүниежүзілік медициналық білім беру федерациясының сапаны жақсартудың жаһандық стандарттарына негізделген базалық медициналық білім беруді институционалдық аккредиттеудің ұлттық стандарттары әзірленді. Қазақстан Республикасы Білім және ғылым министрлігінің Ұлттық аккредиттеу орталығы Аккредиттеу кеңесінің шешімімен 5 мемлекеттік медицина университеті аккредиттелді: «Астана медицина университеті» АҚ, «Қарағанды мемлекеттік медицина университеті» ШЖҚ РМК, «М. Оспанов атындағы Батыс Қазақстан мемлекеттік университеті» ШЖҚ РМК, «Семей қаласының мемлекеттік медицина университеті» ШЖҚ РМК, «С.Ж. Асфендияров атындағы Қазақ ұлттық медицина университеті» ШЖҚ РМК. Кадр әлеуетін реттейтін нормативтік құқықтық база күшейтілді: номенклатура оңтайландырылды және медициналық және фармацевтикалық мамандықтар мен денсаулық сақтау қызметкерлері лауазымдарының біліктілік сипаттамалары жетілдірілді. 2011 жылдан бастап Қазақстан Республикасының медициналық және фармацевтикалық білімін дамытудың 2011-2015 жылдарға арналған тұжырымдамасының іс-шаралары іске асырылуда.</w:t>
      </w:r>
      <w:r>
        <w:br/>
      </w:r>
      <w:r>
        <w:rPr>
          <w:rFonts w:ascii="Times New Roman"/>
          <w:b w:val="false"/>
          <w:i w:val="false"/>
          <w:color w:val="000000"/>
          <w:sz w:val="28"/>
        </w:rPr>
        <w:t>
      Саланың ғылыми әлеуеті ЖОО-ның ғылыми кадрларымен және профессорлық-оқытушы құрамымен ұсынылған – 4738 адам. Ғылыми қызметкерлерді даярлау магистратура және PhD докторантура шеңберінде халықаралық стандарттарға сәйкес іске асырылады, 60-тан астам ғылыми қызметкер АҚШ және Канада университеттерінде ғылыми зерттеулердің менеджменті бойынша оқудан өтті, ғылыми ұйымдардың және ЖОО-ның 400-ден астам қызметкері мемлекет ішіндегі ғылыми зерттеулердің менеджменті бойынша біліктілікті арттыру курстарынан өтті. Ғылыми кадрлардың жалпы дәрежелері (ғылым кандидаттарын және докторларын, магистрлерді және PhD докторларын қоса алғанда) 61,4% құрайды.</w:t>
      </w:r>
      <w:r>
        <w:br/>
      </w:r>
      <w:r>
        <w:rPr>
          <w:rFonts w:ascii="Times New Roman"/>
          <w:b w:val="false"/>
          <w:i w:val="false"/>
          <w:color w:val="000000"/>
          <w:sz w:val="28"/>
        </w:rPr>
        <w:t>
      Патенттер саны өсуінің оң динамикасы байқалады. Соңғы жылдары ғылыми зерттеулердің сапасын қамтамасыз ету тетіктері белсенді дамып келеді – этика мәселелері жөніндегі орталық және жергілікті комиссиялар құрылды, клиникаға дейінгі (Good Laboratory Practice – GLP) және клиникалық (Good Clinical Practice – GCP) сынақ жағдайында ғылыми зерттеулердің халықаралық стандарттары енгізілуде.</w:t>
      </w:r>
      <w:r>
        <w:br/>
      </w:r>
      <w:r>
        <w:rPr>
          <w:rFonts w:ascii="Times New Roman"/>
          <w:b w:val="false"/>
          <w:i w:val="false"/>
          <w:color w:val="000000"/>
          <w:sz w:val="28"/>
        </w:rPr>
        <w:t>
      2011 жылдан бастап «Өмір туралы ғылым орталығы» ғылыми-зерттеу кешені жұмыс істейді, оның ішіне регенеративті медицина орталықтары кіреді. ЖОО ғылымын нығайтудың жалпы мемлекеттік саясатының шеңберінде, сондай-ақ медициналық ғылымды дамытудың салалық басымдылықтарына сәйкес бағдарламалық-нысаналы қаржыландырудың ғылыми-техникалық бағдарламаларының негізгі орындаушылары ретінде медициналық ЖОО-лары белгіленді. 2012 жылы медициналық ЖОО-ның базасында 2 қазіргі заманғы ғылыми зертхана (ұжымдық пайдалану орталықтары) құрылды.</w:t>
      </w:r>
    </w:p>
    <w:bookmarkEnd w:id="16"/>
    <w:bookmarkStart w:name="z24" w:id="17"/>
    <w:p>
      <w:pPr>
        <w:spacing w:after="0"/>
        <w:ind w:left="0"/>
        <w:jc w:val="left"/>
      </w:pPr>
      <w:r>
        <w:rPr>
          <w:rFonts w:ascii="Times New Roman"/>
          <w:b/>
          <w:i w:val="false"/>
          <w:color w:val="000000"/>
        </w:rPr>
        <w:t xml:space="preserve"> 
Негізгі проблемаларды талдау</w:t>
      </w:r>
    </w:p>
    <w:bookmarkEnd w:id="17"/>
    <w:p>
      <w:pPr>
        <w:spacing w:after="0"/>
        <w:ind w:left="0"/>
        <w:jc w:val="both"/>
      </w:pPr>
      <w:r>
        <w:rPr>
          <w:rFonts w:ascii="Times New Roman"/>
          <w:b w:val="false"/>
          <w:i w:val="false"/>
          <w:color w:val="000000"/>
          <w:sz w:val="28"/>
        </w:rPr>
        <w:t>      Қазіргі уақытта денсаулық сақтау жүйесінде маңызды проблемаларының бірі айырмашылықтың ұлғаю үрдісі бар өңірлердің арасындағы амбулаториялық-емханалық көмекті (АЕК) қаржыландырудағы дисбаланс болып табылады. Осылайша, 2012 жылы бір тұрғынға есептегенде ТМККК шығыстары 23 256,6-дан 37 905,4 дейін теңгені құрады. 1 тұрғынға есептегенде МСАК көрсетудің орташа шығыстары республика бойынша 309,5 теңге құрайды. Ал өңірлерде жан басына шаққандағы нормативтің алшақтығы 169 теңгеден (Шығыс Қазақстан облысы) 488 теңгеге (Ақмола облысы) дейін ауытқиды. Осыған байланысты 2014 жылдан бастап БҰДЖ шеңберінде АЕК деңгейінде 1 тұрғынға жан басына шаққандағы нормативті теңестіру жоспарлануда, бұл АЕК-ке тең қолжетімділікті қамтамасыз етуге мүмкіндік береді.</w:t>
      </w:r>
      <w:r>
        <w:br/>
      </w:r>
      <w:r>
        <w:rPr>
          <w:rFonts w:ascii="Times New Roman"/>
          <w:b w:val="false"/>
          <w:i w:val="false"/>
          <w:color w:val="000000"/>
          <w:sz w:val="28"/>
        </w:rPr>
        <w:t>
      БҰДЖ шеңберінде қаржыландырудың тетіктері пайдаланылады (қор ұстау, екі компонентті жан басына шаққандағы нормативті) енгізу жолымен қол жеткізілген бәсекелес ортаны қалыптастырудағы оң өзгерістерге қарамастан мемлекеттік денсаулық сақтау ұйымдарының төмен басқарушылық дербестігі және денсаулық сақтау ұйымдарындағы менеджерлердің жеткіліксіз біліктілік деңгейі медициналық қызметтерді берушілердің бәсекеге қабілеттілігін арттыруға кедергі келтіреді.</w:t>
      </w:r>
      <w:r>
        <w:br/>
      </w:r>
      <w:r>
        <w:rPr>
          <w:rFonts w:ascii="Times New Roman"/>
          <w:b w:val="false"/>
          <w:i w:val="false"/>
          <w:color w:val="000000"/>
          <w:sz w:val="28"/>
        </w:rPr>
        <w:t>
      Медициналық ұйымдарды материалдық-техникалық қамтамасыз етудің жеткіліксіз деңгейіне байланысты мәселелер проблемалы болып отыр. Министрлік бағасы 5-тен бастап 50 млн. теңгеге дейін медициналық техниканың лизингін енгізді, бірақ денсаулық сақтау ұйымдары лизингтік жүйенің барлық мүмкіндіктерін пайдаланбайды. Сондай-ақ ұйымдарда байқау кеңесі бар ШЖҚ МК үлесі өте аз, бұл бір емделіп шыққан жағдай үшін тарифтің шеңберінде 5 млн. теңгеге дейін медициналық техниканы сатып алуға арналған қаражатты қарастыруға мүмкіндік бермейді. Оған қоса сервистік қызметтің болмауы медициналық техниканың тоқтап тұруына және тиімсіз пайдаланылуына әкеледі.</w:t>
      </w:r>
      <w:r>
        <w:br/>
      </w:r>
      <w:r>
        <w:rPr>
          <w:rFonts w:ascii="Times New Roman"/>
          <w:b w:val="false"/>
          <w:i w:val="false"/>
          <w:color w:val="000000"/>
          <w:sz w:val="28"/>
        </w:rPr>
        <w:t>
      Сонымен қатар денсаулық сақтау саласының бастапқы буынында жалпы дәрігерлік практика және халықпен профилактикалық жұмыс жүргізудегі денсаулықты сақтау технологиялар әлсіз дамуда. Медициналық қызметтерге қол жетімділіктің теңсіздігі мен медициналық қызметтер сапасының төмен болуы сақталуда. Пациенттер мен тұтас қоғамның денсаулық сақтау қызметтерінің сапасын жақсарту үдерісіне қатысуын көтермелеу және әлеуетін арттыру қажет.</w:t>
      </w:r>
      <w:r>
        <w:br/>
      </w:r>
      <w:r>
        <w:rPr>
          <w:rFonts w:ascii="Times New Roman"/>
          <w:b w:val="false"/>
          <w:i w:val="false"/>
          <w:color w:val="000000"/>
          <w:sz w:val="28"/>
        </w:rPr>
        <w:t>
      Бүгінгі таңда БҰДЖ белсенді енгізуге қарамастан, денсаулық сақтаудағы ақпараттық-коммуникациялық инфрақұрылымның жеткіліксіз деңгейі, медицина қызметкерлерінің арасындағы компьютерлік сауаттылықтың төмен деңгейі, емдеу-профилактикалық үдерісті автоматтандыруды және төсек қорын оңтайландыру бойынша іс-шараларды жетілдірудегі, негізсіз емдеуге жатқызуды және стационарларда ұзақ жатуды қысқарту қажеттілігі сақталып отыр.</w:t>
      </w:r>
      <w:r>
        <w:br/>
      </w:r>
      <w:r>
        <w:rPr>
          <w:rFonts w:ascii="Times New Roman"/>
          <w:b w:val="false"/>
          <w:i w:val="false"/>
          <w:color w:val="000000"/>
          <w:sz w:val="28"/>
        </w:rPr>
        <w:t>
      Қазіргі уақытта пациенттің қажеттілігіне бағдарланған, қауіпсіз, әділ, сапалы және тұрақты денсаулық сақтау жүйесін қамтамасыз ететін, уақтылы, өзекті, дұрыс және жеткілікті ақпаратты автоматтандырылған түрде алу мүмкіндігін қамтамасыз етуді көздейтін Қазақстан Республикасының электрондық денсаулық сақтау саласын дамытудың 2013-2020 жылдарға арналған тұжырымдамасының жобасы мақұлданды. Электрондық денсаулық сақтаудың орталық элементі электрондық денсаулық паспорты болып табылады, ол адам денсаулығы туралы негізгі деректерді сақтауға және онымен алмасуға арналған қисынды құрылымды қамтамасыз етеді және медициналық қызметтердің қол жетімділігі мен сапасын жоғарылатуға, сондай-ақ барлық деңгейде менеджментті жетілдіруге бағытталған денсаулық сақтау жүйесінің міндеттерін іске асыруға арналған құрал болып табылады.</w:t>
      </w:r>
      <w:r>
        <w:br/>
      </w:r>
      <w:r>
        <w:rPr>
          <w:rFonts w:ascii="Times New Roman"/>
          <w:b w:val="false"/>
          <w:i w:val="false"/>
          <w:color w:val="000000"/>
          <w:sz w:val="28"/>
        </w:rPr>
        <w:t>
      Қазақстанның ауылдық денсаулық сақтау жүйесі оқшаулануына (алыста орналасуына), инфрақұрылымның нашар дамуына, материалдық базаның әлсіз болуына, қатаң климаттық жағдайларға, медицина қызметкерлерінің жеткіліксіздігіне және кадрлардың жоғары ағынына байланысты елеулі қиындықтарға ұшырап отыр, бұл халықтың медициналық қызметтерге ағынын реттейтін барлық қолданыстағы тетіктерді жетілдіруді және жаңа тетіктерді енгізуді қажет етеді.</w:t>
      </w:r>
      <w:r>
        <w:br/>
      </w:r>
      <w:r>
        <w:rPr>
          <w:rFonts w:ascii="Times New Roman"/>
          <w:b w:val="false"/>
          <w:i w:val="false"/>
          <w:color w:val="000000"/>
          <w:sz w:val="28"/>
        </w:rPr>
        <w:t>
      Ауылдық емдеу-профилактикалық ұйымдарының материалдық-техникалық базасы қанағаттанарлықсыз жағдайда қалып отыр. Медицина ұйымдары көбінесе бейімделмеген, санитариялық-гигиеналық талаптарға сәйкес келмейтін үй-жайларда орналасқан, қазіргі заманғы медициналық жабдықтармен, санитариялық автокөлікпен, жұмсақ және қатты бұйымдармен жеткіліксіз жарақтандырылған. Ауылдық денсаулық сақтау объектілерінің көбінде дәріханалық дүңгіршектер жоқ. Ауылдық денсаулық сақтауды дамыту, дәрігер мамандығының беделін көтеру, медицина кадрларын ауылда тұрақтандыру бойынша шараларды күшейту қажет.</w:t>
      </w:r>
      <w:r>
        <w:br/>
      </w:r>
      <w:r>
        <w:rPr>
          <w:rFonts w:ascii="Times New Roman"/>
          <w:b w:val="false"/>
          <w:i w:val="false"/>
          <w:color w:val="000000"/>
          <w:sz w:val="28"/>
        </w:rPr>
        <w:t>
      Қабылданатын шараларға қарамастан фармацевтикалық қадағалау, фармакоэкономикалық зерттеулер, дәрілік заттардың жанама әсерлерін мониторингілеу жүйесі, жалған және контрафактілік дәрілік заттардың өндірісіне және таралуына қарсы күрес жұмыстары одан әрі жетілдіруді қажет етеді. Медицина ұйымдарын тиісті сервистік қызмет көрсете отырып, қазіргі заманғы жабдықтармен қамтамасыз ету мәселесін де шешу қажет.</w:t>
      </w:r>
      <w:r>
        <w:br/>
      </w:r>
      <w:r>
        <w:rPr>
          <w:rFonts w:ascii="Times New Roman"/>
          <w:b w:val="false"/>
          <w:i w:val="false"/>
          <w:color w:val="000000"/>
          <w:sz w:val="28"/>
        </w:rPr>
        <w:t>
      Халықтың, әсіресе ауылдық жерлерде тұратын халықтың дәрілік заттарға қолжетімділігін қамтамасыз ету мәселелері одан әрі шешуді қажет етеді.</w:t>
      </w:r>
      <w:r>
        <w:br/>
      </w:r>
      <w:r>
        <w:rPr>
          <w:rFonts w:ascii="Times New Roman"/>
          <w:b w:val="false"/>
          <w:i w:val="false"/>
          <w:color w:val="000000"/>
          <w:sz w:val="28"/>
        </w:rPr>
        <w:t>
      Фармацевтикалық саланы қарқынды дамыту үшін өндірілетін дәрілік заттардың бәсекеге қабілеттілігін арттыру және халықаралық нарыққа шығару бойынша жұмыстар жүргізу қажет, оның ішінде Кеден одағы шеңберінде, соңғы өнімнің сапасын бақылау жүйесінен дистрибьюторлық және дәріханалық практика өндірісінің сапасын қамтамасыз ететін жүйеге көшу, дәрілік заттардың және медициналық мақсаттағы бұйымдарды дистрибуциялаудың Бірыңғай жүйесін жетілдіру қажет.</w:t>
      </w:r>
      <w:r>
        <w:br/>
      </w:r>
      <w:r>
        <w:rPr>
          <w:rFonts w:ascii="Times New Roman"/>
          <w:b w:val="false"/>
          <w:i w:val="false"/>
          <w:color w:val="000000"/>
          <w:sz w:val="28"/>
        </w:rPr>
        <w:t>
      Денсаулық сақтауды қаржыландыру көздері әртараптандырылмаған, негізгі қаржылық жүктеме мемлекетке жүктелген, іскери қоғамдастықтың үлесі жеткіліксіз, ал азаматтардың қаржылық қатысуы өз денсаулығы үшін олардың жауапты көзқарасын ынталандырмайды. Қаржылық тұрақтылықты қамтамасыз ету әрбір қатысушының елдің экономикалық өсуіне және дамуына қосқан үлесін есепке ала отырып, барлық әлеуметтік әріптестермен (мемлекет, жұмыс беруші, қызметкер) ортақ жүзеге асырылатын болады. Осы мақсатта 2016 жылдан бастап Қазақстанда денсаулық сақтауды қаржыландырудың жаңа үлгісі кезең-кезеңмен енгізілетін болады. Бұл ретте халық табысының өсуі бойынша азаматтардың медициналық қызметтерді тұтынуды оңтайландыру мақсатында олардың медициналық қызметке қоса ақы төлеу тетігін енгізу мәселесі қаралатын болады. Денсаулық сақтау жүйесін қаржыландыру үшін мемлекеттік-жекешелік әріптестік белсенді дамытылады.</w:t>
      </w:r>
      <w:r>
        <w:br/>
      </w:r>
      <w:r>
        <w:rPr>
          <w:rFonts w:ascii="Times New Roman"/>
          <w:b w:val="false"/>
          <w:i w:val="false"/>
          <w:color w:val="000000"/>
          <w:sz w:val="28"/>
        </w:rPr>
        <w:t>
      Қабылданған шараларға қарамастан, Қазақстанның денсаулық сақтау саласындағы білім беру қызметінде кадрларды даярлау сапасы, жұмыс істейтін мамандардың біліктілік деңгейі негізгі проблема болып отыр. Жыл сайын даярланған медицина кадрларының ұлғаюы кезінде, жұмыспен қамтылған штат лауазымдарының саны орын алып отыр.</w:t>
      </w:r>
      <w:r>
        <w:br/>
      </w:r>
      <w:r>
        <w:rPr>
          <w:rFonts w:ascii="Times New Roman"/>
          <w:b w:val="false"/>
          <w:i w:val="false"/>
          <w:color w:val="000000"/>
          <w:sz w:val="28"/>
        </w:rPr>
        <w:t>
      Қазақстанның аумағы үшін медицина кадрларын бөлу үлкен сәйкессіздік бар: 10 мың адамға шаққанда 20-дан 45,7-ге дейін. Ауылдық денсаулық сақтау саласын дәрігерлермен қамтамасыз етілуі әлді де төмен болып отыр және 10 мың адамға шаққанда 11,0-ден 18,9-ға дейінгі шекте ауытқиды. Шалғай және ауылдық аудандардағы білікті денсаулық сақтау қызметкерлерінің жеткіліксіз саны халықтың басым бөлігінің денсаулық сақтау қызметіне қолжетімділігін қиындатады.</w:t>
      </w:r>
      <w:r>
        <w:br/>
      </w:r>
      <w:r>
        <w:rPr>
          <w:rFonts w:ascii="Times New Roman"/>
          <w:b w:val="false"/>
          <w:i w:val="false"/>
          <w:color w:val="000000"/>
          <w:sz w:val="28"/>
        </w:rPr>
        <w:t>
      Соңғы жылдары салаға жас мамандардың келу ағынының ұлғаюына қарамастан, олардың үлесі жалпы дәрігер кадрларының санының 4 %-дан аспайтын бөлігін құрайды. Кадр тапшылығына, географиялық және аумақтық әркелкі бөлінуіне, сондай-ақ құрылымдық кадрлық үйлесімсіздікке байланысты, қолданыстағы кадрлардың жеткіліксіз біліктілігі де ауырланатын проблемалар көбінесе медициналық қызметтің төмен сапасын айқындайды. Бұдан басқа кадрларды болжау және жоспарлаудың қолданыстағы жүйесінің тиімділігі төмен болып табылады.</w:t>
      </w:r>
      <w:r>
        <w:br/>
      </w:r>
      <w:r>
        <w:rPr>
          <w:rFonts w:ascii="Times New Roman"/>
          <w:b w:val="false"/>
          <w:i w:val="false"/>
          <w:color w:val="000000"/>
          <w:sz w:val="28"/>
        </w:rPr>
        <w:t>
      Ғылыми зерттеулердің бәсекеге қабілеттілігінің төмен болуы және денсаулық сақтау саласындағы маңызды инновациялық жетістіктердің болмауы орын алып отыр, бұл медициналық ғылымды дамытуға кедергі болатын көптеген факторлардың болуына байланысты, оның ішінде медициналық ғылыми ұйымдардың әлсіз материалдық-техникалық базасы, ғылыми зерттеулердің тиімсіз менеджменті, зерттеушілердің жеткіліксіз әлеуеті, және өзін-өзі дамытуға олардың уәждесін арттырудың тиімді тәсілдерінің болмауы.</w:t>
      </w:r>
      <w:r>
        <w:br/>
      </w:r>
      <w:r>
        <w:rPr>
          <w:rFonts w:ascii="Times New Roman"/>
          <w:b w:val="false"/>
          <w:i w:val="false"/>
          <w:color w:val="000000"/>
          <w:sz w:val="28"/>
        </w:rPr>
        <w:t>
      Қазақстандық ғылым үшін маңызды проблема кадрлардың «қартаю» проблемасы болып отыр және бұл проблема әсіресе денсаулық сақтау жүйесінде жеткіліксіз болып отыр (40 – 60 жасқа дейінгі зерттеушілердің үлесіне барлық зерттеушілердің 45 %, 60 жастан жоғары - 15 %-ға жуық келеді, соңғы 10 жыл ішінде бұл сандар 1,5 есе артты).</w:t>
      </w:r>
      <w:r>
        <w:br/>
      </w:r>
      <w:r>
        <w:rPr>
          <w:rFonts w:ascii="Times New Roman"/>
          <w:b w:val="false"/>
          <w:i w:val="false"/>
          <w:color w:val="000000"/>
          <w:sz w:val="28"/>
        </w:rPr>
        <w:t>
      ЖОО-ның ғылымын дамыту деңгейінің төмен болып қалуы жалғасуда, бұл білім ұйымдарының жеткіліксіз ғылым әлеуетіне және ғылыми бағдарламалар мен жобалардың іске асырылуына профессорлық-оқытушы құрамының төмен жұмылдырылуына байланысты.</w:t>
      </w:r>
      <w:r>
        <w:br/>
      </w:r>
      <w:r>
        <w:rPr>
          <w:rFonts w:ascii="Times New Roman"/>
          <w:b w:val="false"/>
          <w:i w:val="false"/>
          <w:color w:val="000000"/>
          <w:sz w:val="28"/>
        </w:rPr>
        <w:t>
      Медициналық ғылымды дамыту және отандық зерттемелердің бәсекеге қабілеттілігіне қол жеткізу саласында стратегиялық мақсаттардың іске асырылуын қамтамасыз ету үшін 2013 жылы медициналық ғылымды 2020 жылға дейін дамыту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Денсаулық сақтау министрінің 2013 жылғы 23 тамыздағы № 485 бұйрығымен бекітіледі, ол Қазақстан Республикасындағы медициналық ғылымды және денсаулық сақтаудағы инновацияларды дамытудың негізгі мақсаттарын, міндеттерін және стратегиялық бағыттарын айқындайды және Қазақстанның практикалық денсаулық сақтауын дамыту үшін талап етілген жаңа білім мен технологияларды алу, енгізу және трансфертті қалыптастыруға бағытталатын болады.</w:t>
      </w:r>
      <w:r>
        <w:br/>
      </w:r>
      <w:r>
        <w:rPr>
          <w:rFonts w:ascii="Times New Roman"/>
          <w:b w:val="false"/>
          <w:i w:val="false"/>
          <w:color w:val="000000"/>
          <w:sz w:val="28"/>
        </w:rPr>
        <w:t>
      Үздіксіз кәсіби білім және денсаулық сақтау кадрларын дамыту жүйесі жетілдірілетін болады.</w:t>
      </w:r>
      <w:r>
        <w:br/>
      </w:r>
      <w:r>
        <w:rPr>
          <w:rFonts w:ascii="Times New Roman"/>
          <w:b w:val="false"/>
          <w:i w:val="false"/>
          <w:color w:val="000000"/>
          <w:sz w:val="28"/>
        </w:rPr>
        <w:t>
      Жалпы мемлекеттік саясатқа және озық халықаралық практикаға сәйкес «құзырлы орталықтар» ретінде медициналық ЖОО-ларды одан әрі дамыту, ғылыми консорциумдерді, инновациялық кластерлерді құру арқылы олардың ғылыми қызметін нығайту бойынша шаралар қабылданатын болады. Сала қызметкерлерінің санатының ең жоғары саны – денсаулық сақтаудың орта буын мамандарын даярлау құрылымы мен мазмұнын қарастыратын болады.</w:t>
      </w:r>
    </w:p>
    <w:bookmarkStart w:name="z25" w:id="18"/>
    <w:p>
      <w:pPr>
        <w:spacing w:after="0"/>
        <w:ind w:left="0"/>
        <w:jc w:val="left"/>
      </w:pPr>
      <w:r>
        <w:rPr>
          <w:rFonts w:ascii="Times New Roman"/>
          <w:b/>
          <w:i w:val="false"/>
          <w:color w:val="000000"/>
        </w:rPr>
        <w:t xml:space="preserve"> 
Негізгі ішкі және сыртқы факторларды бағалау</w:t>
      </w:r>
    </w:p>
    <w:bookmarkEnd w:id="18"/>
    <w:bookmarkStart w:name="z45" w:id="19"/>
    <w:p>
      <w:pPr>
        <w:spacing w:after="0"/>
        <w:ind w:left="0"/>
        <w:jc w:val="both"/>
      </w:pPr>
      <w:r>
        <w:rPr>
          <w:rFonts w:ascii="Times New Roman"/>
          <w:b w:val="false"/>
          <w:i w:val="false"/>
          <w:color w:val="000000"/>
          <w:sz w:val="28"/>
        </w:rPr>
        <w:t>      Халыққа медициналық көмек көрсету деңгейіне мынадай ішкі және сыртқы факторлар ықпал етеді.</w:t>
      </w:r>
      <w:r>
        <w:br/>
      </w:r>
      <w:r>
        <w:rPr>
          <w:rFonts w:ascii="Times New Roman"/>
          <w:b w:val="false"/>
          <w:i w:val="false"/>
          <w:color w:val="000000"/>
          <w:sz w:val="28"/>
        </w:rPr>
        <w:t>
      Сыртқы факторлар:</w:t>
      </w:r>
      <w:r>
        <w:br/>
      </w:r>
      <w:r>
        <w:rPr>
          <w:rFonts w:ascii="Times New Roman"/>
          <w:b w:val="false"/>
          <w:i w:val="false"/>
          <w:color w:val="000000"/>
          <w:sz w:val="28"/>
        </w:rPr>
        <w:t>
      1) қаржыландырудың пайдаланылатын құралдары денсаулық сақтау экономикасының тиімділігіне жеткіліксіз әсер етеді;</w:t>
      </w:r>
      <w:r>
        <w:br/>
      </w:r>
      <w:r>
        <w:rPr>
          <w:rFonts w:ascii="Times New Roman"/>
          <w:b w:val="false"/>
          <w:i w:val="false"/>
          <w:color w:val="000000"/>
          <w:sz w:val="28"/>
        </w:rPr>
        <w:t>
      2) Қазақстанның климаттық-географиялық ерекшеліктері.</w:t>
      </w:r>
      <w:r>
        <w:br/>
      </w:r>
      <w:r>
        <w:rPr>
          <w:rFonts w:ascii="Times New Roman"/>
          <w:b w:val="false"/>
          <w:i w:val="false"/>
          <w:color w:val="000000"/>
          <w:sz w:val="28"/>
        </w:rPr>
        <w:t>
      Аталған факторлардың жағымсыз әсерін жою үшін бөлінетін ресурстардың тиімділігін арттыру, ресурс үнемдеуші технологияларды енгізу, қосымша (бюджеттен тыс) қаржыландыру көздерін жұмылдыру бойынша іс-шараларды жетілдіру және енгізу қажет. Жетуі қиын өңірлерде, сондай-ақ климаттық катаклизм уақытында медициналық көмек көрсетудің уақтылығын және сапасын қамтамасыз ету үшін ұтқыр және санитариялық авиацияны дамыту қажет.</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МСАК деңгейінде медицина кадрларының жоғары жүктемесі;</w:t>
      </w:r>
      <w:r>
        <w:br/>
      </w:r>
      <w:r>
        <w:rPr>
          <w:rFonts w:ascii="Times New Roman"/>
          <w:b w:val="false"/>
          <w:i w:val="false"/>
          <w:color w:val="000000"/>
          <w:sz w:val="28"/>
        </w:rPr>
        <w:t>
      2) мамандар біліктілігінің төмен болуы;</w:t>
      </w:r>
      <w:r>
        <w:br/>
      </w:r>
      <w:r>
        <w:rPr>
          <w:rFonts w:ascii="Times New Roman"/>
          <w:b w:val="false"/>
          <w:i w:val="false"/>
          <w:color w:val="000000"/>
          <w:sz w:val="28"/>
        </w:rPr>
        <w:t>
      3) саладан медицина қызметкерлерінің кетуі, әсіресе ауылдық жерлерде кадрлардың жетіспеушілігі, сондай-ақ телемедицина консультацияларын жүргізуге медицина қызметкерлерінің дайын болмауы және даярлығының болмауы;</w:t>
      </w:r>
      <w:r>
        <w:br/>
      </w:r>
      <w:r>
        <w:rPr>
          <w:rFonts w:ascii="Times New Roman"/>
          <w:b w:val="false"/>
          <w:i w:val="false"/>
          <w:color w:val="000000"/>
          <w:sz w:val="28"/>
        </w:rPr>
        <w:t>
      4) пациенттерді қадағалап қарауда кезеңділікті сақтамау;</w:t>
      </w:r>
      <w:r>
        <w:br/>
      </w:r>
      <w:r>
        <w:rPr>
          <w:rFonts w:ascii="Times New Roman"/>
          <w:b w:val="false"/>
          <w:i w:val="false"/>
          <w:color w:val="000000"/>
          <w:sz w:val="28"/>
        </w:rPr>
        <w:t>
      5) өңірлерде амбулаториялық-емханалық деңгейдегі медициналық көмекті қаржыландырудың теңсіздігі;</w:t>
      </w:r>
      <w:r>
        <w:br/>
      </w:r>
      <w:r>
        <w:rPr>
          <w:rFonts w:ascii="Times New Roman"/>
          <w:b w:val="false"/>
          <w:i w:val="false"/>
          <w:color w:val="000000"/>
          <w:sz w:val="28"/>
        </w:rPr>
        <w:t>
      6) медицина персоналын уәждеудің жеткілікті тиімсіз жүйесі;</w:t>
      </w:r>
      <w:r>
        <w:br/>
      </w:r>
      <w:r>
        <w:rPr>
          <w:rFonts w:ascii="Times New Roman"/>
          <w:b w:val="false"/>
          <w:i w:val="false"/>
          <w:color w:val="000000"/>
          <w:sz w:val="28"/>
        </w:rPr>
        <w:t>
      7) медициналық ұйымдардың материалдық-техникалық базасының жеткіліксіз деңгейі;</w:t>
      </w:r>
      <w:r>
        <w:br/>
      </w:r>
      <w:r>
        <w:rPr>
          <w:rFonts w:ascii="Times New Roman"/>
          <w:b w:val="false"/>
          <w:i w:val="false"/>
          <w:color w:val="000000"/>
          <w:sz w:val="28"/>
        </w:rPr>
        <w:t>
      8) басқару шешімдерін қабылдауда медициналық ұйымдардың дербестігінің төмендігі.</w:t>
      </w:r>
      <w:r>
        <w:br/>
      </w:r>
      <w:r>
        <w:rPr>
          <w:rFonts w:ascii="Times New Roman"/>
          <w:b w:val="false"/>
          <w:i w:val="false"/>
          <w:color w:val="000000"/>
          <w:sz w:val="28"/>
        </w:rPr>
        <w:t>
      Денсаулық сақтау жүйесі қызметінің тиімділігін арттыру үшін мыналар жоспарланады:</w:t>
      </w:r>
      <w:r>
        <w:br/>
      </w:r>
      <w:r>
        <w:rPr>
          <w:rFonts w:ascii="Times New Roman"/>
          <w:b w:val="false"/>
          <w:i w:val="false"/>
          <w:color w:val="000000"/>
          <w:sz w:val="28"/>
        </w:rPr>
        <w:t>
      1) МСАК қаржыландыруды жетілдіру: жан басына шаққандағы норматив, ішінара қор ұстау;</w:t>
      </w:r>
      <w:r>
        <w:br/>
      </w:r>
      <w:r>
        <w:rPr>
          <w:rFonts w:ascii="Times New Roman"/>
          <w:b w:val="false"/>
          <w:i w:val="false"/>
          <w:color w:val="000000"/>
          <w:sz w:val="28"/>
        </w:rPr>
        <w:t>
      2) Құрылған әлеуметтік бағдарланған МСАК үлгісінің қызметін жетілдіру;</w:t>
      </w:r>
      <w:r>
        <w:br/>
      </w:r>
      <w:r>
        <w:rPr>
          <w:rFonts w:ascii="Times New Roman"/>
          <w:b w:val="false"/>
          <w:i w:val="false"/>
          <w:color w:val="000000"/>
          <w:sz w:val="28"/>
        </w:rPr>
        <w:t>
      3) БҰДЖ-ды одан әрі дамыту;</w:t>
      </w:r>
      <w:r>
        <w:br/>
      </w:r>
      <w:r>
        <w:rPr>
          <w:rFonts w:ascii="Times New Roman"/>
          <w:b w:val="false"/>
          <w:i w:val="false"/>
          <w:color w:val="000000"/>
          <w:sz w:val="28"/>
        </w:rPr>
        <w:t>
      4) медицина қызметтерінің сапа менеджменті жүйесін одан әрі жетілдіру;</w:t>
      </w:r>
      <w:r>
        <w:br/>
      </w:r>
      <w:r>
        <w:rPr>
          <w:rFonts w:ascii="Times New Roman"/>
          <w:b w:val="false"/>
          <w:i w:val="false"/>
          <w:color w:val="000000"/>
          <w:sz w:val="28"/>
        </w:rPr>
        <w:t>
      5) мемлекеттік-жекешелік әріптестікті дамыту;</w:t>
      </w:r>
      <w:r>
        <w:br/>
      </w:r>
      <w:r>
        <w:rPr>
          <w:rFonts w:ascii="Times New Roman"/>
          <w:b w:val="false"/>
          <w:i w:val="false"/>
          <w:color w:val="000000"/>
          <w:sz w:val="28"/>
        </w:rPr>
        <w:t>
      6) корпоративтік басқару қағидаттарын енгізе отырып, мемлекеттік денсаулық сақтау ұйымдарының дербестігін арттыру;</w:t>
      </w:r>
      <w:r>
        <w:br/>
      </w:r>
      <w:r>
        <w:rPr>
          <w:rFonts w:ascii="Times New Roman"/>
          <w:b w:val="false"/>
          <w:i w:val="false"/>
          <w:color w:val="000000"/>
          <w:sz w:val="28"/>
        </w:rPr>
        <w:t>
      7) денсаулық сақтау жүйесінің инфрақұрылымын жетілдіру;</w:t>
      </w:r>
      <w:r>
        <w:br/>
      </w:r>
      <w:r>
        <w:rPr>
          <w:rFonts w:ascii="Times New Roman"/>
          <w:b w:val="false"/>
          <w:i w:val="false"/>
          <w:color w:val="000000"/>
          <w:sz w:val="28"/>
        </w:rPr>
        <w:t>
      8) көліктік медицинанын дамыту, оның ішінде авиациялық медициналық тасымалдау.</w:t>
      </w:r>
      <w:r>
        <w:br/>
      </w:r>
      <w:r>
        <w:rPr>
          <w:rFonts w:ascii="Times New Roman"/>
          <w:b w:val="false"/>
          <w:i w:val="false"/>
          <w:color w:val="000000"/>
          <w:sz w:val="28"/>
        </w:rPr>
        <w:t>
      Халық үшін дәрілік заттардың қолжетімділігін және сапасын арттыруға мынадай ішкі және сыртқы факторлар әсер етуі мүмкін:</w:t>
      </w:r>
      <w:r>
        <w:br/>
      </w:r>
      <w:r>
        <w:rPr>
          <w:rFonts w:ascii="Times New Roman"/>
          <w:b w:val="false"/>
          <w:i w:val="false"/>
          <w:color w:val="000000"/>
          <w:sz w:val="28"/>
        </w:rPr>
        <w:t>
</w:t>
      </w:r>
      <w:r>
        <w:rPr>
          <w:rFonts w:ascii="Times New Roman"/>
          <w:b w:val="false"/>
          <w:i w:val="false"/>
          <w:color w:val="000000"/>
          <w:sz w:val="28"/>
        </w:rPr>
        <w:t>
      1. Сыртқы:</w:t>
      </w:r>
      <w:r>
        <w:br/>
      </w:r>
      <w:r>
        <w:rPr>
          <w:rFonts w:ascii="Times New Roman"/>
          <w:b w:val="false"/>
          <w:i w:val="false"/>
          <w:color w:val="000000"/>
          <w:sz w:val="28"/>
        </w:rPr>
        <w:t>
</w:t>
      </w:r>
      <w:r>
        <w:rPr>
          <w:rFonts w:ascii="Times New Roman"/>
          <w:b w:val="false"/>
          <w:i w:val="false"/>
          <w:color w:val="000000"/>
          <w:sz w:val="28"/>
        </w:rPr>
        <w:t>
      ДСҰ-ға және Кеден одағына кіру.</w:t>
      </w:r>
      <w:r>
        <w:br/>
      </w:r>
      <w:r>
        <w:rPr>
          <w:rFonts w:ascii="Times New Roman"/>
          <w:b w:val="false"/>
          <w:i w:val="false"/>
          <w:color w:val="000000"/>
          <w:sz w:val="28"/>
        </w:rPr>
        <w:t>
      Сыртқы факторларды жою үшін дәрілік заттардың, медициналық мақсаттағы бұйымдардың және медициналық техниканың айналысы саласындағы нормативтік құқықтық актілердің үйлесімділігі, рұқсат құжаттарын өзара тану, Кеден одағы шеңберінде дәрілік заттардың сапасын инспекциялау мен бақылаудың интеграцияланған жүйесін құру қажет.</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1) отандық фармацевтикалық нарықтың бәсекеге қабілетсіздігі;</w:t>
      </w:r>
      <w:r>
        <w:br/>
      </w:r>
      <w:r>
        <w:rPr>
          <w:rFonts w:ascii="Times New Roman"/>
          <w:b w:val="false"/>
          <w:i w:val="false"/>
          <w:color w:val="000000"/>
          <w:sz w:val="28"/>
        </w:rPr>
        <w:t>
      2) жалған және контрафактілік өнімдерді тестілеу үшін зертханаларды жарақтандыру деңгейінің жеткіліксіздігі;</w:t>
      </w:r>
      <w:r>
        <w:br/>
      </w:r>
      <w:r>
        <w:rPr>
          <w:rFonts w:ascii="Times New Roman"/>
          <w:b w:val="false"/>
          <w:i w:val="false"/>
          <w:color w:val="000000"/>
          <w:sz w:val="28"/>
        </w:rPr>
        <w:t>
      3) дәрілік заттар дистрибуциясының бірыңғай жүйесі жеткіліксіз менеджментінің тиімсіздігі;</w:t>
      </w:r>
      <w:r>
        <w:br/>
      </w:r>
      <w:r>
        <w:rPr>
          <w:rFonts w:ascii="Times New Roman"/>
          <w:b w:val="false"/>
          <w:i w:val="false"/>
          <w:color w:val="000000"/>
          <w:sz w:val="28"/>
        </w:rPr>
        <w:t>
      4) медициналық жабдықтарды, әсіресе қымбат тұратын медициналық жабдықтарды мониторингілеу деңгейінің жеткіліксіздігі.</w:t>
      </w:r>
      <w:r>
        <w:br/>
      </w:r>
      <w:r>
        <w:rPr>
          <w:rFonts w:ascii="Times New Roman"/>
          <w:b w:val="false"/>
          <w:i w:val="false"/>
          <w:color w:val="000000"/>
          <w:sz w:val="28"/>
        </w:rPr>
        <w:t>
      Халыққа дәрілік заттардың сапасын, тиімділігін, қауіпсіздігін және қолжетімділігін арттыру мен медициналық жабдықтарды тиімді пайдалану үшін мыналар жоспарланып отыр:</w:t>
      </w:r>
      <w:r>
        <w:br/>
      </w:r>
      <w:r>
        <w:rPr>
          <w:rFonts w:ascii="Times New Roman"/>
          <w:b w:val="false"/>
          <w:i w:val="false"/>
          <w:color w:val="000000"/>
          <w:sz w:val="28"/>
        </w:rPr>
        <w:t>
      1) жабдықтарды жеткізудің лизингтік тетіктерін және сервистік келісімшарт жүйесін енгізе отырып, медициналық техникамен орталықтандырылған қамтамасыз ету және оған қызмет көрсету жөніндегі үйлестіру орталығын құру;</w:t>
      </w:r>
      <w:r>
        <w:br/>
      </w:r>
      <w:r>
        <w:rPr>
          <w:rFonts w:ascii="Times New Roman"/>
          <w:b w:val="false"/>
          <w:i w:val="false"/>
          <w:color w:val="000000"/>
          <w:sz w:val="28"/>
        </w:rPr>
        <w:t>
      2) дәрілік заттарды сертификаттау мен бақылау бойынша мемлекеттік зертханаларды халықаралық аккредиттеу.</w:t>
      </w:r>
    </w:p>
    <w:bookmarkEnd w:id="19"/>
    <w:bookmarkStart w:name="z26" w:id="20"/>
    <w:p>
      <w:pPr>
        <w:spacing w:after="0"/>
        <w:ind w:left="0"/>
        <w:jc w:val="left"/>
      </w:pPr>
      <w:r>
        <w:rPr>
          <w:rFonts w:ascii="Times New Roman"/>
          <w:b/>
          <w:i w:val="false"/>
          <w:color w:val="000000"/>
        </w:rPr>
        <w:t xml:space="preserve"> 
3-бөлім. Қазақстан Республикасы Денсаулық сақтау министрлігінің</w:t>
      </w:r>
      <w:r>
        <w:br/>
      </w:r>
      <w:r>
        <w:rPr>
          <w:rFonts w:ascii="Times New Roman"/>
          <w:b/>
          <w:i w:val="false"/>
          <w:color w:val="000000"/>
        </w:rPr>
        <w:t>
стратегиялық бағыттары, мақсаттары, міндеттері, нысаналы</w:t>
      </w:r>
      <w:r>
        <w:br/>
      </w:r>
      <w:r>
        <w:rPr>
          <w:rFonts w:ascii="Times New Roman"/>
          <w:b/>
          <w:i w:val="false"/>
          <w:color w:val="000000"/>
        </w:rPr>
        <w:t>
индикаторлары, іс-шаралары және нәтижелер көрсеткіштері</w:t>
      </w:r>
    </w:p>
    <w:bookmarkEnd w:id="20"/>
    <w:bookmarkStart w:name="z27" w:id="21"/>
    <w:p>
      <w:pPr>
        <w:spacing w:after="0"/>
        <w:ind w:left="0"/>
        <w:jc w:val="both"/>
      </w:pPr>
      <w:r>
        <w:rPr>
          <w:rFonts w:ascii="Times New Roman"/>
          <w:b w:val="false"/>
          <w:i w:val="false"/>
          <w:color w:val="000000"/>
          <w:sz w:val="28"/>
        </w:rPr>
        <w:t>
      </w:t>
      </w:r>
      <w:r>
        <w:rPr>
          <w:rFonts w:ascii="Times New Roman"/>
          <w:b w:val="false"/>
          <w:i w:val="false"/>
          <w:color w:val="000000"/>
          <w:sz w:val="28"/>
        </w:rPr>
        <w:t>1. Азаматтардың денсаулығын нығайту және өлім деңгейін төмендету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Денсаулық сақтау жүйесінің тиімділігін арттыру</w:t>
      </w:r>
    </w:p>
    <w:bookmarkEnd w:id="21"/>
    <w:bookmarkStart w:name="z29" w:id="22"/>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іс-шаралары және нәтижелер көрсеткіштері</w:t>
      </w:r>
    </w:p>
    <w:bookmarkEnd w:id="22"/>
    <w:p>
      <w:pPr>
        <w:spacing w:after="0"/>
        <w:ind w:left="0"/>
        <w:jc w:val="both"/>
      </w:pPr>
      <w:r>
        <w:rPr>
          <w:rFonts w:ascii="Times New Roman"/>
          <w:b w:val="false"/>
          <w:i w:val="false"/>
          <w:color w:val="ff0000"/>
          <w:sz w:val="28"/>
        </w:rPr>
        <w:t>      Ескерту. 3.1-кіші бөлімге өзгеріс енгізілді - ҚР Үкіметінің 19.06.2014 </w:t>
      </w:r>
      <w:r>
        <w:rPr>
          <w:rFonts w:ascii="Times New Roman"/>
          <w:b w:val="false"/>
          <w:i w:val="false"/>
          <w:color w:val="ff0000"/>
          <w:sz w:val="28"/>
        </w:rPr>
        <w:t>№ 687</w:t>
      </w:r>
      <w:r>
        <w:rPr>
          <w:rFonts w:ascii="Times New Roman"/>
          <w:b w:val="false"/>
          <w:i w:val="false"/>
          <w:color w:val="ff0000"/>
          <w:sz w:val="28"/>
        </w:rPr>
        <w:t> қаулысымен.</w:t>
      </w:r>
    </w:p>
    <w:bookmarkStart w:name="z30" w:id="23"/>
    <w:p>
      <w:pPr>
        <w:spacing w:after="0"/>
        <w:ind w:left="0"/>
        <w:jc w:val="both"/>
      </w:pPr>
      <w:r>
        <w:rPr>
          <w:rFonts w:ascii="Times New Roman"/>
          <w:b w:val="false"/>
          <w:i w:val="false"/>
          <w:color w:val="000000"/>
          <w:sz w:val="28"/>
        </w:rPr>
        <w:t>
      1-стратегиялық бағыт. Азаматтардың денсаулығын нығайту және өлім деңгейін төмендету</w:t>
      </w:r>
      <w:r>
        <w:br/>
      </w:r>
      <w:r>
        <w:rPr>
          <w:rFonts w:ascii="Times New Roman"/>
          <w:b w:val="false"/>
          <w:i w:val="false"/>
          <w:color w:val="000000"/>
          <w:sz w:val="28"/>
        </w:rPr>
        <w:t>
</w:t>
      </w:r>
      <w:r>
        <w:rPr>
          <w:rFonts w:ascii="Times New Roman"/>
          <w:b w:val="false"/>
          <w:i w:val="false"/>
          <w:color w:val="000000"/>
          <w:sz w:val="28"/>
        </w:rPr>
        <w:t>
      1.1-мақсат: Аурулардың профилактикасы, емдеу және оңалтудың тиімді жүйесі</w:t>
      </w:r>
      <w:r>
        <w:br/>
      </w:r>
      <w:r>
        <w:rPr>
          <w:rFonts w:ascii="Times New Roman"/>
          <w:b w:val="false"/>
          <w:i w:val="false"/>
          <w:color w:val="000000"/>
          <w:sz w:val="28"/>
        </w:rPr>
        <w:t>
      Мақсатқа қол жеткізуге бағытталған бюджеттік бағдарламаның кодтары: 001, 005, 006, 008, 009, 010, 016, 021, 036, 038, 062, 103, 104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492"/>
        <w:gridCol w:w="1403"/>
        <w:gridCol w:w="1123"/>
        <w:gridCol w:w="982"/>
        <w:gridCol w:w="1123"/>
        <w:gridCol w:w="702"/>
        <w:gridCol w:w="842"/>
        <w:gridCol w:w="843"/>
        <w:gridCol w:w="643"/>
        <w:gridCol w:w="1405"/>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өлімді төмендету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БҚЖИ позициясы бойынша күтілетін өмір сүру ұзақтығы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шетінеуі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бизнеске орта мерзімді әсері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таралуы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бизнеске орта мерзімді әсері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қабылдайтын шешімдердің айқындығы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шешімдер қабылдаудағы фаворитизм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бойынша БҚЖИ позициясы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666"/>
        <w:gridCol w:w="1414"/>
        <w:gridCol w:w="1131"/>
        <w:gridCol w:w="990"/>
        <w:gridCol w:w="1131"/>
        <w:gridCol w:w="707"/>
        <w:gridCol w:w="848"/>
        <w:gridCol w:w="849"/>
        <w:gridCol w:w="707"/>
        <w:gridCol w:w="11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1.1.1-міндет. Аурулардың профилактикасы және саламатты өмір салтын қалыптастыру әдістемелерін жетілдіру</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темекі шегудің таралуын төмендету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шектен тыс тұтынудың таралуын төмендету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шегудің зияны туралы халықтың хабардарлығының деңгейі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скринингілік тексеріп-қараумен қамту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халықтан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санында үкіметтік емес ұйымдар мен бизнес-құрылымдар бірлесіп іске асыратын жобалар үлесі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медицинаға негізделген ауруларды басқару бойынша бағдарламаның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707"/>
        <w:gridCol w:w="848"/>
        <w:gridCol w:w="848"/>
        <w:gridCol w:w="707"/>
        <w:gridCol w:w="8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скринингілік бағдарламаны жетілдіру және мониторингілеу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МСАК объектілерінің материалдық-техникалық базасын нығайту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МСАК деңгейінде әлеуметтік қызметкерлер институтын дамыту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Ауруларды басқару бағдарламасын енгізу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Амбулаториялық деңгейде науқастарды диагностикалау және емдеу хаттамаларын әзірлеу және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23"/>
        <w:gridCol w:w="2690"/>
        <w:gridCol w:w="1416"/>
        <w:gridCol w:w="1132"/>
        <w:gridCol w:w="991"/>
        <w:gridCol w:w="1133"/>
        <w:gridCol w:w="716"/>
        <w:gridCol w:w="850"/>
        <w:gridCol w:w="850"/>
        <w:gridCol w:w="716"/>
        <w:gridCol w:w="7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Негізгі әлеуметтік мәні бар ауруларды және жарақаттардың диагностикасын, емдеуді және оңалтуды жетілдіру</w:t>
            </w:r>
          </w:p>
        </w:tc>
      </w:tr>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болатын өлімді азайту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болатын өлімді азайту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Жарақаттардан, жазатайым оқиғадан және уланудан болатын өлімді төмендету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болатын өлімді төмендету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сырқаттанушылықты төмендету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 15-49 жастар тобында таралуын ұстау 0,6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кезеңде анықталған қатерлі ісіктердің үлес салмағын арттыру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ісіктері бар науқастардың 5-жылдық өміршеңдік үлес салмағын арттыру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пациенттердің өміршеңдігі (антиретровирустық терапиядағы және ұзақ мерзімді емдеудегі пациенттердің пайызы)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мамандандырылған медициналық көмектің саны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914 158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стационарды алмастыратын көмектің жиынтық көлемінде стационарды алмастыратын технологиялардың үлес салмағын ұлғайту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5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Даярлаудан және қайта даярлаудан өткен онкологиялық қызмет мамандарының саны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жұмыспен қамтылған мүгедектердің саны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мүгедектерге ыңғайлы болатын медициналық ұйымдардың үлес салмағы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6"/>
        <w:gridCol w:w="713"/>
        <w:gridCol w:w="856"/>
        <w:gridCol w:w="856"/>
        <w:gridCol w:w="713"/>
        <w:gridCol w:w="3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27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Әлеуметтік мәні бар ауруларды диагностикалау және емдеу стандарттарын жетілдіру және енгізу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Зертханалық диагностикалаудың жаңа стандарттарын енгізу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Республикасында Онкологиялық көмекті дамыту бағдарламасын іске асыру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Астана қаласында Ұлттық ғылыми онкологиялық орталықты салу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Қазіргі заманғы жабдықтармен жарақтандырылған радиациялық онкологияның 5 өңірлік жоғары технологиялық орталығын құру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Симуляциялық орталықты және 2 ядролық медицина орталығын құру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Онкологиядағы қазіргі заманғы технологияларды енгізу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Елде және шетелде онкологиялық қызмет мамандарын даярлау және біліктілігін арттыру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Халықаралық стандартқа сәйкес онкологиялық аурулармен ауыратын науқас балаларды қазіргі заманға сай диагностикалық емдеуді енгізу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Туберкулезбен ауыратын науқастарға әлеуметтік қолдау көрсету шараларын әзірлеу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Емі аяқталмаған туберкулезбен ауыратын науқас, бас бостандығынан айыру орындарынан босатылған тұлғаларды іздеу және емін жалғастыру тетіктерін реттейтін нормативтік құқықтық актілерді әзірлеу бойынша ұсыныстар жасау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АИТВ жұқтырған науқастардың вирустық жүктемесін анықтау үшін ЖИТС РО референс-зертханаларын тест-жүйелермен қамтамасыз ету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Медициналық жедел жәрдем қызметі стансаларының және стационарлардың материалдық-техникалық базасын жетілдіру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Санитариялық авиация қызметінің жұмысын үйлестіру және мониторингілеу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Халықаралық стандартқа сәйкес жедел медициналық көмек және медициналық тасымалдау (санитарлық авиация) қызметін жетілдіру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Жедел медициналық жәрдем бригадаларын GPS навигация жүйелері бар ұтқыр терминалдармен жарақтандыру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Мүгедектердің қоғамдық бірлестіктері қызметінің құқықтық базасын жетілдіру жөнінде ұсыныстарды қалыптастыру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Белгілі бір топтағы мүгедектерге емханалардың тіркеу орнында, медициналық ұйымдардың гардеробында, мұрағатында және ұйымдастыру-әдістемелік кабинетінде, анықтама бюросында жұмыс орындарын ұсыну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Медициналық ұйымдарды дәліз арқылы жүруге арналған құралдармен және мүмкіндігі шектеулі адамдар үшін ыңғайлы гинекологиялық креслолармен жарақтандыру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Медициналық ұйымдарда мүмкіндігі шектеулі адамдарға ыңғайлы құрылғылардың болуы (ыңғайлы пандустардың, тұтқалардың, бұдырлы қанаты бар баспалдақтардың, баспалдақ сатыларының шеттерінде контрастты бояумен белгілерінің болуы)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1542"/>
        <w:gridCol w:w="1402"/>
        <w:gridCol w:w="841"/>
        <w:gridCol w:w="841"/>
        <w:gridCol w:w="701"/>
        <w:gridCol w:w="841"/>
        <w:gridCol w:w="841"/>
        <w:gridCol w:w="420"/>
        <w:gridCol w:w="702"/>
        <w:gridCol w:w="702"/>
      </w:tblGrid>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Инфекциялық сырқаттанушылықтың өсуіне жол бермеу</w:t>
            </w:r>
          </w:p>
        </w:tc>
      </w:tr>
      <w:tr>
        <w:trPr>
          <w:trHeight w:val="6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126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жіті гепатитімен сырқаттанушылық көрсеткішін төмендету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6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вирустық жіті гепатитімен сырқаттанушылық көрсеткішін төмендету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вирустық гепатитке қарсы профилактикалауға жататын халықты вакцинациямен қамту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вирустық гепатитке қарсы профилактикалауға жататын халықты вакцинациямен қамту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2" w:id="24"/>
    <w:p>
      <w:pPr>
        <w:spacing w:after="0"/>
        <w:ind w:left="0"/>
        <w:jc w:val="both"/>
      </w:pPr>
      <w:r>
        <w:rPr>
          <w:rFonts w:ascii="Times New Roman"/>
          <w:b w:val="false"/>
          <w:i w:val="false"/>
          <w:color w:val="000000"/>
          <w:sz w:val="28"/>
        </w:rPr>
        <w:t>
      1.2-мақсат. Ана мен баланы қорғау қызметін жетілдіру</w:t>
      </w:r>
      <w:r>
        <w:br/>
      </w:r>
      <w:r>
        <w:rPr>
          <w:rFonts w:ascii="Times New Roman"/>
          <w:b w:val="false"/>
          <w:i w:val="false"/>
          <w:color w:val="000000"/>
          <w:sz w:val="28"/>
        </w:rPr>
        <w:t>
      Мақсатқа қол жеткізуге бағытталған бюджеттік бағдарламаның кодтары: 010, 036</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480"/>
        <w:gridCol w:w="1400"/>
        <w:gridCol w:w="1120"/>
        <w:gridCol w:w="980"/>
        <w:gridCol w:w="1400"/>
        <w:gridCol w:w="700"/>
        <w:gridCol w:w="700"/>
        <w:gridCol w:w="700"/>
        <w:gridCol w:w="700"/>
        <w:gridCol w:w="1400"/>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 төмендету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2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шетінеушілігін төмендету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тірі туғандарға шаққанда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ДДҰ ұсынған, 2008 жылдан бастап енгізілген тірі туу және өлі туу критерийлерін есепке ала отырып, 5 жасқа дейінгі балалардың шетінеушілігін төмендету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тірі туғандарға шаққанда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666"/>
        <w:gridCol w:w="1414"/>
        <w:gridCol w:w="1131"/>
        <w:gridCol w:w="990"/>
        <w:gridCol w:w="1414"/>
        <w:gridCol w:w="707"/>
        <w:gridCol w:w="707"/>
        <w:gridCol w:w="707"/>
        <w:gridCol w:w="707"/>
        <w:gridCol w:w="11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Ана мен бала денсаулығын нығайту</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мекемелерінде есепке уақтылы тұрған жүкті әйелдердің үлесі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Аборттардың таралу деңгейі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 жастағы 1000 әйел халыққа шаққанда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Экстракорпоралдық ұрықтандыру циклдарының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707"/>
        <w:gridCol w:w="707"/>
        <w:gridCol w:w="707"/>
        <w:gridCol w:w="707"/>
        <w:gridCol w:w="11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Перинаталдық медициналық көмек көрсетуді өңірлендіру және пренаталды, перинаталдық, неонаталдық және педиатриялық медициналық көмек көрсету хаттамалары мен стандарттарын дәлелді медицина негізінде енгізу (әзірлеу және тираждау)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Көмек көрсету деңгейіне сәйкес материалдық-техникалық базаны жетілдіру, халықаралық стандарттарға сәйкес балалар және босандыру денсаулық сақтау ұйымдарын қазіргі заманғы медициналық жабдықтармен жарақтандыру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Ана болу қауіпсіздігі, тиімді перинатальдық технологиялар және балалық шақ ауруларына ықпалдастыра ем жүргізу бойынша каскадты оқыту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ЭКҰ циклдерін жүргізудің ұлғаюы бөлігінде ТМККК-ні кеңейту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Тәуелсіз сарапшыларды тарту арқылы ана мен бала өлімінің әрбір жағдайы бойынша сараптамалар жүргізу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Босандыру ұйымдарында акушерлік асқынулардың қиын жағдайларын және ана өлімінің құпия аудитін жүргізу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Ұрпақты болу денсаулығын сақтау бойынша ақпараттық-түсіндіру және насихаттау жұмыстарын жүргізу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3" w:id="25"/>
    <w:p>
      <w:pPr>
        <w:spacing w:after="0"/>
        <w:ind w:left="0"/>
        <w:jc w:val="both"/>
      </w:pPr>
      <w:r>
        <w:rPr>
          <w:rFonts w:ascii="Times New Roman"/>
          <w:b w:val="false"/>
          <w:i w:val="false"/>
          <w:color w:val="000000"/>
          <w:sz w:val="28"/>
        </w:rPr>
        <w:t>
      2-стратегиялық бағыт. Денсаулық сақтау жүйесінің тиімділігін арттыру</w:t>
      </w:r>
      <w:r>
        <w:br/>
      </w:r>
      <w:r>
        <w:rPr>
          <w:rFonts w:ascii="Times New Roman"/>
          <w:b w:val="false"/>
          <w:i w:val="false"/>
          <w:color w:val="000000"/>
          <w:sz w:val="28"/>
        </w:rPr>
        <w:t>
      2.1-мақсат. Денсаулық сақтау ұйымдарының бәсекеге қабілеттілігін арттыру</w:t>
      </w:r>
      <w:r>
        <w:br/>
      </w:r>
      <w:r>
        <w:rPr>
          <w:rFonts w:ascii="Times New Roman"/>
          <w:b w:val="false"/>
          <w:i w:val="false"/>
          <w:color w:val="000000"/>
          <w:sz w:val="28"/>
        </w:rPr>
        <w:t>
      Мақсатқа қол жеткізуге бағытталған бюджеттік бағдарламаның кодтары: 001, 005, 009, 013, 017, 019, 029, 031, 036, 038</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463"/>
        <w:gridCol w:w="1256"/>
        <w:gridCol w:w="1397"/>
        <w:gridCol w:w="840"/>
        <w:gridCol w:w="1398"/>
        <w:gridCol w:w="700"/>
        <w:gridCol w:w="700"/>
        <w:gridCol w:w="840"/>
        <w:gridCol w:w="840"/>
        <w:gridCol w:w="1258"/>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 сапасына қанағаттанушылық деңгейі соның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бірыңғай дистрибуция</w:t>
            </w:r>
          </w:p>
          <w:p>
            <w:pPr>
              <w:spacing w:after="20"/>
              <w:ind w:left="20"/>
              <w:jc w:val="both"/>
            </w:pPr>
            <w:r>
              <w:rPr>
                <w:rFonts w:ascii="Times New Roman"/>
                <w:b w:val="false"/>
                <w:i w:val="false"/>
                <w:color w:val="000000"/>
                <w:sz w:val="20"/>
              </w:rPr>
              <w:t>жүйесі арқылы дәрі-дәрмекпен қамтамасыз ету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шеңберінде медициналық қызметтерді жеке берушілердің үлесін арттыру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06"/>
        <w:gridCol w:w="1257"/>
        <w:gridCol w:w="1398"/>
        <w:gridCol w:w="840"/>
        <w:gridCol w:w="1398"/>
        <w:gridCol w:w="700"/>
        <w:gridCol w:w="700"/>
        <w:gridCol w:w="840"/>
        <w:gridCol w:w="840"/>
        <w:gridCol w:w="98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Денсаулық сақтау ұйымдарын басқаруды және қаржыландыруды жетілдіру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сапасының мәселелері бойынша халықтың негізді өтініштерінің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 төсек-күн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ұйымдарының жұмыс уақытында (8-ден 20 сағатқа дейін) созылмалы аурулары бар науқастарға шығу санын азайту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ауруханалық төсектермен қамтамасыз етілуі (ДСМ жүйесінде)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дәрігерлерінің жалпы санынан жалпы практика дәрігерлерінің үлес салмағын арттыру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бөлінетін қаражаттың жалпы көлемінен МСАК шығыстарының деңгейін арттыру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қаражатының шеңберінде «медициналық ұйымды еркін таңдау» қағидаты бойынша емдеуге жатқызылған ауыл тұрғындарының үлес салмағы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деректері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Ауруханалық және амбулаториялық-емханалық ұйымдардың жанындағы күндізгі стационарлардағы төсек-орындардың саны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тұратын сатып алынатын медициналық техниканы пайдаланудың тиімділігі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жүйесі арқылы сатып алынатын медициналық жабдық санын ұлғайту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өткізуді жүзеге асыратын объектілер санын ұлғайту (дәріханалық ұйымдар, МСАК ұйымдары арқылы)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дистрибуция жүйесі арқылы ТМККК шеңберінде сатып алынатын жалпы көлемінде отандық дәрілік заттардың үлесі (ақшалай мәнде)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 жоспарлы тексерулерді қысқарту (тексерулердің жылдық жоспарына сәйкес)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жүргізілген тексерулердің санынан %-бен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Аккредиттелген мемлекеттік емес медицина ұйымдарының санын арттыру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және ведомстволардың автоматтандырылған мемлекеттік қызмет көрсетілетін қызметтердің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жалпы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денсаулық сақтау желісіне қосылған денсаулық сақтау ұйымдарының үлесі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медициналық карталармен» қамтамасыз етілген халықтың үлесі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Регламенттелген мерзімде көрсетілген мемлекеттік қызметтер үлесі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 тартумен жүргізілген медициналық қызметтер сараптамаларының үлес салмағы, тексерулердің жалпы санынан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ведомствосындағы акционерлік қоғамдармен сатып алынатын акциялардың саны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3 611 693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қызметін атқаратын әкімшілік мемлекеттік қызметкер әйелдердің үлесі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8"/>
        <w:gridCol w:w="707"/>
        <w:gridCol w:w="707"/>
        <w:gridCol w:w="848"/>
        <w:gridCol w:w="849"/>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Тегін медициналық көмектің кепілдік берілген көлемінің нақтыланған тізбесін енгізу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Бірыңғай ұлттық денсаулық сақтау жүйесін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МСАК қызметінің жұмысын регламенттейтін нормативтік құқықтық базаны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Республикалық бюджеттің деңгейінде амбулаториялық-емханалық көмекке шығыстарды шоғырландыру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Медициналық қызметтерге ақы төлеу және денсаулық сақтау ұйымдарын қаржыландыру тетіктерін жетілдіру (орташа қор ұстау, екі компоненттік жан басына шаққандағы норматив, клиникалық-шығын топтары, кешенді жан басына шаққандағы норматив)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Облыстық деңгейге жоғары технологиялық медициналық қызметтердің трансферті және жоғары мамандандырылған медициналық көмек көрсету мәселелері жөнінде шетелдік клиникалармен әріптестік өзара қарым-қатынасты нығайту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Мамандандырылған көмек көрсететін денсаулық сақтау ұйымдарының, сот-медициналық сараптама, зертханалар және қан қызметтерінің материалдық-техникалық базасын нығайту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Денсаулық сақтау ұйымдарында медициналық техникаға аудит жүргізу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Көп бейінді ауруханалармен басым стационарлық көмек көрсету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Денсаулық сақтау ұйымдарының медициналық жабдықты сатып алуы үшін қаржылық лизинг жүйесін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Медициналық қызмет сапасының сыртқы мониторингі жүйесін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Денсаулық сақтау саласында аккредиттеуге қатысуға уәждеме жүйесін әзірлеуді қоса алғанда, денсаулық сақтау саласында аккредиттеу рәсімдерін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Медициналық қызметтерді тексеру кезінде тәуелсіз сарапшыларды тарту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Зертханалық құрылымдарда өткізілетін сот-медицина сараптамаларының сапасын бағалау үшін халықаралық стандарттарды кезең-кезеңмен енгізу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Формулярлық жүйені дамыту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Ауылдық жерлерде дәріханалық ұйымдарды, оның ішінде жылжымалы дәріханалық пункттерді қоса алғанда, МСАК объектілерінің базасында дәріханалық ұйымдарды ашу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Ұлттық телемедицина желісін кеңейту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Қазақстан Республикасының электрондық денсаулық сақтау саласын дамытудың 2013-2020 жылдарға арналған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Денсаулық сақтаудың бірыңғай ақпараттық жүйесінің компоненттерін ақпараттық қауіпсіздік талаптарына сәйкестікке аттестаттау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Шалғайдағы ауылдық елді мекендер үшін АТ-инфрақұрылымын, коммуникацияны және ДБАЖ бағдарламалық шешімін құру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Денсаулық сақтау объектілерінің қажеттілігін анықтаудың біртұтас әдістемесі негізінде республиканың әр өңірін дамытудың егжей-тегжейлі инвестициялық жоспарларын әзірлеу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Денсаулық сақтау менеджментіне оқыту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Денсаулық сақтау ұйымдарын кезең-кезеңмен шаруашылық жүргізу құқығындағы мемлекеттік кәсіпорын және акционерлік қоғам мәртебесіне ауыстыру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ШЖҚ-ғы МК мәртебесі бар ірі медициналық ұйымдарда байқау кеңестерін енгізу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Түпкілікті нәтижеге бағдарланған медицина қызметкерлерінің еңбек ақысын саралау жүйесін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Денсаулық сақтау саласын жетілдіру саласында зерттеулер өткізу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Медицина қызметкерлерінің азаматтық-құқықтық жауапкершілігін міндетті сақтандыруды енгізу мәселесін қарастыру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Міндетті әлеуметтік медициналық сақтандыруды және әлеуметтік ақы төлеуді енгізу бойынша ұсыныстарды әзірлеу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Ерікті медициналық сақтандыру, сонымен қатар шетел азаматтарын сақтандыру механизмін әзірлеу мен енгізу жүйесін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Азаматтардың өз денсаулығына ортақ жауапкершілігін арттыруға механизмдерін әзірлеу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Денсаулық сақтаудағы мемлекеттік-жекешелік әріптестікті дамыту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Денсаулық сақтау ұйымдарының бас дәрігерлерінің-басшыларының функциялық міндеттерін әкімшілік-шаруашылық, сондай-ақ емдік-диагностикалық және профилактилық жұмыстарын регламенттеу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Мемлекеттік қызмет саласында қолданылатын кадрларды іріктеу және орналастыру тетігін пайдалана отырып, барлық деңгейдегі денсаулық сақтау ұйымдарының басшыларын тағайындау мүмкіндігін зерттеу.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2" w:id="26"/>
    <w:p>
      <w:pPr>
        <w:spacing w:after="0"/>
        <w:ind w:left="0"/>
        <w:jc w:val="both"/>
      </w:pPr>
      <w:r>
        <w:rPr>
          <w:rFonts w:ascii="Times New Roman"/>
          <w:b w:val="false"/>
          <w:i w:val="false"/>
          <w:color w:val="000000"/>
          <w:sz w:val="28"/>
        </w:rPr>
        <w:t>
      2.2-мақсат. Денсаулық сақтау саласында білім, ғылымды жетілдіру және инновациялық технологияларды енгізу</w:t>
      </w:r>
      <w:r>
        <w:br/>
      </w:r>
      <w:r>
        <w:rPr>
          <w:rFonts w:ascii="Times New Roman"/>
          <w:b w:val="false"/>
          <w:i w:val="false"/>
          <w:color w:val="000000"/>
          <w:sz w:val="28"/>
        </w:rPr>
        <w:t>
      Мақсатқа қол жеткізуге бағытталған бюджеттік бағдарламаның кодтары: 002, 003, 007, 014, 024, 026</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0"/>
        <w:gridCol w:w="1540"/>
        <w:gridCol w:w="1260"/>
        <w:gridCol w:w="840"/>
        <w:gridCol w:w="1400"/>
        <w:gridCol w:w="700"/>
        <w:gridCol w:w="700"/>
        <w:gridCol w:w="700"/>
        <w:gridCol w:w="840"/>
        <w:gridCol w:w="1400"/>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кадрлар тапшылығының төмендеуі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ДСБ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кадрлық әлеуетін арттыру (қайта даярлау, біліктілікті арттыру)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ғылыми ұйымдар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Жариялымы белсенді беделді дүниежүзілік рейтингке кіретін медициналық ғылым ұйымдарының саны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139"/>
        <w:gridCol w:w="2139"/>
        <w:gridCol w:w="1569"/>
        <w:gridCol w:w="1284"/>
        <w:gridCol w:w="856"/>
        <w:gridCol w:w="1426"/>
        <w:gridCol w:w="713"/>
        <w:gridCol w:w="713"/>
        <w:gridCol w:w="713"/>
        <w:gridCol w:w="857"/>
        <w:gridCol w:w="114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Ғылым және кадр ресуртарын дамыту</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ЖОО-ларды бітірушілердің жұмысқа орналасқандардың үлес салмағы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дәрігерлерінің жалпы санын медицина кадрларының біліктілігін арттыру және қайта даярлау курстарында оқытумен қамту (кемінде)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Зерттеушілердің жалпы санынан 39 жасқа дейінгі зерттеушілердің үлес салмағы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рецензиясы бар баспалардағы басылымдардың үлес салмағы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 үлесін ұлғайту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стандарты бойынша сертификатталған сапа менеджменті жүйесін енгізген медициналық ғылым ұйымдарының үлесін ұлғайту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медициналық жоғарғы оқу орындарының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жоғарғы оқу орындарының жеке меншік клиникаларының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фармакологиялық және дәрілік заттарға, медициналық мақсаттағы бұйымдарға және медициналық техникаға жүргізілген клиникаға дейінгі және клиникалық зерттеулер саны, 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зерттеулер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өндірушілердің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клиникалық зерттеулердің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емес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фармакологиялық-эпидемиологиялық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бұйымдардың және медициналық техниканың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кадрларының біліктілігін арттыру және қайта даярлау курстарында оқытумен қамту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8"/>
        <w:gridCol w:w="707"/>
        <w:gridCol w:w="707"/>
        <w:gridCol w:w="707"/>
        <w:gridCol w:w="849"/>
        <w:gridCol w:w="11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Медициналық және фармацевтикалық білім беру саласының нормативтік құқықтық базасын жетілдіру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 және жоғарғы оқу орнынан кейінгі білімі бар кадрларды даярлау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Мамандарды ел ішінде біліктілікті арттыру және қайта даярлау курстарына оқыту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Мамандарды шетелде біліктілікті арттыру курстарына оқыту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 мамандарын тарта отырып мастер-класстарда мамандарды оқыту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Медициналық білім ұйымдарына аккредиттеу өткізу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Медициналық білімнің институционалдық және мамандандырылған аккредиттеу стандарттарын халықаралық стандарттарға сәйкес әзірлеу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Астана қаласындағы Білім және дағдыны бағалау республикалық орталығын жарақтандыру (Алматы қаласындағы филиалымен)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Практикадағы дәрігерлер және орта медицина қызметкерлерінің дағдыларын пысықтауға арналған 16 өңірлік симуляциялық орталықты жарақтандыру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Астана, Алматы, Семей, Ақтөбе, Қарағанды қалаларында 1000 орындық 7 жатақхананы және Шымкент қаласында 500 орындық 1 жатақхананы салу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Медициналық білім және ғылым ұйымдарының материалдық-техникалық базасын нығайту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Ғылыми-техникалық бағдарламаларды қаржыландыруды ұлғайту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Ғылыми ұйымдарды шаруашылық жүргізу құқығындағы мемлекеттік кәсіпорындарға және акционерлік қоғамдарға қайта ұйымдастыру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Үздік әлемдік стандарттарға сәйкес келетін жабдықтармен жарақтандырылған ұжымдық пайдаланудағы 2 ғылыми зертхананы қазіргі толықтыру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Білім және ғылыми ұйымдардың ғылыми жобаларды және бағдарламаларды орындау бөлігінде жетекші шет ел орталықтарымен халықаралық ынтымақтастықты дамыту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4" w:id="27"/>
    <w:p>
      <w:pPr>
        <w:spacing w:after="0"/>
        <w:ind w:left="0"/>
        <w:jc w:val="left"/>
      </w:pPr>
      <w:r>
        <w:rPr>
          <w:rFonts w:ascii="Times New Roman"/>
          <w:b/>
          <w:i w:val="false"/>
          <w:color w:val="000000"/>
        </w:rPr>
        <w:t xml:space="preserve"> 
3.2. Стратегиялық бағыттар мен мақсаттардың мемлекеттің</w:t>
      </w:r>
      <w:r>
        <w:br/>
      </w:r>
      <w:r>
        <w:rPr>
          <w:rFonts w:ascii="Times New Roman"/>
          <w:b/>
          <w:i w:val="false"/>
          <w:color w:val="000000"/>
        </w:rPr>
        <w:t>
стратегиялық мақсаттарына сәйкестігі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7"/>
        <w:gridCol w:w="7213"/>
      </w:tblGrid>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құжаттардың және (немесе) бағдарламалық құжаттардың атаулары</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 және өлім деңгейін төмендету</w:t>
            </w:r>
            <w:r>
              <w:br/>
            </w:r>
            <w:r>
              <w:rPr>
                <w:rFonts w:ascii="Times New Roman"/>
                <w:b w:val="false"/>
                <w:i w:val="false"/>
                <w:color w:val="000000"/>
                <w:sz w:val="20"/>
              </w:rPr>
              <w:t>
</w:t>
            </w:r>
            <w:r>
              <w:rPr>
                <w:rFonts w:ascii="Times New Roman"/>
                <w:b w:val="false"/>
                <w:i w:val="false"/>
                <w:color w:val="000000"/>
                <w:sz w:val="20"/>
              </w:rPr>
              <w:t>1.1-мақсаты. Аурулардың профилактикасы, емдеудің және оңалтудың тиімді жүйесі;</w:t>
            </w:r>
            <w:r>
              <w:br/>
            </w:r>
            <w:r>
              <w:rPr>
                <w:rFonts w:ascii="Times New Roman"/>
                <w:b w:val="false"/>
                <w:i w:val="false"/>
                <w:color w:val="000000"/>
                <w:sz w:val="20"/>
              </w:rPr>
              <w:t>
</w:t>
            </w:r>
            <w:r>
              <w:rPr>
                <w:rFonts w:ascii="Times New Roman"/>
                <w:b w:val="false"/>
                <w:i w:val="false"/>
                <w:color w:val="000000"/>
                <w:sz w:val="20"/>
              </w:rPr>
              <w:t>1.2.-мақсат. Ана мен баланы қорғау қызметін жетілдіру</w:t>
            </w:r>
            <w:r>
              <w:br/>
            </w:r>
            <w:r>
              <w:rPr>
                <w:rFonts w:ascii="Times New Roman"/>
                <w:b w:val="false"/>
                <w:i w:val="false"/>
                <w:color w:val="000000"/>
                <w:sz w:val="20"/>
              </w:rPr>
              <w:t>
</w:t>
            </w:r>
            <w:r>
              <w:rPr>
                <w:rFonts w:ascii="Times New Roman"/>
                <w:b w:val="false"/>
                <w:i w:val="false"/>
                <w:color w:val="000000"/>
                <w:sz w:val="20"/>
              </w:rPr>
              <w:t>2. Денсаулық сақтау жүйесінің тиімділігін арттыру</w:t>
            </w:r>
            <w:r>
              <w:br/>
            </w:r>
            <w:r>
              <w:rPr>
                <w:rFonts w:ascii="Times New Roman"/>
                <w:b w:val="false"/>
                <w:i w:val="false"/>
                <w:color w:val="000000"/>
                <w:sz w:val="20"/>
              </w:rPr>
              <w:t>
</w:t>
            </w:r>
            <w:r>
              <w:rPr>
                <w:rFonts w:ascii="Times New Roman"/>
                <w:b w:val="false"/>
                <w:i w:val="false"/>
                <w:color w:val="000000"/>
                <w:sz w:val="20"/>
              </w:rPr>
              <w:t>2.1-мақсат Денсаулық сақтау ұйымдарының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2.2-мақсаты. Білім, ғылым жүйесін жетілдіру және инновациялық технологияларды енгізу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«Қазақстан-2050» стратегиясы» қалыптасқан мемлекеттің жаңа саяси бағыты» 2012 жылғы 14 желтоқсандағы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саласын дамытудың 2011-2015 жылдарға арналған «Саламатты Қазақстан» мемлекеттік бағдарламасы туралы» Қазақстан Республикасы Президентінің 2010 жылғы 29 желтоқсандағы № 1113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үдемелi индустриялық-инновациялық дамыту жөнiндегi 2010 - 2014 жылдарға арналған мемлекеттiк бағдарламасы туралы» Қазақстан Республикасы Президентiнiң 2010 жылғы 19 наурыздағы № 958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партиясының халықтың платформасы «Қазақстан 2017 мақсаты. Ұлттық іс-қимыл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іргесін бірге қалаймыз» 2011 жылғы 28 қаңтардағы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2012 жылғы 27 қаңтардағы Қазақстан Республикасы Президентінің Қазақстан халқына </w:t>
            </w:r>
            <w:r>
              <w:rPr>
                <w:rFonts w:ascii="Times New Roman"/>
                <w:b w:val="false"/>
                <w:i w:val="false"/>
                <w:color w:val="000000"/>
                <w:sz w:val="20"/>
              </w:rPr>
              <w:t>Жолдауы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7"/>
        <w:gridCol w:w="7213"/>
      </w:tblGrid>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Қазақстан Республикасының 2020 жылға дейін Стратегиялық даму жоспарының стратегиялық бағыттары мен мақсаттары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 Болашаққа инвестициялар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Елдің тұрақты әлеуметтік-демографиялық дамуын қамтамасыз ету мақсатында Қазақстан азаматтарының денсаулығын жақсарту және бәсекеге қабілетті денсаулық сақтау жүйесін құру</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көмек көрсетуді жақсарту мен саламатты өмір салтын жүргізуге уәждеме құру, күтілетін өмір сүру ұзақтығының ұлғаюы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саласында қаржыландыру мен басқару жүйесін жетілдіру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 қызмет көрсетуді жетілдіру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Дәрілік заттардың қолжетімділігін және сапасын арттыру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Саламатты өмір салтын жүргізу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bl>
    <w:bookmarkStart w:name="z35" w:id="28"/>
    <w:p>
      <w:pPr>
        <w:spacing w:after="0"/>
        <w:ind w:left="0"/>
        <w:jc w:val="left"/>
      </w:pPr>
      <w:r>
        <w:rPr>
          <w:rFonts w:ascii="Times New Roman"/>
          <w:b/>
          <w:i w:val="false"/>
          <w:color w:val="000000"/>
        </w:rPr>
        <w:t xml:space="preserve"> 
4-бөлім. Функционалдық мүмкіндіктерді дамыту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8571"/>
        <w:gridCol w:w="1572"/>
      </w:tblGrid>
      <w:tr>
        <w:trPr>
          <w:trHeight w:val="57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мүмкіншіліктерді дамыту бойынша ДСМ іске асыратын іс-шаралары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555" w:hRule="atLeast"/>
        </w:trPr>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 және өлім деңгейін төмендету</w:t>
            </w:r>
            <w:r>
              <w:br/>
            </w:r>
            <w:r>
              <w:rPr>
                <w:rFonts w:ascii="Times New Roman"/>
                <w:b w:val="false"/>
                <w:i w:val="false"/>
                <w:color w:val="000000"/>
                <w:sz w:val="20"/>
              </w:rPr>
              <w:t>
</w:t>
            </w:r>
            <w:r>
              <w:rPr>
                <w:rFonts w:ascii="Times New Roman"/>
                <w:b w:val="false"/>
                <w:i w:val="false"/>
                <w:color w:val="000000"/>
                <w:sz w:val="20"/>
              </w:rPr>
              <w:t>1.1-мақсаты. Аурулардың профилактикасы, емдеудің және оңалтудың тиімді жүйесі;</w:t>
            </w:r>
            <w:r>
              <w:br/>
            </w:r>
            <w:r>
              <w:rPr>
                <w:rFonts w:ascii="Times New Roman"/>
                <w:b w:val="false"/>
                <w:i w:val="false"/>
                <w:color w:val="000000"/>
                <w:sz w:val="20"/>
              </w:rPr>
              <w:t>
</w:t>
            </w:r>
            <w:r>
              <w:rPr>
                <w:rFonts w:ascii="Times New Roman"/>
                <w:b w:val="false"/>
                <w:i w:val="false"/>
                <w:color w:val="000000"/>
                <w:sz w:val="20"/>
              </w:rPr>
              <w:t>1.1.1-міндет Аурулардың профилактикасы және саламатты өмір салтын қалыптастыру әдістемелерін жетілдіру;</w:t>
            </w:r>
            <w:r>
              <w:br/>
            </w:r>
            <w:r>
              <w:rPr>
                <w:rFonts w:ascii="Times New Roman"/>
                <w:b w:val="false"/>
                <w:i w:val="false"/>
                <w:color w:val="000000"/>
                <w:sz w:val="20"/>
              </w:rPr>
              <w:t>
</w:t>
            </w:r>
            <w:r>
              <w:rPr>
                <w:rFonts w:ascii="Times New Roman"/>
                <w:b w:val="false"/>
                <w:i w:val="false"/>
                <w:color w:val="000000"/>
                <w:sz w:val="20"/>
              </w:rPr>
              <w:t>1.1.2-міндет. Негізгі әлеуметтік мәні бар ауруларды және жарақаттардың диагностикасын, емдеуді және оңалтуды жетілдіру;</w:t>
            </w:r>
            <w:r>
              <w:br/>
            </w:r>
            <w:r>
              <w:rPr>
                <w:rFonts w:ascii="Times New Roman"/>
                <w:b w:val="false"/>
                <w:i w:val="false"/>
                <w:color w:val="000000"/>
                <w:sz w:val="20"/>
              </w:rPr>
              <w:t>
</w:t>
            </w:r>
            <w:r>
              <w:rPr>
                <w:rFonts w:ascii="Times New Roman"/>
                <w:b w:val="false"/>
                <w:i w:val="false"/>
                <w:color w:val="000000"/>
                <w:sz w:val="20"/>
              </w:rPr>
              <w:t>1.1.3-міндет. Инфекциялық сырқаттанушылықтың өсуіне жол бермеу</w:t>
            </w:r>
            <w:r>
              <w:br/>
            </w:r>
            <w:r>
              <w:rPr>
                <w:rFonts w:ascii="Times New Roman"/>
                <w:b w:val="false"/>
                <w:i w:val="false"/>
                <w:color w:val="000000"/>
                <w:sz w:val="20"/>
              </w:rPr>
              <w:t>
</w:t>
            </w:r>
            <w:r>
              <w:rPr>
                <w:rFonts w:ascii="Times New Roman"/>
                <w:b w:val="false"/>
                <w:i w:val="false"/>
                <w:color w:val="000000"/>
                <w:sz w:val="20"/>
              </w:rPr>
              <w:t>1.2.-мақсат. Ана мен баланы қорғау қызметін жетілдіру</w:t>
            </w:r>
            <w:r>
              <w:br/>
            </w:r>
            <w:r>
              <w:rPr>
                <w:rFonts w:ascii="Times New Roman"/>
                <w:b w:val="false"/>
                <w:i w:val="false"/>
                <w:color w:val="000000"/>
                <w:sz w:val="20"/>
              </w:rPr>
              <w:t>
</w:t>
            </w:r>
            <w:r>
              <w:rPr>
                <w:rFonts w:ascii="Times New Roman"/>
                <w:b w:val="false"/>
                <w:i w:val="false"/>
                <w:color w:val="000000"/>
                <w:sz w:val="20"/>
              </w:rPr>
              <w:t xml:space="preserve">1.2.1-міндет. Ана мен бала денсаулығын нығайту </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қызметті регламенттейтін нормативтік құқықтық базаны жетілдіру</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63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инфекциялық, паразиттік және кәсіби ауруларының, оның ішінде аса қауіпті инфекциялардың пайда болуын, таралуын және оны төмендетудің профилактикасы, инфекциялық және аса қауіпті аурулардың әкеленуінен және таралуынан шекараны қорғау </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қолданбалы ғылыми зерттеулердің басым бағыттары шеңберінде профилактикалау, диагностикалау, емдеу, оңалту әдістерін және құралдарын әзірлеу және жетілдіру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 кадрларының кәсіби деңгейін арттыру, олардың кәсіби деңгейлерін практикалық денсаулық сақтаудың қазіргі заманғы талаптарына сәйкес тереңдету </w:t>
            </w:r>
          </w:p>
        </w:tc>
        <w:tc>
          <w:tcPr>
            <w:tcW w:w="0" w:type="auto"/>
            <w:vMerge/>
            <w:tcBorders>
              <w:top w:val="nil"/>
              <w:left w:val="single" w:color="cfcfcf" w:sz="5"/>
              <w:bottom w:val="single" w:color="cfcfcf" w:sz="5"/>
              <w:right w:val="single" w:color="cfcfcf" w:sz="5"/>
            </w:tcBorders>
          </w:tcPr>
          <w:p/>
        </w:tc>
      </w:tr>
      <w:tr>
        <w:trPr>
          <w:trHeight w:val="405" w:hRule="atLeast"/>
        </w:trPr>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r>
              <w:br/>
            </w:r>
            <w:r>
              <w:rPr>
                <w:rFonts w:ascii="Times New Roman"/>
                <w:b w:val="false"/>
                <w:i w:val="false"/>
                <w:color w:val="000000"/>
                <w:sz w:val="20"/>
              </w:rPr>
              <w:t>
</w:t>
            </w:r>
            <w:r>
              <w:rPr>
                <w:rFonts w:ascii="Times New Roman"/>
                <w:b w:val="false"/>
                <w:i w:val="false"/>
                <w:color w:val="000000"/>
                <w:sz w:val="20"/>
              </w:rPr>
              <w:t>2.1.-мақсат Денсаулық сақтау ұйымдарының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2.1.1-міндет. Денсаулық сақтау ұйымдарын басқаруды және қаржыландыруды жетілдіру</w:t>
            </w:r>
            <w:r>
              <w:br/>
            </w:r>
            <w:r>
              <w:rPr>
                <w:rFonts w:ascii="Times New Roman"/>
                <w:b w:val="false"/>
                <w:i w:val="false"/>
                <w:color w:val="000000"/>
                <w:sz w:val="20"/>
              </w:rPr>
              <w:t>
</w:t>
            </w:r>
            <w:r>
              <w:rPr>
                <w:rFonts w:ascii="Times New Roman"/>
                <w:b w:val="false"/>
                <w:i w:val="false"/>
                <w:color w:val="000000"/>
                <w:sz w:val="20"/>
              </w:rPr>
              <w:t>2.2-мақсаты. Білім, ғылым жүйесін жетілдіру және инновациялық технологияларды енгізу</w:t>
            </w:r>
            <w:r>
              <w:br/>
            </w:r>
            <w:r>
              <w:rPr>
                <w:rFonts w:ascii="Times New Roman"/>
                <w:b w:val="false"/>
                <w:i w:val="false"/>
                <w:color w:val="000000"/>
                <w:sz w:val="20"/>
              </w:rPr>
              <w:t>
</w:t>
            </w:r>
            <w:r>
              <w:rPr>
                <w:rFonts w:ascii="Times New Roman"/>
                <w:b w:val="false"/>
                <w:i w:val="false"/>
                <w:color w:val="000000"/>
                <w:sz w:val="20"/>
              </w:rPr>
              <w:t>2.2.1-міндет. Ғылым және кадр ресурстарын дамыту</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аумақтық органдары ғимараттарына күрделі жөндеу жүргізу, Қазақстан Республикасы Денсаулық сақтау министрлігінің материалдық-техникалық базасын нығайту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48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және қауіпсіздігін қамтамасыз ету, сондай-ақ мемлекеттік органды ақпараттық-техникалық қамтамасыз ету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жергілікті атқарушы органдар қызметкерлерін денсаулық сақтау саласындағы стратегиялық жоспарлау және талдау қағидаттарына оқыту</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біліктілік талаптарына сәйкес мемлекеттік қызметшілердің кәсіби білімін және дағдыларын жаңарту және тереңдету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мемлекеттік қызметтердің стандарттарын және регламенттерін әзірлеу, медициналық қызметті электрондық форматқа көшіру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bookmarkStart w:name="z36" w:id="29"/>
    <w:p>
      <w:pPr>
        <w:spacing w:after="0"/>
        <w:ind w:left="0"/>
        <w:jc w:val="left"/>
      </w:pPr>
      <w:r>
        <w:rPr>
          <w:rFonts w:ascii="Times New Roman"/>
          <w:b/>
          <w:i w:val="false"/>
          <w:color w:val="000000"/>
        </w:rPr>
        <w:t xml:space="preserve"> 
5-бөлім. Ведомствоаралық өзара іс-қимыл</w:t>
      </w:r>
    </w:p>
    <w:bookmarkEnd w:id="29"/>
    <w:p>
      <w:pPr>
        <w:spacing w:after="0"/>
        <w:ind w:left="0"/>
        <w:jc w:val="both"/>
      </w:pPr>
      <w:r>
        <w:rPr>
          <w:rFonts w:ascii="Times New Roman"/>
          <w:b w:val="false"/>
          <w:i w:val="false"/>
          <w:color w:val="ff0000"/>
          <w:sz w:val="28"/>
        </w:rPr>
        <w:t>      Ескерту. 5-бөлімге өзгеріс енгізілді - ҚР Үкіметінің 19.06.2014 </w:t>
      </w:r>
      <w:r>
        <w:rPr>
          <w:rFonts w:ascii="Times New Roman"/>
          <w:b w:val="false"/>
          <w:i w:val="false"/>
          <w:color w:val="ff0000"/>
          <w:sz w:val="28"/>
        </w:rPr>
        <w:t>№ 687</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4808"/>
        <w:gridCol w:w="4243"/>
      </w:tblGrid>
      <w:tr>
        <w:trPr>
          <w:trHeight w:val="45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қажет ететін міндеттердің көрсеткіштері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орнату үшін мемлекеттік орган жүзеге асыратын шаралар</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Азаматтардың денсаулығын сақтау мәселелері бойынша сектораралық және ведомствоаралық өзара іс-қимылдың тиімділігін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Саламатты өмір салты және мінез-құлық факторларымен себептес әлеуметтік мәні бар аурулардың деңгейін төмендету мәселелері бойынша сектораралық өзара іс-қимыл</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аурулар бойынша қауіп топтарын ерте анықтау әдістемесін әзірлеу және енгізу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Көрнекті қоғам қайраткерлерін тарту арқылы темекі тарту, алкогольді және есірткіні шектен тыс тұтыну профилактикасы және емдеу жөніндегі ақпараттық-насихаттау баспа басылымдарын әзірлеу және шығару, телехабар арналарында науқандарды және жобаларды жүргізу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0" w:type="auto"/>
            <w:vMerge/>
            <w:tcBorders>
              <w:top w:val="nil"/>
              <w:left w:val="single" w:color="cfcfcf" w:sz="5"/>
              <w:bottom w:val="single" w:color="cfcfcf" w:sz="5"/>
              <w:right w:val="single" w:color="cfcfcf" w:sz="5"/>
            </w:tcBorders>
          </w:tcP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және саламатты өмір салтын насихаттау бойынша әлеуметтік бейнероликтерді жасау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0" w:type="auto"/>
            <w:vMerge/>
            <w:tcBorders>
              <w:top w:val="nil"/>
              <w:left w:val="single" w:color="cfcfcf" w:sz="5"/>
              <w:bottom w:val="single" w:color="cfcfcf" w:sz="5"/>
              <w:right w:val="single" w:color="cfcfcf" w:sz="5"/>
            </w:tcBorders>
          </w:tcP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көпшілікке арналған түрлері бойынша жыл сайынғы салалық спартакиадаларды ұйымдастыру және жүргізу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0" w:type="auto"/>
            <w:vMerge/>
            <w:tcBorders>
              <w:top w:val="nil"/>
              <w:left w:val="single" w:color="cfcfcf" w:sz="5"/>
              <w:bottom w:val="single" w:color="cfcfcf" w:sz="5"/>
              <w:right w:val="single" w:color="cfcfcf" w:sz="5"/>
            </w:tcBorders>
          </w:tcP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мемлекеттік және орыс тілдерінде денсаулық сақтауды дамыту мәселелеріне арналған «Саламатты Қазақстан» теледидарлық мемлекеттік бағдарламасын құру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өмір салтын жүргізуге, бұқаралық спортқа, дене тәрбиесіне тұрғындарды уәждеу және ақпараттануын арттыру, тұрғындар арасында СӨСҚ негіздерін насихаттауды жетілдіру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4760"/>
        <w:gridCol w:w="4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Жол-көлік қауіпсіздігі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 мәселелері жөнінде әлеуметтік бейнероликтерді құру және оларды орталық, республикалық телеарналарда көрсетілуін қамтамасыз ету</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өзекті мәселелері жөнінде республикалық телеарналарда мамандандырылған бағдарламаны құру</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мәселелері жөнінде буклеттерді, ақпараттық материалдарды шығару</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4808"/>
        <w:gridCol w:w="4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Төтенше жағдайлар кезінде медициналық-құтқарудың шұғыл көмегін көрсету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медициналық-құтқару бойынша трассалық пункттерді құру, оның ішінде Батыс Еуропа – Батыс Қытай трассасында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шұғыл медициналық-құтқару көмегін көрсету бойынша трассалық пункттердің жұмыс істеуі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4808"/>
        <w:gridCol w:w="4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Туберкулезді және АИТВ/ЖИТС профилактикаласы бойынша сектораралық өзара іс-қимыл</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қылмыстық-атқару жүйесіндегі наркологиялық жағдайды бағалау және мониторингі жүйесін құру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АИТВ инфекциясының профилактикасы бағдарламасын іске асыру және бас бостандығынан айыру орындарынан босатылған тұлғаларды әлеуметтік қолдау бағдарламасын іске асыру. Бас бостандығынан айыру орындарында АИТВ/ЖИТС-пен күрес үшін ҮЕҰ әлеуетін дамыту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4857"/>
        <w:gridCol w:w="4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1.6-мақсат. Балалар мен жасөспірімдердің денсаулық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1.6.1-міндет.</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 арасында тірек-қозғалыс аппаратының профилактикаласы, оның ішінде Қарағанды облысының облыстық бюджетіне, Астана қаласының қалалық бюджетіне ағымдағы нысаналы трансферттері бойынша кешенді іс-шараларды әзірлеу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bl>
    <w:bookmarkStart w:name="z37" w:id="30"/>
    <w:p>
      <w:pPr>
        <w:spacing w:after="0"/>
        <w:ind w:left="0"/>
        <w:jc w:val="both"/>
      </w:pPr>
      <w:r>
        <w:rPr>
          <w:rFonts w:ascii="Times New Roman"/>
          <w:b w:val="false"/>
          <w:i w:val="false"/>
          <w:color w:val="000000"/>
          <w:sz w:val="28"/>
        </w:rPr>
        <w:t>
      Аббревиатуралардың толық жазу</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СДШІА – Қазақстан Республикасы Спорт және дене шынықтыру істері жөніндегі агенттігі</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БҚЖИ - Бәсекеге қабілеттіліктің жаһандық индексі</w:t>
      </w:r>
      <w:r>
        <w:br/>
      </w:r>
      <w:r>
        <w:rPr>
          <w:rFonts w:ascii="Times New Roman"/>
          <w:b w:val="false"/>
          <w:i w:val="false"/>
          <w:color w:val="000000"/>
          <w:sz w:val="28"/>
        </w:rPr>
        <w:t>
      СӨСК - саламатты өмір салтын қалыптастыру</w:t>
      </w:r>
      <w:r>
        <w:br/>
      </w:r>
      <w:r>
        <w:rPr>
          <w:rFonts w:ascii="Times New Roman"/>
          <w:b w:val="false"/>
          <w:i w:val="false"/>
          <w:color w:val="000000"/>
          <w:sz w:val="28"/>
        </w:rPr>
        <w:t>
      КҚГҚ - Конго-қырым геморрагиялық қызбасы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ҮЕҰ - үкіметтік емес ұйымдар</w:t>
      </w:r>
    </w:p>
    <w:bookmarkEnd w:id="30"/>
    <w:bookmarkStart w:name="z38" w:id="31"/>
    <w:p>
      <w:pPr>
        <w:spacing w:after="0"/>
        <w:ind w:left="0"/>
        <w:jc w:val="left"/>
      </w:pPr>
      <w:r>
        <w:rPr>
          <w:rFonts w:ascii="Times New Roman"/>
          <w:b/>
          <w:i w:val="false"/>
          <w:color w:val="000000"/>
        </w:rPr>
        <w:t xml:space="preserve"> 
6-бөлім. Тәуекелдерді басқару</w:t>
      </w:r>
    </w:p>
    <w:bookmarkEnd w:id="31"/>
    <w:p>
      <w:pPr>
        <w:spacing w:after="0"/>
        <w:ind w:left="0"/>
        <w:jc w:val="both"/>
      </w:pPr>
      <w:r>
        <w:rPr>
          <w:rFonts w:ascii="Times New Roman"/>
          <w:b w:val="false"/>
          <w:i w:val="false"/>
          <w:color w:val="000000"/>
          <w:sz w:val="28"/>
        </w:rPr>
        <w:t>      Министрлік өз қызметінің барысында бірқатар тәуекелдердің (мақсатқа қол жеткізуге кедергі келтіруі мүмкін жағдайлар) пайда болуымен немесе Министрліктің тарапынан бақылауға жатпайтын, Стратегиялық жоспарға қол жеткізу мақсатына кедергі келтіретін сыртқы факторлармен кездесуі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3959"/>
        <w:gridCol w:w="5375"/>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ықтимал тәуекелдің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болуы ықтимал салдарлар</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бойынша жергілікті органдардың жеткіліксіз жұмыс атқаруы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индикаторларының мақсаттарына және міндет көрсеткіштеріне қол жеткізбеу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жоспарларының негізгі индикаторларын міндетті көрсете отырып, денсаулық сақтау басқармаларының стратегиялық жоспарларының жобаларын келісу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бойынша мемлекеттік органдардың жеткіліксіз жұмыс атқаруы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индикаторларының мақсаттарына және міндет көрсеткіштеріне қол жеткізбеу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жіктемеге әр мемлекеттік орган үшін нақты индикаторларды көрсете отырып, қоғамдық саламаттылықты сақтау бойынша бөлінетін бюджеттік бағдарламаны енгізу</w:t>
            </w:r>
            <w:r>
              <w:br/>
            </w:r>
            <w:r>
              <w:rPr>
                <w:rFonts w:ascii="Times New Roman"/>
                <w:b w:val="false"/>
                <w:i w:val="false"/>
                <w:color w:val="000000"/>
                <w:sz w:val="20"/>
              </w:rPr>
              <w:t>
</w:t>
            </w:r>
            <w:r>
              <w:rPr>
                <w:rFonts w:ascii="Times New Roman"/>
                <w:b w:val="false"/>
                <w:i w:val="false"/>
                <w:color w:val="000000"/>
                <w:sz w:val="20"/>
              </w:rPr>
              <w:t>Азаматтардың денсаулығын сақтау жөніндегі ұлттық үйлестіру кеңесінің рөлін күшейту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өршу қауіп-қатері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өршуі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қауіпсіз ауыз су, азық-түлік өнімдерімен, инфекциялық сырқаттанушылықты, басқарушылық шешімді қабылдай отырып, қоршаған ортаны санитариялық фонмен қамтамасыз ету үшін санитариялық-эпидемиологиялық қадағалауды күшейту. Халыққа ақпараттық-түсіндіру жұмысын жүргізу.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аппаттар (жұтаулар) салдарынан әр түрлі жарақаттардың және аурулардың (оның ішінде инфекциялық) жаппай дамуы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шиеленісін дамыту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ақпараттық-түсіндіру жұмысын жүргізу.</w:t>
            </w:r>
            <w:r>
              <w:br/>
            </w:r>
            <w:r>
              <w:rPr>
                <w:rFonts w:ascii="Times New Roman"/>
                <w:b w:val="false"/>
                <w:i w:val="false"/>
                <w:color w:val="000000"/>
                <w:sz w:val="20"/>
              </w:rPr>
              <w:t>
</w:t>
            </w:r>
            <w:r>
              <w:rPr>
                <w:rFonts w:ascii="Times New Roman"/>
                <w:b w:val="false"/>
                <w:i w:val="false"/>
                <w:color w:val="000000"/>
                <w:sz w:val="20"/>
              </w:rPr>
              <w:t>Төтенше жағдайлар кезінде уақтылы медициналық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жалақы деңгейінің төмен болуына байланысты медицина кадрларының кетуі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кадрлардың төмендеуі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нәтижеге негізделген медицина қызметкерлерінің еңбекақысын төлеудің сараланған жүйесін одан әрі жетілдіру.</w:t>
            </w:r>
            <w:r>
              <w:br/>
            </w:r>
            <w:r>
              <w:rPr>
                <w:rFonts w:ascii="Times New Roman"/>
                <w:b w:val="false"/>
                <w:i w:val="false"/>
                <w:color w:val="000000"/>
                <w:sz w:val="20"/>
              </w:rPr>
              <w:t>
</w:t>
            </w:r>
            <w:r>
              <w:rPr>
                <w:rFonts w:ascii="Times New Roman"/>
                <w:b w:val="false"/>
                <w:i w:val="false"/>
                <w:color w:val="000000"/>
                <w:sz w:val="20"/>
              </w:rPr>
              <w:t>Басқару әдістерін жетілдіру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материалдық-техникалық базасының жеткіліксіз деңгейі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көрсетудің төмен сапасы</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жүйесінің инфрақұрылымын жетілдіру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шешімдерін қабылдауда медициналық ұйымдардың төмен болуы дербестігінің</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көрсетудің төмен сапасы</w:t>
            </w:r>
            <w:r>
              <w:br/>
            </w:r>
            <w:r>
              <w:rPr>
                <w:rFonts w:ascii="Times New Roman"/>
                <w:b w:val="false"/>
                <w:i w:val="false"/>
                <w:color w:val="000000"/>
                <w:sz w:val="20"/>
              </w:rPr>
              <w:t>
</w:t>
            </w:r>
            <w:r>
              <w:rPr>
                <w:rFonts w:ascii="Times New Roman"/>
                <w:b w:val="false"/>
                <w:i w:val="false"/>
                <w:color w:val="000000"/>
                <w:sz w:val="20"/>
              </w:rPr>
              <w:t>Бюджеттік каражаттың тиімсіз пайдаланылуы</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қағидаттарын енгізе отырып, мемлекеттік денсаулық сақтау ұйымдарының дербестігін арттыру</w:t>
            </w:r>
            <w:r>
              <w:br/>
            </w:r>
            <w:r>
              <w:rPr>
                <w:rFonts w:ascii="Times New Roman"/>
                <w:b w:val="false"/>
                <w:i w:val="false"/>
                <w:color w:val="000000"/>
                <w:sz w:val="20"/>
              </w:rPr>
              <w:t>
</w:t>
            </w:r>
            <w:r>
              <w:rPr>
                <w:rFonts w:ascii="Times New Roman"/>
                <w:b w:val="false"/>
                <w:i w:val="false"/>
                <w:color w:val="000000"/>
                <w:sz w:val="20"/>
              </w:rPr>
              <w:t>Денсаулық сақтау менеджментіне оқыту</w:t>
            </w:r>
          </w:p>
        </w:tc>
      </w:tr>
    </w:tbl>
    <w:bookmarkStart w:name="z39" w:id="32"/>
    <w:p>
      <w:pPr>
        <w:spacing w:after="0"/>
        <w:ind w:left="0"/>
        <w:jc w:val="left"/>
      </w:pPr>
      <w:r>
        <w:rPr>
          <w:rFonts w:ascii="Times New Roman"/>
          <w:b/>
          <w:i w:val="false"/>
          <w:color w:val="000000"/>
        </w:rPr>
        <w:t xml:space="preserve"> 
7-бөлім Бюджеттік бағдарламалар</w:t>
      </w:r>
    </w:p>
    <w:bookmarkEnd w:id="32"/>
    <w:p>
      <w:pPr>
        <w:spacing w:after="0"/>
        <w:ind w:left="0"/>
        <w:jc w:val="both"/>
      </w:pPr>
      <w:r>
        <w:rPr>
          <w:rFonts w:ascii="Times New Roman"/>
          <w:b w:val="false"/>
          <w:i w:val="false"/>
          <w:color w:val="ff0000"/>
          <w:sz w:val="28"/>
        </w:rPr>
        <w:t>      Ескерту. 7-бөлімге өзгеріс енгізілді - ҚР Үкіметінің 19.06.2014 </w:t>
      </w:r>
      <w:r>
        <w:rPr>
          <w:rFonts w:ascii="Times New Roman"/>
          <w:b w:val="false"/>
          <w:i w:val="false"/>
          <w:color w:val="ff0000"/>
          <w:sz w:val="28"/>
        </w:rPr>
        <w:t>№ 687</w:t>
      </w:r>
      <w:r>
        <w:rPr>
          <w:rFonts w:ascii="Times New Roman"/>
          <w:b w:val="false"/>
          <w:i w:val="false"/>
          <w:color w:val="ff0000"/>
          <w:sz w:val="28"/>
        </w:rPr>
        <w:t> қаулысымен.</w:t>
      </w:r>
    </w:p>
    <w:bookmarkStart w:name="z40" w:id="33"/>
    <w:p>
      <w:pPr>
        <w:spacing w:after="0"/>
        <w:ind w:left="0"/>
        <w:jc w:val="left"/>
      </w:pPr>
      <w:r>
        <w:rPr>
          <w:rFonts w:ascii="Times New Roman"/>
          <w:b/>
          <w:i w:val="false"/>
          <w:color w:val="000000"/>
        </w:rPr>
        <w:t xml:space="preserve"> 
7.1. Бюджеттік бағдарламалар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2018"/>
        <w:gridCol w:w="10438"/>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ведомстволары мен оның аумақтық органдарының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кәсіби құзыреттілікке аттестаттау жүйесін жетілдіру; лицензиялауды жүргізу; дәрілік заттар мен фармацевтикалық қызметтер көрсетудің сапасын, тиімділігі мен қауіпсіздігін арттыру; бақылаудағы объектілерді мемлекеттік санитариялық-эпидемиологиялық қадағалауды қамтамасыз ету, шекараны инфекциялық және паразиттік аурулардың әкелінуі мен таралуынан санитариялық қорғау; азаматтардың өтініштерін қарау; Қазақстан Республикасы Денсаулық сақтау министрлігінің веб-ресурстарының ақпараттық жүйесін сүйемелдеу және пайдалану, денсаулық сақтау жүйесінің есептеу техникасын, жергілікті есептеу желілерінің жүйелі әрі техникалық күтімін қамтамасыз ету, денсаулық сақтау ұйымдарымен Дүниежүзілік денсаулық сақтау ұйымы Еуропа өңірлік бюросымен басқа да халықаралық ұйымдармен ақпараттық байланысты және ақпаратпен алмасуды қолдау; Қазақстан Республикасы Денсаулық сақтаудың бірыңғай ақпараттық жүйесі шеңберінде Бірыңғай төлеуші функцияларын ақпараттық қамтамасыз ету, сондай-ақ республикалық деңгейде статистикалық және талдау деректерін қалыптастыру бойынша қызметтер</w:t>
            </w:r>
            <w:r>
              <w:br/>
            </w:r>
            <w:r>
              <w:rPr>
                <w:rFonts w:ascii="Times New Roman"/>
                <w:b w:val="false"/>
                <w:i w:val="false"/>
                <w:color w:val="000000"/>
                <w:sz w:val="20"/>
              </w:rPr>
              <w:t>
</w:t>
            </w:r>
            <w:r>
              <w:rPr>
                <w:rFonts w:ascii="Times New Roman"/>
                <w:b w:val="false"/>
                <w:i w:val="false"/>
                <w:color w:val="000000"/>
                <w:sz w:val="20"/>
              </w:rPr>
              <w:t>Оқу-әдістемелік қамтамасыз ету және медицина білімі саласында білім үдерісін жетілдіру; қазіргі заманға сәйкес үрдістерді ескере отырып, жаңа ұрпақтың медициналық білім стандарттарын әзірлеу және тиімді етіп енгізу.</w:t>
            </w:r>
            <w:r>
              <w:br/>
            </w:r>
            <w:r>
              <w:rPr>
                <w:rFonts w:ascii="Times New Roman"/>
                <w:b w:val="false"/>
                <w:i w:val="false"/>
                <w:color w:val="000000"/>
                <w:sz w:val="20"/>
              </w:rPr>
              <w:t>
</w:t>
            </w:r>
            <w:r>
              <w:rPr>
                <w:rFonts w:ascii="Times New Roman"/>
                <w:b w:val="false"/>
                <w:i w:val="false"/>
                <w:color w:val="000000"/>
                <w:sz w:val="20"/>
              </w:rPr>
              <w:t>Денсаулық сақтау жүйесін басқарудың тиімділігін арттыру мақсатында денсаулық сақтау саласындағы барынша өзекті тақырыптар бойынша зерттеулер жүргізу.</w:t>
            </w:r>
          </w:p>
        </w:tc>
      </w:tr>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2448"/>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саласындағы уәкілетті органның қызметін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897"/>
        <w:gridCol w:w="1261"/>
        <w:gridCol w:w="1478"/>
        <w:gridCol w:w="763"/>
        <w:gridCol w:w="1570"/>
        <w:gridCol w:w="1129"/>
        <w:gridCol w:w="1129"/>
        <w:gridCol w:w="1790"/>
        <w:gridCol w:w="15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оқыған ДСМ мемлекеттік қызметшілерінің болжамды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жалпыға міндетті білім беру стандарттарының болжамды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үлгілік оқыту бағдарламаларының болжамды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жедел қызмет туралы есептердің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 кәсіби кадрлармен қамтамасыз ету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оқытуды өткен мамандардың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 мемлекеттік қызметкерін шетелде оқытудың орташа құны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тілдік оқытудың орташа құны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2448"/>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«Әлеуметтік, сараптамалық зерттеулер жүргізу және консалтинг қызметтерін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2465"/>
        <w:gridCol w:w="1128"/>
        <w:gridCol w:w="1004"/>
        <w:gridCol w:w="842"/>
        <w:gridCol w:w="1089"/>
        <w:gridCol w:w="1113"/>
        <w:gridCol w:w="1162"/>
        <w:gridCol w:w="1452"/>
        <w:gridCol w:w="23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зерттеулердің және атқарылған жұмыстардың болжамды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ҮЕҮ-мен өзара іс-қимыл бойынша мемлекеттік әлеуметтік тапсырыстың болжамды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 (тақырыптар)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әдістемелік ұсыныстардың, жинақтардың, жүргізілген социологиялық, талдау зерттеулері мен консалтингілік қызметтердің есебінің болжамды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 жүргізудің орташа құны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63 682,25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2448"/>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«Ақпараттық жүйелердің жұмыс істеуін қамтамасыз ету және мемлекеттік органдарды ақпараттық-техникалық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2544"/>
        <w:gridCol w:w="1132"/>
        <w:gridCol w:w="1012"/>
        <w:gridCol w:w="775"/>
        <w:gridCol w:w="1092"/>
        <w:gridCol w:w="1122"/>
        <w:gridCol w:w="1148"/>
        <w:gridCol w:w="1459"/>
        <w:gridCol w:w="232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желісінің жұмыс істейтін тораптарының 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телемедицина консультацияларының 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телемедициналық консультация жүргізуге орташа шығыстар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12 460 079,5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12 387 274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4 853 961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13 120 742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16 540 720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427"/>
        <w:gridCol w:w="9502"/>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колледждердің оқушыларын, оларға техникалық және кәсіби білім алу кезеңіндегі әлеуметтік қолдау көрсету, техникалық және кәсіби, орта білімнен кейінгі біліммен денсаулық сақтау саласының білікті кадрларын даярлауды қамтамасыз ету</w:t>
            </w:r>
          </w:p>
        </w:tc>
      </w:tr>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86"/>
        <w:gridCol w:w="1025"/>
        <w:gridCol w:w="1259"/>
        <w:gridCol w:w="768"/>
        <w:gridCol w:w="749"/>
        <w:gridCol w:w="998"/>
        <w:gridCol w:w="1035"/>
        <w:gridCol w:w="1946"/>
        <w:gridCol w:w="200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колледждеріне күтілетін қабылдау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орташа жылдық контингенті (оның ішінде Ауған Республикасынан оқитындардың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алатын стипендиаттардың болжамды орташа жылдық контингенті» (оның ішінде Ауған Республикасынан стипендиаттар)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техникалық және кәсіби білімі бар түлектердің күтілетін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стипендияны, жол жүруге өтемақыны уақтылы және толық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колледждерінің жұмысқа орналасқан түлектерінің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 оқуының орташа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1 студент оқуының орташа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студенті стипендиясының орташа мөлшері (үстемесіз)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колледждің студентіне мемлекеттік стипендияны арттырудың орташа мөлшері (үстемесіз)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 студенттердің колледж студенттеріне қарағанда мемлекеттік стипендиясын ұлғайтудың орташа мөлшері (үстемесіз)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қамқорынсыз қалған, бірақ азаматтардың қамқорлығында (қарауында) қалған балаларға - колледждің студенттеріне мемлекеттік степендияны арттырудың орташа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оқуға келген студенттердің стипендиясының орташа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639 595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618 670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489"/>
        <w:gridCol w:w="9555"/>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«Жоғары және жоғары оқу орнынан кейінгі білімі бар мамандар даярлау және білім алушыларға әлеуметтік қолдау көрсету»</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жоғары және жоғары оқу орыннан кейінгі білімі бар білікті кадрларын даярлауды қамтамасыз ету, медициналық мамандықтар бойынша запастағы офицерлер бағдарламасымен жоғары ору орындарының студенттерін әскери даярлауды қамтамасыз ету. ЖОО-ның студенттеріне, интерндеріне, докторанттарға, PhD докторанттарына, аспиранттарына, клиникалық ординаторларына, резидентура тыңдаушыларына және магистранттарға жоғары білім және жоғары оқу орнынан кейінгі білім алу кезеңінде мемлекеттік стипендияны төлеу арқылы әлеуметтік қолдау</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362"/>
        <w:gridCol w:w="967"/>
        <w:gridCol w:w="1269"/>
        <w:gridCol w:w="979"/>
        <w:gridCol w:w="919"/>
        <w:gridCol w:w="943"/>
        <w:gridCol w:w="1052"/>
        <w:gridCol w:w="1812"/>
        <w:gridCol w:w="18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ЖОО-ларға мемлекеттік білім беру тапсырысы негізінде жоғары білім беру бағдарламалары бойынша күтілетін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бағдарламалары бойынша күтілетін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бағдарламалары бойынша күтілетін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грант бойынша білім алушылардың орташа жылдық контингенті (оның ішінде Ауған Республикасынан студенттердің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грант бойынша білім алатын стипендиаттардың орташа жылдық контингенті (оның ішінде Ауған Республикасынан стипендиаттар)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жоғары білім беру бағдарламалары бойынша бітірушілердің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курстар студенттерінің степендиялармен қамтамасыз етілуі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 беру шеңберінде білім алатын мамандардың стипендиямен қамтамасыз етілуі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орындарының жұмысқа орналасқан түлектерінің үлесі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мемлекеттік бақылаудың орташа балы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студентін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студентін (2009 жылға дейін түскен)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студентін (2009 жылдан бастап түскен)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запастағы офицер студентті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1 студентті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 резидентурасының 1 тыңдаушысын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магистрантын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магистрантын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PhD докторантын оқытудың орташа құны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PhDдокторантын оқытудың орташа құны (жаңа қабылдау)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стипендияның мөлшері (үстемесіз)</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 тыңдаушыларына (клиникалық ординаторларға)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студенттер мен магистранттардың мемлекеттік стипендиясын көбейтудің орташа мөлшері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бірақ азаматтардың қамқорлығындағы (қарауындағы) балалар арасынан студенттер мен магистранттардың мемлекеттік степендиясын көбейтудің орташа мөлшері (үстемесіз)</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стипендияны алатын студенттер мен магистранттардың мемлекеттік стипендиясын көбейтудің орташа мөлшері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алушылардың мемлекеттік стипендиясын көбейтудің орташа мөлшері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22 178 836,9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24 625 501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27 604 601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28 674 019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29 479 677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2587"/>
        <w:gridCol w:w="9535"/>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салуды және реконструк жүзеге асыру үшін және Алматы облысы мен Алматы қаласының денсаулық сақтау объектілерінің сейсмотұрақтылығын күшейту үшін жергілікті бюджеттерді қаржылық қолдау</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2442"/>
        <w:gridCol w:w="1053"/>
        <w:gridCol w:w="1119"/>
        <w:gridCol w:w="1035"/>
        <w:gridCol w:w="1071"/>
        <w:gridCol w:w="1059"/>
        <w:gridCol w:w="1126"/>
        <w:gridCol w:w="1636"/>
        <w:gridCol w:w="170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100 аурухана жобасы шеңберінде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350 дәрігерлік амбулатория, емхана және фельдшерлік-акушерлік пункт шеңберінде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стационарлық объектінің орташа құны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амбулаториялық-емханалық қызмет объектісінің орташа құны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қан қызметі орталығының орташа құны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сейсмокүшейтілген объектінің орташа құны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объектінің орташа құны (басқа да денсаулық сақтау объектілері)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43 597 587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31 480 856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42 617 636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42 654 740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606"/>
        <w:gridCol w:w="10516"/>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зерттеулердің басымды бағыттары шеңберінде профилактика, диагностикалау, емдеудің, оңалтудың жаңа әдістер мен құралдарын әзірлеу</w:t>
            </w:r>
          </w:p>
        </w:tc>
      </w:tr>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2157"/>
        <w:gridCol w:w="1032"/>
        <w:gridCol w:w="837"/>
        <w:gridCol w:w="837"/>
        <w:gridCol w:w="837"/>
        <w:gridCol w:w="837"/>
        <w:gridCol w:w="892"/>
        <w:gridCol w:w="1647"/>
        <w:gridCol w:w="172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ғылыми-техникалық бағдарламалардың жалпы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практикалық денсаулық сақтауға енгізуге ұсынған жаңа технологиялар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мемлекеттік ғылыми-техникалық оң қорытындысын алған ғылыми-техникалық бағдарламалар бойынша қорытынды есептердің үлес салмағы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патенттердің үлес салмағы (халықаралық патенттер саны * 100/жариялымдардың жалпы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 жариялымдардың үлес салмағы (халықаралық басылымдарда жариялымдар саны * 100/жариялымдардың жалпы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ғылыми-техникалық бағдарламаның орташа құны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 бюджет шығыстарының көлемі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1 702 892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640 395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1 702 892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640 395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214"/>
        <w:gridCol w:w="959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«Арнайы медицина резервін сақтау» (жасырым)</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жұмылдыру дайындығын қамтамасыз ету жөніндегі денсаулық сақтау органдары мен мекемелеріне ұйымдастырушылық-әдістемелік нұсқалықты жүзеге асыру, денсаулық сақтау жүйесінің мекемелері мен құрылымдары үшін жұмылдыру, соғыс жағдайы мен соғыс уақыты кезеңінде медицина кадрларын есепке алу мен брондауды ұйымдастыру. Қазақстан Республикасы денсаулық сақтау жүйесінің жұмылдыру резервінің медициналық мүлігін сақтау.</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998"/>
        <w:gridCol w:w="1253"/>
        <w:gridCol w:w="820"/>
        <w:gridCol w:w="802"/>
        <w:gridCol w:w="802"/>
        <w:gridCol w:w="839"/>
        <w:gridCol w:w="2088"/>
        <w:gridCol w:w="2143"/>
      </w:tblGrid>
      <w:tr>
        <w:trPr>
          <w:trHeight w:val="3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көрсеткіштерінің атаулары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3140"/>
        <w:gridCol w:w="905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сейсмотұрақтылығы күшейтілетін денсаулық сақтау объектілерінің ғимараттарының, үй-жайларының және құрылыстарының техникалық жағдайын жақсарту</w:t>
            </w:r>
          </w:p>
        </w:tc>
      </w:tr>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2438"/>
        <w:gridCol w:w="899"/>
        <w:gridCol w:w="1082"/>
        <w:gridCol w:w="768"/>
        <w:gridCol w:w="750"/>
        <w:gridCol w:w="750"/>
        <w:gridCol w:w="708"/>
        <w:gridCol w:w="1686"/>
        <w:gridCol w:w="17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объектінің аяқталған күрделі жөндеудің орташа құны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1461 336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972 029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626"/>
        <w:gridCol w:w="9947"/>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мен Алматы қалаларының бюджеттеріне дәрілік заттарды, вакциналарды және иммунобиологиялық препараттарды сатып алуға, республикалық деңгейде тегін медициналық көмектің кепілдік берілген көлемін қаржыландыруға ағымдағы нысаналы трансферттер</w:t>
            </w:r>
          </w:p>
        </w:tc>
      </w:tr>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256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«Жергілікті деңгейде қаржыландырылатын тегін медициналық көмектің кепілдік берілген көлемін қамтамасыз ету және кеңейту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937"/>
        <w:gridCol w:w="1669"/>
        <w:gridCol w:w="1258"/>
        <w:gridCol w:w="1349"/>
        <w:gridCol w:w="1294"/>
        <w:gridCol w:w="1203"/>
        <w:gridCol w:w="1204"/>
        <w:gridCol w:w="1524"/>
        <w:gridCol w:w="123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қуық асты безінің қатерлі ісігін ерте анықтау үшін скринингтік тексеріп-қараумен қамту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балаларды скринингтік тексеріп-қараумен қамту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ересектерді скринингтік тексеріп-қараумен қамту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 обырын ерте анықтау үшін халықты скринингтік тексеріп-қараумен қамту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Жұтқыншақ пен асқазан обырын ерте анықтау үшін халықты скринингтік тексеріп-қараумен қамту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Колоректальды обырды ерте анықтау үшін халықты скринингтік тексеріп-қараумен қамту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1 174 155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Жатыр мойны обырын ерте анықтау үшін халықты скринингтік тексеріп-қараумен қамту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болған өлім</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және нығайту мәселелерінде халықтың нысаналы топтарының хабардар болу деңгейін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(жылына 1 рет)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саламатты өмір салтын жүргізуге дайындығы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жылда 1 рет)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 төсек-күнінің 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қатерлі ісігін ерте анықтау үшін бір адамды скринингтік тексеріп-қараудың орташа құны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Вирусты гепатитті анықтау үшін бір баланы скринингтіктен өткізудің орташа құны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бір ересек адамды скринингтіктен өткізудің орташа құны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обырын ерте анықтау үшін бір адамды скринингтен өткізудің орташа құны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Өңеш және асқазан обырын ерте анықтау үшін бір адамды скринингтен өткізудің орташа құны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 бюджет шығыстарының көлемі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53 101 852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103 941 890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247 849 623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263 220 395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267 839 648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510"/>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«Дәрілік заттарды, вакциналарды және басқа да иммунобиологиялық препараттарды сатып алу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2025"/>
        <w:gridCol w:w="1166"/>
        <w:gridCol w:w="1252"/>
        <w:gridCol w:w="1300"/>
        <w:gridCol w:w="1112"/>
        <w:gridCol w:w="1639"/>
        <w:gridCol w:w="1294"/>
        <w:gridCol w:w="1397"/>
        <w:gridCol w:w="14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ересек науқастарды химиялық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 балаларды химиялық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таргенттік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аурулары бар науқастарды тромболитикалық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(оның ішінде В-гемофилиясын қосқанда) ауыратын науқастарды қан ұйыту факторларымен қамтамасыз 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 балаларды қан ұйыту факторларымен қамтамасыз 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науқастарды диализге дейінгі кезеңде анемияға қарсы препараттармен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Аутоиммундық (соның ішінде миастения) және иммунтапшылығымен ауыратын науқастарды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препараттармен (В және С вирусты гепатит) балаларды (3 жастан 18 жасқа дейін)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препараттармен (В және С вирусты гепатит) ересектерді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ауруынан болатын өлімді төмендету (орташа республикалық көрсеткіш)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болатын өлімді төмендету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болатын өлімді төмендету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сырқаттанушылықты төмендету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жіті вирустық гепатитпен сырқаттанушылықты төмендету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жіті вирустық гепатитпен сырқаттанушылықты төмендету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пациенттердің тірі қалуы (антиретровирустық терапияға емделуді жалғастырып жатқан пациенттердің пайызы)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туберкулезге қарсы препараттармен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диабетке қарсы препараттармен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ересек онкогематологиялық науқасты химиялық препараттармен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ауруы бар бір науқасты тромболитикалық препараттармен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(оның ішінде В-гемофилиясын қосқанда) ауыратын ересек бір науқасты қан ұйыту факторларымен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бір науқасты диализге дейінгі кезеңде антианемиялық препараттармен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Миастениямен ауыратын бір науқасты (матазан, вазанитин, октагам) препараттарымен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баланы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ересек адамды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 баланы (3 жастан 18 жасқа дейін) вирусқа қарсы (В және С вирусты гепатиттері) препараттарымен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 ересек адамды вирусқа қарсы(В және С вирусты гепатиттері) препараттарымен қамтамасыз етуге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166"/>
        <w:gridCol w:w="1247"/>
        <w:gridCol w:w="1284"/>
        <w:gridCol w:w="1172"/>
        <w:gridCol w:w="1605"/>
        <w:gridCol w:w="1304"/>
        <w:gridCol w:w="1390"/>
        <w:gridCol w:w="1428"/>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 бюджет шығыстарының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37 079 774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49 226 737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43 698 243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61 552 255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65 550 987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90 181 626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153 168 627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291 547 866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324 772 650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333 390 635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607"/>
        <w:gridCol w:w="9378"/>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 Денсаулық сақтау министрлігінің күрделі шығыстары»</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аумақтық органдарының ғимараттарына күрделі жөндеу жүргізу, Қазақстан Республикасы Денсаулық сақтау министрлігінің материалдық-техникалық базасын нығайту; мемлекеттік органдардың ақпараттық жүйесінің жұмыс істеуін қамтамасыз ету және ақпараттық-техникалық қамтамасыз ету</w:t>
            </w:r>
          </w:p>
        </w:tc>
      </w:tr>
      <w:tr>
        <w:trPr>
          <w:trHeight w:val="30"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26"/>
        <w:gridCol w:w="994"/>
        <w:gridCol w:w="1282"/>
        <w:gridCol w:w="963"/>
        <w:gridCol w:w="963"/>
        <w:gridCol w:w="1007"/>
        <w:gridCol w:w="970"/>
        <w:gridCol w:w="1682"/>
        <w:gridCol w:w="17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қаржыландыратын ұйымдардың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қызметке ақы төлеу комитеті аумақтық бөлімшелерінің жарақтандырылатын ұйымдарының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жарақтандырылатын ұйымдарының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қызметкерлерінің тұрақты жұмыс атқаруы үшін кеңсе жиһазымен, ұйымдастыру техникасымен және компьютерлермен қамтамасыз етілуі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тәртібіне сәйкес атқарылған жұмыстардың үлес салмағы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 бойынша жоспарланған жұмыс көлемін уақтылы аяқтау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жөндеуге шығынның орташа құны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қызметке ақы төлеу комитетінің аумақтық бөлімшелерінің бір ұйымын материалдық-техникалық жарақтандыру шығынының орташа құны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бір ұйымын жарақтандыру шығынының орташа құны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212 865,9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184 541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14"/>
        <w:gridCol w:w="965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кәсіптік деңгейін арттыру, қазіргі заманғы практикалық денсаулық сақтау талаптарына сәйкес олардың кәсіби білімдері мен дағдыларын тереңдету</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2143"/>
        <w:gridCol w:w="1103"/>
        <w:gridCol w:w="1323"/>
        <w:gridCol w:w="817"/>
        <w:gridCol w:w="799"/>
        <w:gridCol w:w="799"/>
        <w:gridCol w:w="854"/>
        <w:gridCol w:w="2045"/>
        <w:gridCol w:w="2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біліктілікті арттыруға және қайта даярлауға жіберілген мамандардың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біліктілікті арттыруға және қайта даярлауға жіберілген мамандардың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тартылған мамандардың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дәрігерлерінің жалпы санынан елде және шетелде біліктілігін арттырған дәрігерлердің үлесі (кемінде)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маманның біліктілігін арттырудың және қайта даярлаудың орташа құны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1 маманның біліктілігін арттыру және қайта даярлаудың орташа құны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1 маманды тартудың орташа құны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1 544 025,5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1 364 270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1 412 284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1 383 952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885"/>
        <w:gridCol w:w="9136"/>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«Денсаулық сақтау объектілерін салу және реконструкциялау»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республикалық деңгейдегі объектілерді салу және реконструкциялау жолымен инфрақұрылымды қалыптастыру, жоғары білікті медициналық көмек көрсету бойынша халыққа жағдай жасау</w:t>
            </w:r>
          </w:p>
        </w:tc>
      </w:tr>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713"/>
        <w:gridCol w:w="1026"/>
        <w:gridCol w:w="1331"/>
        <w:gridCol w:w="781"/>
        <w:gridCol w:w="763"/>
        <w:gridCol w:w="824"/>
        <w:gridCol w:w="800"/>
        <w:gridCol w:w="1923"/>
        <w:gridCol w:w="19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оның ішінде жобаланатын денсаулық сақтау жобаларының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жобаланатын денсаулық сақтау жобаларының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аяқталған құрылыс объектісінің орташа құны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жобалау объектісін аяқтаудың орташа құны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бюджет шығыстарының көлемі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608 522,3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250"/>
        <w:gridCol w:w="9698"/>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«Сот-медицина сараптамасы жөніндегі қызметтер»</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уәждемесімен айқындалған қылмыстық, азаматтық іс-жүргізу заңнамаларында көзделген қылмыстық, әкімшілік немесе азаматтық процеске қатысушы болып табылатын тұлғалардың құқықтары мен заңды мүдделерін қамтамасыз ету, сот-медициналық сараптама жүргізу</w:t>
            </w:r>
          </w:p>
        </w:tc>
      </w:tr>
      <w:tr>
        <w:trPr>
          <w:trHeight w:val="30"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122"/>
        <w:gridCol w:w="1013"/>
        <w:gridCol w:w="744"/>
        <w:gridCol w:w="763"/>
        <w:gridCol w:w="1167"/>
        <w:gridCol w:w="1154"/>
        <w:gridCol w:w="1209"/>
        <w:gridCol w:w="1921"/>
        <w:gridCol w:w="19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сараптамалардың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сараптамалардың үлесі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комиссиялық сараптама үлесін төмендету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сот-медициналық сараптаманың орташа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2 146 492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2 696 135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2 558 144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2 615 856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290"/>
        <w:gridCol w:w="9541"/>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«Денсаулық сақтаудың ақпараттық жүйелерін құру»</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саласының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саласының ақпараттық жүйесін дамыту, ақпаратқа жедел қол жетімділікті қамтамасыз ету; денсаулық сақтау саласының ақпараттық жүйелерін енгізу және пайдаланушыларды оқыту.</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163"/>
        <w:gridCol w:w="1125"/>
        <w:gridCol w:w="879"/>
        <w:gridCol w:w="910"/>
        <w:gridCol w:w="879"/>
        <w:gridCol w:w="818"/>
        <w:gridCol w:w="855"/>
        <w:gridCol w:w="2126"/>
        <w:gridCol w:w="22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компьютерлік техника бірліктерінің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 ақпараттық сүйемелдеумен қамтамасыз етілген денсаулық сақтау ұйымдарының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АТ-қызметтегі қазақстандық мазмұнның үлесі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ДБАЖ-да іске асырылған электрондық денсаулық сақтау қызметтерінің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денсаулық сақтау қызметтеріне өтініш білдірген халық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орнына компьютерлік жабдықтар алуға кететін орташа шығыстар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3199"/>
        <w:gridCol w:w="8920"/>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«Республикалық деңгейде мемлекеттік денсаулық сақтау ұйымдарының күрделі шығыстары»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(ғимараттарда және құрылыстарда) күрделі жөндеу жүргізу, медициналық көмек көрсету сапасын арттыру үшін жағдай жасау мақсатында республикалық деңгейде жобалау-сметалық құжаттамаларын әзірлеу және мемлекеттік сараптамаларды алу, мемлекеттік денсаулық сақтау ұйымдарын материалдық-техникалық жарақтандыру</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2498"/>
        <w:gridCol w:w="960"/>
        <w:gridCol w:w="708"/>
        <w:gridCol w:w="726"/>
        <w:gridCol w:w="708"/>
        <w:gridCol w:w="763"/>
        <w:gridCol w:w="800"/>
        <w:gridCol w:w="1759"/>
        <w:gridCol w:w="18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ұйымдардың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үй-жайларды және құрылысты (оның ішінде жеке компоненттерді) күрделі жөндеу бойынша жоспарланған жұмыс көлемін уақтылы аяқтау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жөндеуге кететін шығынның орташа құны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3 558 971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5 027 302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6 163 327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2 912 740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4 728 972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2901"/>
        <w:gridCol w:w="8927"/>
      </w:tblGrid>
      <w:tr>
        <w:trPr>
          <w:trHeight w:val="15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«Денсаулық сақтау жүйесіндегі мемлекеттік білім беру ұйымдарының күрделі шығыстары»</w:t>
            </w:r>
          </w:p>
        </w:tc>
      </w:tr>
      <w:tr>
        <w:trPr>
          <w:trHeight w:val="15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(ғимараттарға және құрылыстарға) күрделі жөндеу жүргізу, жобалау-сметалық құжаттарды әзірлеу және мемлекеттік сараптама алу, оқыту сапасын арттыру үшін жағдай жасау мақсатында медициналық жоғары оқу орындарының материалдық-техникалық жарақтандырылуын жақсарту, күрделі трансферттерді санамалау жолымен оқыту-клиникалық орталықтарды қазіргі заманғы зертханалық және медициналық жабдықтармен жабдықтау</w:t>
            </w:r>
          </w:p>
        </w:tc>
      </w:tr>
      <w:tr>
        <w:trPr>
          <w:trHeight w:val="150" w:hRule="atLeast"/>
        </w:trPr>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735"/>
        <w:gridCol w:w="1087"/>
        <w:gridCol w:w="781"/>
        <w:gridCol w:w="800"/>
        <w:gridCol w:w="781"/>
        <w:gridCol w:w="781"/>
        <w:gridCol w:w="892"/>
        <w:gridCol w:w="2032"/>
        <w:gridCol w:w="2069"/>
      </w:tblGrid>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білім беру ұйымдарының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 бойынша жоспарланған жұмыс көлемін уақтылы аяқтау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үй-жайды және құрылысты күрделі жөндеуге орташа шығынның құны (оның ішінде жеке компоненттер)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1 749 660, 8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449"/>
        <w:gridCol w:w="9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«Білім беру объектілерін салу және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мамандарды даярлау үшін жағдай жасау және оны жақсарту үшін білім беру объектілерін салу және реконструкциялау арқылы инфрақұрылымды қалыптастыру</w:t>
            </w:r>
          </w:p>
        </w:tc>
      </w:tr>
      <w:tr>
        <w:trPr>
          <w:trHeight w:val="30"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310"/>
        <w:gridCol w:w="1026"/>
        <w:gridCol w:w="1210"/>
        <w:gridCol w:w="781"/>
        <w:gridCol w:w="763"/>
        <w:gridCol w:w="1045"/>
        <w:gridCol w:w="916"/>
        <w:gridCol w:w="1998"/>
        <w:gridCol w:w="20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медициналық білім беру, оның ішінде жобаланған объектілердің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аяқталған медициналық білім беру, оның ішінде жобаланған объектілердің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 немесе құрылысы аяқталған Бір объектінің орташа құны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жобалау объектісін аяқтаудың орташа құны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52 774,7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11 870 880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2838"/>
        <w:gridCol w:w="9306"/>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«Денсаулық сақтау жүйесін реформалау»</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жүйесін қаржыландыру және басқаруды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дәрі-дәрмектің сапасын және қол жетімдігін жақсарту, Қазақстанның Дүниежүзілік сауда ұйымына кіруі шеңберінде азық-түлік өнімінің қауіпсіздігін арттыру</w:t>
            </w:r>
          </w:p>
        </w:tc>
      </w:tr>
      <w:tr>
        <w:trPr>
          <w:trHeight w:val="30" w:hRule="atLeast"/>
        </w:trPr>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2981"/>
        <w:gridCol w:w="719"/>
        <w:gridCol w:w="1240"/>
        <w:gridCol w:w="836"/>
        <w:gridCol w:w="818"/>
        <w:gridCol w:w="818"/>
        <w:gridCol w:w="1534"/>
        <w:gridCol w:w="1608"/>
        <w:gridCol w:w="17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 өзара іс-қимыл негізінде технологияны беру үшін консалтинг компанияларын тарту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аккредиттеу бойынша қызметті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МТБ орталығының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ақпараттық орталығының және 16 филиалдың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Оқыту-медициналық клиникалық орталықтарды және білім мен дағдыларды бағалау орталығын жарақтандыру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ақпараттандыру орталығын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Алиментариус тобының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дағдыларды бағалау орталығын құру және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үшін консалтинг компанияларын тарту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Дәлелді медицинаға негізделген ауруларды басқару бойынша бағдарламалардың саны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орталығының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орталығының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жоспарлау,мониторингілеу және бағалау орталығының қызметін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бақылау орталықтарының азық-түлік өнімдерінің қауіпсіздік зертханасын жабдықтау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сараптау Ұлттық зертханасын зертханалық жабдықпен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Ұлттық шоттар бойынша есептер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 мәселелері бойынша ұлттық шолу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негізінде әзірленген клиникалық хаттамалардың саны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медициналық ұйымдарды е-денсаулық сақтау саласына ақпараттық жүйелерді енгізуге қажетті ақпараттық -техникалық жабдықпен қамтамасыз 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босататын объектілер санын көбейту(дәріханалар, МАСК ұйымдары арқылы)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 саны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 жаңартылған аккредиттеу стандарттары бойынша аккредиттеу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ұсынылған медициналық қызмет сапасына қанағаттанушылық деңгейі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2132"/>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1002"/>
        <w:gridCol w:w="977"/>
        <w:gridCol w:w="834"/>
        <w:gridCol w:w="1097"/>
        <w:gridCol w:w="532"/>
        <w:gridCol w:w="788"/>
        <w:gridCol w:w="1494"/>
        <w:gridCol w:w="2530"/>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 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2 557 886,9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2132"/>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«Республикалық бюджеттен сыртқы қарыздарды бірлесіп қаржыландыру есебінен»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1002"/>
        <w:gridCol w:w="977"/>
        <w:gridCol w:w="834"/>
        <w:gridCol w:w="1097"/>
        <w:gridCol w:w="532"/>
        <w:gridCol w:w="788"/>
        <w:gridCol w:w="1494"/>
        <w:gridCol w:w="2530"/>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 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2 811 310,6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5 367 197,5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3 860 145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234"/>
        <w:gridCol w:w="10065"/>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медициналық кластердің негізінде «Болашақ госпиталін» құру мақсатында аурухананы басқару саласында халықаралық стандарттарды енгізу</w:t>
            </w:r>
          </w:p>
        </w:tc>
      </w:tr>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2125"/>
        <w:gridCol w:w="1929"/>
        <w:gridCol w:w="1295"/>
        <w:gridCol w:w="909"/>
        <w:gridCol w:w="891"/>
        <w:gridCol w:w="891"/>
        <w:gridCol w:w="946"/>
        <w:gridCol w:w="1680"/>
        <w:gridCol w:w="17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 бағдарламаларымен оқытылған мамандардың саны (дәрігерлер және орта медицина персоналы)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профилактиканың алдыңғы қатарлы әдістерін енгізу актілерінің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шақырылған мамандардың қатысуымен өткен мастер-кластардың саны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бағыттар бойынша жұмыс үшін тартылған шетел мамандарының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әкімшілендіру саласында ХДА бағдарламасы бойынша білім алушы мамандардың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 шеңберінде алғашқы бағалаудан өткен Холдинг клиникаларының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Тестілік аккредиттеуден өткен Холдинг клиникаларының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аккредиттеуді алған Холдинг клиникаларының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оқытылған денсаулық сақтау менеджерлерінің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қауіпсіздігі мен сапаның халықаралық стандарттарын енгізуді бағалау бойынша дайындықтан өткен мамандардың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Реципиенттер мен донорларды Қазақстан Республикасының трансплантология орталықтарына жіберуді ұйымдастыру, кемінде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(реципиенттер)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Ана мен бала ұлттық ғылыми медициналық орталығын шетелдік компанияның басқаруы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еншілес ұйымдарының инфрақұрылымын басқару жөніндегі консалтинг қызметтері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 көрсетудің сапасына қанағаттану деңгейі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ХДА магистранттарының стипендиясының орташа мөлшері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2 103 719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2 049 637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2 400 897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783"/>
        <w:gridCol w:w="953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құрылымдық-әдістемелік, консультативтік-диагностикалық, жоғары мамандандырылған көмек көрсету; балалар мен ересектерге санаторлық, оңалту және сауықтыру көмек көрсету, санитарлық авиацияны дамыту, азаматтардың денсаулығын сақтау саласында диагностикалау, емдеу, оңалтудың тиімді әдістерін енгізу, аурулардың профилактикасы және саламатты өмір салтын қалыптастыру, республика азаматтарын елден тыс емдеуге жіберу, дәрігерді мен медициналық ұйымды ерікті таңдау азаматтардың конституциялық құқығын іске асыру, өңірлер бойынша медициналық көмектің тарифтерінің теңдестіру, денсаулық сақтау саласында нарықтық қатынастарды енгізу, медициналық қызмет көрсетудің ашықтығын қамтамасыз ету, денсаулық сақтау саласында жемқорлықтың пайда болуы жағдайын болдырмау, денсаулық сақтау саласының негізгі көрсеткіштерін жақсарту</w:t>
            </w:r>
          </w:p>
        </w:tc>
      </w:tr>
      <w:tr>
        <w:trPr>
          <w:trHeight w:val="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 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099"/>
        <w:gridCol w:w="1512"/>
        <w:gridCol w:w="969"/>
        <w:gridCol w:w="927"/>
        <w:gridCol w:w="713"/>
        <w:gridCol w:w="713"/>
        <w:gridCol w:w="969"/>
        <w:gridCol w:w="1585"/>
        <w:gridCol w:w="165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стационарды алмастыратын көмектің жиынтық көлемінде стационарды алмастыратын технологиялардың үлес салмағын ұлғайту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мамандандырылған медициналық көмектің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 ұрықтандыру циклдарының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дайындалатын қанның орташа көлемі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қаржыландыру шеңберіндегі стационарлық көмекті тұтыну деңгейі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орын-күн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жеке меншік медициналық ұйымдардың үлес салмағы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донацияның үлес салмағы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емделуге азаматтарды жіберу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қаражатының шеңберінде «медициналық ұйымды еркін таңдау» қағидаты бойынша емдеуге жатқызылған ауыл тұрғындарының үлес салмағы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науқасты емдеудің орташа құны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айналымын арттыру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төсекке науқастардың орташа жылдық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234 243 100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204 871 419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223 617 656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228 921 388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239 460 704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332"/>
        <w:gridCol w:w="9751"/>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мекемелерінің материалдық-техникалық жарақтануына облыстық, Астана және Алматы қалаларының бюджеттеріне республикалық бюджеттен берілетін нысаналы ағымды трансферттерді бөлу</w:t>
            </w:r>
          </w:p>
        </w:tc>
      </w:tr>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9"/>
        <w:gridCol w:w="1229"/>
        <w:gridCol w:w="896"/>
        <w:gridCol w:w="1133"/>
        <w:gridCol w:w="1115"/>
        <w:gridCol w:w="1115"/>
        <w:gridCol w:w="841"/>
        <w:gridCol w:w="1822"/>
        <w:gridCol w:w="187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Жабдықталатын ұйымдар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медициналық жабдықтың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жылжымалы медициналық кешендер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жабдықталу деңгейі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жылжымалы медициналық кешеннің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ұйымды жарақтандырудың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71 261,7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14 961 726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15 392 537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7 308 311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488"/>
        <w:gridCol w:w="9418"/>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«Қазақстан Республикасы Денсаулық сақтау министрлігіне қарасты акционерлік қоғамдардың жарғылық капиталдарын ұлғайту»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жетілдіру және денсаулық сақтау жүйесінің тұрақты дамуын қамтамасыз ету мақсатында Денсаулық сақтау министрлігіне қарасты акционерлік қоғамдарды тиімді басқару</w:t>
            </w:r>
          </w:p>
        </w:tc>
      </w:tr>
      <w:tr>
        <w:trPr>
          <w:trHeight w:val="3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2347"/>
        <w:gridCol w:w="1028"/>
        <w:gridCol w:w="1151"/>
        <w:gridCol w:w="819"/>
        <w:gridCol w:w="856"/>
        <w:gridCol w:w="800"/>
        <w:gridCol w:w="856"/>
        <w:gridCol w:w="2056"/>
        <w:gridCol w:w="21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ұлғайтып жатқан акционерлік қоғамдардың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акциялардың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акциялардың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орташа құны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3"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275"/>
        <w:gridCol w:w="944"/>
        <w:gridCol w:w="1334"/>
        <w:gridCol w:w="1555"/>
        <w:gridCol w:w="1682"/>
        <w:gridCol w:w="1444"/>
        <w:gridCol w:w="641"/>
        <w:gridCol w:w="641"/>
        <w:gridCol w:w="641"/>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техникалық және кәсіптік, орта білімнен кейінгі білімі бар білікті кадрларын даярлауды қамтамасыз ету. Медициналық колледждердің оқушыларын, оларға техникалық және кәсіптік білім алу кезеңіндегі әлеуметтік қолдау көрсету</w:t>
            </w:r>
          </w:p>
        </w:tc>
      </w:tr>
      <w:tr>
        <w:trPr>
          <w:trHeight w:val="30" w:hRule="atLeast"/>
        </w:trPr>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Стипендианттардың орташа жылдық контингенті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емес 9 399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 мөлшерін 10 % жоғарылатумен қамтамасыз етілуі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881"/>
        <w:gridCol w:w="9104"/>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«"Назарбаев Университет" ДБҰ-ға нысаналы үлесі»</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Жобалау-ізденушілік жұмыстарды жүргізу, жобалау-сметалық құжаттарды әзірлеу, құрылыс-монтаж жұмыстары және Медицина мектебін, Онкологиялық орталықты пайдалануға енгізу </w:t>
            </w:r>
          </w:p>
        </w:tc>
      </w:tr>
      <w:tr>
        <w:trPr>
          <w:trHeight w:val="30"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756"/>
        <w:gridCol w:w="806"/>
        <w:gridCol w:w="763"/>
        <w:gridCol w:w="763"/>
        <w:gridCol w:w="763"/>
        <w:gridCol w:w="1114"/>
        <w:gridCol w:w="1151"/>
        <w:gridCol w:w="1963"/>
        <w:gridCol w:w="20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p>
            <w:pPr>
              <w:spacing w:after="20"/>
              <w:ind w:left="20"/>
              <w:jc w:val="both"/>
            </w:pPr>
            <w:r>
              <w:rPr>
                <w:rFonts w:ascii="Times New Roman"/>
                <w:b w:val="false"/>
                <w:i w:val="false"/>
                <w:color w:val="000000"/>
                <w:sz w:val="20"/>
              </w:rPr>
              <w:t>көрсеткіштері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оның ішінде жобаланатын денсаулық сақтау жобаларының саны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жобаланатын денсаулық сақтау жобаларының саны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11 419 971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5 836 119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5 334 199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112"/>
        <w:gridCol w:w="9800"/>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«Азаматтардың денсаулығын сақтау мәселелері бойынша сектораралық және ведомствоаралық өзара іс-қимыл»</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азаматтардың денсаулығын сақтау мәселелері бойынша сектораралық және ведомствоаралық өзара іс-қимыл іс-шараларын іске асыру</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012"/>
        <w:gridCol w:w="1657"/>
        <w:gridCol w:w="1060"/>
        <w:gridCol w:w="981"/>
        <w:gridCol w:w="817"/>
        <w:gridCol w:w="762"/>
        <w:gridCol w:w="799"/>
        <w:gridCol w:w="1950"/>
        <w:gridCol w:w="20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бойынша жұмыс атқаратын ҮЕҰ әлеуетін істейтін, мемлекеттік және үкіметтік емес ұйымдар арасындағы өзара іс-қимылды нығайту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шектен тыс тұтынуды төмендету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15-49 жас топтарында таратылуын ұстау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18 321 062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13 902 580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4 121 778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1 826 249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626"/>
        <w:gridCol w:w="9104"/>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ПБЗ-дан тәуелділікке тартылу қаупін психологиялық тестілеудің компьютерлік бағдарламасын енгізу және балалар, жасөспірімдер, жастар - ҚР халқының әлсіз топтарының арасында нашақорлыққа тәуелділігінің таралу профилактикасының тиімділігін арттыру</w:t>
            </w: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479"/>
        <w:gridCol w:w="1034"/>
        <w:gridCol w:w="800"/>
        <w:gridCol w:w="818"/>
        <w:gridCol w:w="800"/>
        <w:gridCol w:w="800"/>
        <w:gridCol w:w="855"/>
        <w:gridCol w:w="2109"/>
        <w:gridCol w:w="216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көрсеткіштері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бағдарламалармен жарақталған орта-білім беру оқу орындарының 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білім беру мекемелеріне енгізілген алкогольге қарсы және нашақорлыққа қарсы профилактикалық бағдарламалардың 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белсенді заттардан тәуелді болу қаупін психологиялық тестілеудің компьютерлік бағдарламасына оқытылған мамандардың 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заттардан тәуелді болу бейіні бойынша жоғарғы қауіп топтарын тиімді түзету іс-шараларымен қамту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бағдарламалардың орташа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5"/>
    <w:p>
      <w:pPr>
        <w:spacing w:after="0"/>
        <w:ind w:left="0"/>
        <w:jc w:val="left"/>
      </w:pPr>
      <w:r>
        <w:rPr>
          <w:rFonts w:ascii="Times New Roman"/>
          <w:b/>
          <w:i w:val="false"/>
          <w:color w:val="000000"/>
        </w:rPr>
        <w:t xml:space="preserve"> 
7.2. Бюджет шығыстарының жиынтығы</w:t>
      </w:r>
    </w:p>
    <w:bookmarkEnd w:id="35"/>
    <w:p>
      <w:pPr>
        <w:spacing w:after="0"/>
        <w:ind w:left="0"/>
        <w:jc w:val="both"/>
      </w:pPr>
      <w:r>
        <w:rPr>
          <w:rFonts w:ascii="Times New Roman"/>
          <w:b w:val="false"/>
          <w:i w:val="false"/>
          <w:color w:val="ff0000"/>
          <w:sz w:val="28"/>
        </w:rPr>
        <w:t>      Ескерту. 7.2-кіші бөлімге өзгеріс енгізілді - ҚР Үкіметінің 19.06.2014 </w:t>
      </w:r>
      <w:r>
        <w:rPr>
          <w:rFonts w:ascii="Times New Roman"/>
          <w:b w:val="false"/>
          <w:i w:val="false"/>
          <w:color w:val="ff0000"/>
          <w:sz w:val="28"/>
        </w:rPr>
        <w:t>№ 687</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1229"/>
        <w:gridCol w:w="1024"/>
        <w:gridCol w:w="1317"/>
        <w:gridCol w:w="1298"/>
        <w:gridCol w:w="1298"/>
        <w:gridCol w:w="1298"/>
        <w:gridCol w:w="2014"/>
        <w:gridCol w:w="1973"/>
      </w:tblGrid>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465 626 377,0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506 087 411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645 560 616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698 402 750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707 352 586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413 969 403,1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449 849 376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595 925 546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635 662 589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655 626 966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51 656 973,9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56 896 559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49 635 070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62 740 161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51 725 620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