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f789" w14:textId="044f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білімге қол жеткізуді қамтамасыз ету»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«Сапалы мектеп біліміне қол жеткізуді қамтамасыз ету»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«Мектептегі білім берудің сапалы қызметтерін ұсыну» деген 1.2.1-міндетте: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«6. Мектептердің жалпы санынан электрондық оқыту жүйесін (e-learning) енгізген мемлекеттік мектептердің үлесi» деген жолдың «2013 жыл» деген бағанындағы «14,6» деген сандар «7» деген санмен ауыстырылсын;</w:t>
      </w:r>
      <w:r>
        <w:br/>
      </w:r>
      <w:r>
        <w:rPr>
          <w:rFonts w:ascii="Times New Roman"/>
          <w:b w:val="false"/>
          <w:i w:val="false"/>
          <w:color w:val="000000"/>
          <w:sz w:val="28"/>
        </w:rPr>
        <w:t>
</w:t>
      </w:r>
      <w:r>
        <w:rPr>
          <w:rFonts w:ascii="Times New Roman"/>
          <w:b w:val="false"/>
          <w:i w:val="false"/>
          <w:color w:val="000000"/>
          <w:sz w:val="28"/>
        </w:rPr>
        <w:t>
      «2020 жылға қарай әлемдік білім беру кеңістігіне біріктірілген техникалық және кәсіптік білім берудің тиімді жүйесінің жұмыс істеуі» деген </w:t>
      </w:r>
      <w:r>
        <w:rPr>
          <w:rFonts w:ascii="Times New Roman"/>
          <w:b w:val="false"/>
          <w:i w:val="false"/>
          <w:color w:val="000000"/>
          <w:sz w:val="28"/>
        </w:rPr>
        <w:t>1.3-мақсатта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қолжетімділігін қамтамасыз ету» деген 1.3.1-міндетте: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«1. Типтік жастағы жастарды техникалық және кәсіптік біліммен қамтудың үлесі» деген жолдағы «16,8» деген сандар «16,0»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Пайдалануға енгізілген кадрларды даярлау және қайта даярлау жөніндегі өңіраралық орталықтардың саны, жыл сайын» деген жолдағы «1»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0"/>
        <w:gridCol w:w="1000"/>
        <w:gridCol w:w="1000"/>
        <w:gridCol w:w="1000"/>
        <w:gridCol w:w="1000"/>
        <w:gridCol w:w="1000"/>
      </w:tblGrid>
      <w:tr>
        <w:trPr>
          <w:trHeight w:val="285"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 даярлау және қайта даярлау жөніндегі өңіраралық орталықтарды пайдалануға енгізу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0"/>
        <w:gridCol w:w="1000"/>
        <w:gridCol w:w="1000"/>
        <w:gridCol w:w="1000"/>
        <w:gridCol w:w="1000"/>
        <w:gridCol w:w="1000"/>
      </w:tblGrid>
      <w:tr>
        <w:trPr>
          <w:trHeight w:val="285" w:hRule="atLeast"/>
        </w:trPr>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 даярлау және қайта даярлау жөніндегі өңіраралық орталықтарды пайдалануға енгізу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«Кадрларды даярлаудың сапасын және олардың бәсекеге қабілеттілігін арттыру» деген 1.3.2-міндетте:</w:t>
      </w:r>
      <w:r>
        <w:br/>
      </w:r>
      <w:r>
        <w:rPr>
          <w:rFonts w:ascii="Times New Roman"/>
          <w:b w:val="false"/>
          <w:i w:val="false"/>
          <w:color w:val="000000"/>
          <w:sz w:val="28"/>
        </w:rPr>
        <w:t>
</w:t>
      </w:r>
      <w:r>
        <w:rPr>
          <w:rFonts w:ascii="Times New Roman"/>
          <w:b w:val="false"/>
          <w:i w:val="false"/>
          <w:color w:val="000000"/>
          <w:sz w:val="28"/>
        </w:rPr>
        <w:t>
      «Тікелей нәтижелердің көрсеткіштерінде:»:</w:t>
      </w:r>
      <w:r>
        <w:br/>
      </w:r>
      <w:r>
        <w:rPr>
          <w:rFonts w:ascii="Times New Roman"/>
          <w:b w:val="false"/>
          <w:i w:val="false"/>
          <w:color w:val="000000"/>
          <w:sz w:val="28"/>
        </w:rPr>
        <w:t>
</w:t>
      </w:r>
      <w:r>
        <w:rPr>
          <w:rFonts w:ascii="Times New Roman"/>
          <w:b w:val="false"/>
          <w:i w:val="false"/>
          <w:color w:val="000000"/>
          <w:sz w:val="28"/>
        </w:rPr>
        <w:t>
      «6. Техникалық және кәсіптік білім беру ұйымдарының (мемлекеттік) жалпы санынан электрондық оқыту жүйесін енгізгендердің үлесі» деген жолдың «2013 жыл» деген бағанындағы «16,2»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002 «Техникалық және кәсіптік, орта білімнен кейінгі білім беру ұйымдарында мамандар даярлау және білім алушыларға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бойынша білім алушыларды жоспарлы қабылдау» деген жолдағы «1 751» деген сандар «1743»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«1 білім алушыны даярлауға арналған болжамды орташа шығыс (стипендия мен жол жүруге арналған өтемақыны есептемегенде)» деген жолдағы «456,3» деген сандар «417»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«2 565 494» деген сандар «2 519 888»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«Ғылыми зерттеулерді коммерцияландыру жобасы бойынша инновациялық жүйенің желілерін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«Технологияларды коммерцияландыру кеңсесі арқылы шетелге жіберілген патентке өтінімдердің шамамен алғандағы саны (Технологияларды коммерцияландыру кеңсесі)» деген жолдағы «1»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«Технологияларды коммерцияландыру кеңсесінің көмегімен берілген лицензиялардың шамамен алғандағы саны» деген жолдағы «1»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«Жүргізілген технологиялық аудиттердің шамамен алғандағы саны» деген жолдағы «1»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«Аға ғылыми қызметкерлер тобы мен кіші ғылыми қызметкерлер тобының бағдарламасы бойынша орталықтарды жеке қаржыландырудың болжамды үлесі» деген жолдағы «5» деген сан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«Құрылған және жұмыс істеп жатқан аға ғылыми қызметкерлер мен кіші ғылыми қызметкерлер топтарының шамамен алғандағы саны» деген жолдағы «20» деген сандар «21»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«Қайта қаралған қағидалар, нормалар, ұсынымдар» деген жолдағы «3»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«Технологияларды коммерцияландыруға берілген гранттардың шамамен алғандағы саны» деген жолдағы «5»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«2 544 846» деген сандар «1 856 762»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«Жоғары оқу орындары үшін жатақханалар салу» деген жолдағы «8»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 салу» деген жолдағы «2»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«Жатақханаға мұқтаж студенттердің жалпы санынан студенттерді жатақханадағы орындармен қамтамасыз ету» деген жолдағы «3,4» деген сандар «2,1»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орталықтарға қажеттілікті қамтамасыз ету» деген жолдағы «75»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«Орта білім беретін республикалық объектілерді нормативке жеткізу» деген жолдағы «1»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«9 656 076» деген сандар «8 873 003»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«Білім беру жүйесінің әдістемелік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«Жалпы білім беретін пәндер бойынша әзірленген, аударылған және басып шығарылған пәндік стандарттардың, эксперименталдық оқу бағдарламаларының, әдістемелік құралдардың, нормативтік құқықтық актілердің және 12 жылдық оқытуға көшуді әдіснамалық және әдістемелік қамтамасыз ету жөніндегі басқа да құжаттардың болжамды саны» деген жолдағы «487» деген сандар «483»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«Білім деңгейлері бойынша салалық шеңбер мен кәсіби стандарттарды әзірлеу» деген жолдағы «80»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«3 083 757» деген сандар «2 819 374»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«Дарынды балаларды оқыту және тәрбиелеу»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«Назарбаев Зияткерлік мектептердегі, интернаттардағы, мектепалдындағы, балабақшалардағы, оқу-сауықтыру орталықтарындағы оқушылардың орташа жылдық болжамды саны» деген жолдағы «8 011,3» деген сандар «7 324,6»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«Жылына 1 оқушыны оқыту мен тәрбиелеудің болжамды орташа құны:» деген жолда: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кәсіпорындарда» деген жолдағы «190,2» деген сандар «191,6»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«15 603 168» деген сандар «14 739 681»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тапсырысын орналастыру барлығы, оның ішінде:» деген жолдағы «252 102» деген сандар «252 017»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орналастыру есебінен қосымша орындарды енгізу» деген жолдағы «21 327» деген сандар «18 646»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«42 863 078» деген сандар «42 380 506»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 деген бюджеттік бағдарлама мынандай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9"/>
        <w:gridCol w:w="4439"/>
        <w:gridCol w:w="5282"/>
      </w:tblGrid>
      <w:tr>
        <w:trPr>
          <w:trHeight w:val="285"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 3 ауысымды және авариялық жағдайдағы мектептерді жою мақсатында жалпы білім беретін мектептерді салу</w:t>
            </w:r>
          </w:p>
        </w:tc>
      </w:tr>
      <w:tr>
        <w:trPr>
          <w:trHeight w:val="285" w:hRule="atLeast"/>
        </w:trPr>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400"/>
        <w:gridCol w:w="1069"/>
        <w:gridCol w:w="1286"/>
        <w:gridCol w:w="1232"/>
        <w:gridCol w:w="1268"/>
        <w:gridCol w:w="1322"/>
        <w:gridCol w:w="1069"/>
        <w:gridCol w:w="1341"/>
      </w:tblGrid>
      <w:tr>
        <w:trPr>
          <w:trHeight w:val="285"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оқытуды жою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7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жағдайдағы ғимараттарды ауыстыру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мектепке дейінгі объектілердің шамамен алғандағы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мектептерді жою үшін пайдалануға берілген мектептердің болжамды үлесі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жағдайдағы мектептерді ауыстыру үшін пайдалануға берілген мектептердің болжамды үлесі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мектептердің балабақшалардың, инфрақұрылымын құру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285"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салу кезіндегі 1 оқушы орнының шамамен алғандағы орташа құны: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Балабақшалар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орындық мектептер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орындық мектептер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орындық мектептер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орындық мектептер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42 309 138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50 511 155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46 572 146 </w:t>
            </w:r>
          </w:p>
        </w:tc>
      </w:tr>
    </w:tbl>
    <w:p>
      <w:pPr>
        <w:spacing w:after="0"/>
        <w:ind w:left="0"/>
        <w:jc w:val="both"/>
      </w:pPr>
      <w:r>
        <w:rPr>
          <w:rFonts w:ascii="Times New Roman"/>
          <w:b w:val="false"/>
          <w:i w:val="false"/>
          <w:color w:val="000000"/>
          <w:sz w:val="28"/>
        </w:rPr>
        <w:t>                                                                   »;</w:t>
      </w:r>
    </w:p>
    <w:bookmarkStart w:name="z80" w:id="3"/>
    <w:p>
      <w:pPr>
        <w:spacing w:after="0"/>
        <w:ind w:left="0"/>
        <w:jc w:val="both"/>
      </w:pPr>
      <w:r>
        <w:rPr>
          <w:rFonts w:ascii="Times New Roman"/>
          <w:b w:val="false"/>
          <w:i w:val="false"/>
          <w:color w:val="000000"/>
          <w:sz w:val="28"/>
        </w:rPr>
        <w:t>
      023 «Мемлекеттік білім беру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«Жаңа формацияның әртүрлі бейіні, 12 жылдық білімнің технологиялары бойынша кадрлардың біліктілігін арттыру және қайта даярлау курстарынан өтуші, сондай-ақ шетелде тағылымдамадан және біліктілігін арттырудан өтуші тыңдаушылардың болжамды саны» деген жолдағы «73 054» деген сандар «71 554»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«Кадрлардың біліктілігін арттыру және қайта даярлау курстарынан өтуші 1 тыңдаушыны жылына оқытудың болжамды орташа құны» деген жолдағы «173 039» деген сандар «176 082»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«12 641 182» деген сандар «12 599 670»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«Үйде оқытылатын мүгедек балаларды жабдықпен, бағдарламалық қамтыммен қамтамасыз ету» деген жолдағы «1 378» деген сандар «1 386»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«3 251 097» деген сандар «2 926 530»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«Жастар саясаты және азаматтарды патриоттық тәрбиелеу жөніндегі іс-шараларды жүргізу»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жолдың «2013 жыл» деген бағанындағы «1 508 910» деген сандар «917 161»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«2013 жыл» деген бағанындағы «4 249 349» деген сандар «4 135 960»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045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«2013 жыл» деген бағанындағы «2 425 000» деген сандар «2 410 497»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052 «Орта және техникалық кәсіптік білім беру ұйымдарында электрондық оқыту жүйесін енгізу»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«Білім беру ұйымдарында электрондық оқыту жүйесін (е-learning) енгізу» деген жолдағы «578» деген сандар «115»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«Мектептердің жалпы санынан электрондық оқыту жүйесін (е-learning) енгізген мектептердің үлесі» деген жолдағы «14,6» деген сандар «7» деген санмен ауыстырылсын;</w:t>
      </w:r>
      <w:r>
        <w:br/>
      </w:r>
      <w:r>
        <w:rPr>
          <w:rFonts w:ascii="Times New Roman"/>
          <w:b w:val="false"/>
          <w:i w:val="false"/>
          <w:color w:val="000000"/>
          <w:sz w:val="28"/>
        </w:rPr>
        <w:t>
</w:t>
      </w:r>
      <w:r>
        <w:rPr>
          <w:rFonts w:ascii="Times New Roman"/>
          <w:b w:val="false"/>
          <w:i w:val="false"/>
          <w:color w:val="000000"/>
          <w:sz w:val="28"/>
        </w:rPr>
        <w:t>
      «Электрондық оқыту жүйесін енгізген техникалық және кәсіптік білім беру ұйымдарының (мемлекеттік) олардың жалпы санынан үлесі» деген жолдағы «16,2»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«2013 жыл» деген бағанындағы «15 347 930» деген сандар «4 799 323»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053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қосымшаақы мөлшерін ұлғайту» деген жолдағы «255 295» деген сандар «247 945»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«10 934 758» деген сандар «10 548 984»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054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беру ұйымдарының өндірістік оқыту шеберлеріне өндірістік оқытуды ұйымдастырғаны үшін қосымшаақыны ұлғайту» деген жолдағы «6 393» деген сандар «6 150»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«1 485 346» деген сандар «1 373 658»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060 «Назарбаев Зияткерлік мектептері» ДБҰ-на нысаналы салым»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«Әзірленген жобалау-сметалық құжаттаманың шамамен алғандағы саны. Түзету» деген жолдағы «4»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«Пайдалануға енгізіліп жатқан объектілердің шамамен алғандағы саны» деген жолдағы «10» деген сандар «8» деген санмен ауыстырылсын;</w:t>
      </w:r>
      <w:r>
        <w:br/>
      </w:r>
      <w:r>
        <w:rPr>
          <w:rFonts w:ascii="Times New Roman"/>
          <w:b w:val="false"/>
          <w:i w:val="false"/>
          <w:color w:val="000000"/>
          <w:sz w:val="28"/>
        </w:rPr>
        <w:t>
</w:t>
      </w:r>
      <w:r>
        <w:rPr>
          <w:rFonts w:ascii="Times New Roman"/>
          <w:b w:val="false"/>
          <w:i w:val="false"/>
          <w:color w:val="000000"/>
          <w:sz w:val="28"/>
        </w:rPr>
        <w:t>
      «Оқу және басқа да жабдықпен және оқу-әдістемелік әдебиетпен қамтамасыз етілген объектілердің шамамен алғандағы саны» деген жолдағы «24» деген сандар «19»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«Назарбаев зияткерлік мектептерінің білім алушылары үшін оқу-сауықтыру орталықтарының болжамды саны» деген жолдағы «2»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«Білім беру сапасын мониторингілеу және бағалау құралдары мен технологиялары енгізілген мектептердің болжамды саны» деген жолдағы «11»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«Олимпиадаларға, мектептен тыс іс-шараларға қатысатын оқушылардың болжамды саны» деген жолдағы «32 349» деген сандар «7 269»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«41 985 846» деген сандар «39 455 449»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062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«Біліктілікті арттыру курстарын аяқтағаннан кейін біліктілік емтиханынан өткен мұғалімдерге еңбекақыны көтеру: 1-деңгей - 100 %-ға, 2-деңгей - 70 %-ға, 3-деңгей - 30 %» деген жолдағы «12 289» деген сандар «12 003»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«2 685 026» деген сандар «2 361 371»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«Жоғары және жоғары оқу орнынан кейінгі білімі бар мамандарды даярлау және «Назарбаев университеті» ДББҰ қызметін ұйымдастыру жөніндегі қызметтер» деген бюджеттік бағдарламаларда: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тапсырыс негізінде оқуға қабылданған тыңдаушылардың жоспарлы саны» деген жолдағы «500» деген сандар «537»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тапсырыс негізінде бакалавриат бағдарламалары бойынша оқуға қабылданған студенттердің жоспарлы саны» деген жолдағы «500» деген сандар «539»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тапсырыс негізінде магистратура бағдарламалары бойынша студенттердің жоспарлы саны» деген жолдағы «140» деген сандар «97»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білім алушыға арналған орташа ағымдағы шығыстар» деген жолда:</w:t>
      </w:r>
      <w:r>
        <w:br/>
      </w:r>
      <w:r>
        <w:rPr>
          <w:rFonts w:ascii="Times New Roman"/>
          <w:b w:val="false"/>
          <w:i w:val="false"/>
          <w:color w:val="000000"/>
          <w:sz w:val="28"/>
        </w:rPr>
        <w:t>
</w:t>
      </w:r>
      <w:r>
        <w:rPr>
          <w:rFonts w:ascii="Times New Roman"/>
          <w:b w:val="false"/>
          <w:i w:val="false"/>
          <w:color w:val="000000"/>
          <w:sz w:val="28"/>
        </w:rPr>
        <w:t>
      «тыңдаушы» деген жолдағы «4355,1» деген сандар «4254»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«студент» деген жолдағы «5858,9» деген сандар «5100»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«магистрант» деген жолдағы «6319,1» деген сандар «7500»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«9 323 443» деген сандар «8 197 082»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074 «Техникалық және кәсіптік білімді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үлгілік оқу жоспарлары мен бағдарламаларының шамамен алғандағы саны» деген жолдағы «147»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арнайы пәндері бойынша үлгілік оқу бағдарламаларының шамамен алғандағы саны» деген жолдағы «940»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«Оқу және модульдік бағдарламаларды әзірлеу бойынша курстардан өткен педагогтердің шамамен алғандағы саны» деген жолдағы «350»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r>
        <w:rPr>
          <w:rFonts w:ascii="Times New Roman"/>
          <w:b w:val="false"/>
          <w:i w:val="false"/>
          <w:color w:val="000000"/>
          <w:sz w:val="28"/>
        </w:rPr>
        <w:t>
      «Жоба шеңберінде қолдау тапқан басым салалардағы мамандықтардың жалпы санынан жаңа үлгілік оқу жоспарларымен және бағдарламаларымен қамтылған мамандықтардың жоспарлы үлесі» деген жолдағы «100»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«Мамандықтардың жалпы санынан кәсіптік стандарттармен қамтылған мамандықтардың жоспарлы үлесі» деген жолдағы «65» деген сандар «45»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«2 429 628» деген сандар «1 234 053»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075 «Астана қаласының бюджетіне Ломоносов атындағы ММУ филиалына арналған Гумилев атындағы Еуразия ұлттық университеті жатақханасының және Назарбаев Зияткерлік мектептерінің құрылысына жер учаскелерін алып қою үшін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«2013 жыл» деген бағанындағы «413 286» деген сандар «282 649»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080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«Стипендиаттардың жылдық орташа контингенті» деген жолдағы «48 137» деген сандар «43 321»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«Жеңілдікпен жол жүрумен қамтамасыз етілген білім алушылардың орташа саны» деген жолдағы «103 632» деген сандар «88 962»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«7 336 460» деген сандар «6 168 309»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083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беру ұйымдарының оқытушыларына (мұғалімдеріне) жалақыларындағы айырманы төлеу» деген жолдағы «7 575,1» деген сандар «7 203,3»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«919 939» деген сандар «756 893»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084 «Астана қаласының бюджетіне білім беру объектілерін салуға жер учаскелерін алып қою үшін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«2013 жыл» деген бағанындағы «672 666» деген сандар «455 714»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088 «Облыстық бюджеттерге, Астана және Алматы қалаларының бюджеттеріне жаңадан енгізілетін білім беру ұйымдарын ұстауға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«Ақмола облысының жаңадан енгізілетін білім беру ұйымдарын ұстау» деген жолдағы «6» деген сан «5»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«452 335» деген сандар «390 862»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104 «Нашақорлыққа және есірткі бизнесіне қарсы күрес»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«2013 жыл» деген бағанындағы «2 576» деген сандар «1 763»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БАРЛЫҒЫ» деген жолдағы «417 841 214,0» деген сандар «395 665 160,0»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«348 089 227,0» деген сандар «327 384 330,0»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«69 751 987,0» деген сандар «68 280 830,0»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