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5f36" w14:textId="ae15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ғарыш агенттiгiнiң 2014 – 2018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1577 қаулысы. Күші жойылды - Қазақстан Республикасы Үкіметінің 2015 жылғы 10 сәуірдегі № 222 қаулысымен</w:t>
      </w:r>
    </w:p>
    <w:p>
      <w:pPr>
        <w:spacing w:after="0"/>
        <w:ind w:left="0"/>
        <w:jc w:val="both"/>
      </w:pPr>
      <w:r>
        <w:rPr>
          <w:rFonts w:ascii="Times New Roman"/>
          <w:b w:val="false"/>
          <w:i w:val="false"/>
          <w:color w:val="ff0000"/>
          <w:sz w:val="28"/>
        </w:rPr>
        <w:t xml:space="preserve">      Ескерту. Күші жойылды - ҚР Үкіметінің 10.04.2015 </w:t>
      </w:r>
      <w:r>
        <w:rPr>
          <w:rFonts w:ascii="Times New Roman"/>
          <w:b w:val="false"/>
          <w:i w:val="false"/>
          <w:color w:val="ff0000"/>
          <w:sz w:val="28"/>
        </w:rPr>
        <w:t>№ 222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01.01.2014 бастап қолданысқа енгізіледі.</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ғарыш агенттiгiнiң 2014 – 2018 жылдарға арналған стратегиялық </w:t>
      </w:r>
      <w:r>
        <w:rPr>
          <w:rFonts w:ascii="Times New Roman"/>
          <w:b w:val="false"/>
          <w:i w:val="false"/>
          <w:color w:val="000000"/>
          <w:sz w:val="28"/>
        </w:rPr>
        <w:t>жоспары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1577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Қазақстан Республикасы Ұлттық ғарыш агенттiгiнiң</w:t>
      </w:r>
      <w:r>
        <w:br/>
      </w:r>
      <w:r>
        <w:rPr>
          <w:rFonts w:ascii="Times New Roman"/>
          <w:b/>
          <w:i w:val="false"/>
          <w:color w:val="000000"/>
        </w:rPr>
        <w:t>
2014 – 2018 жылдарға арналған стратегиялық жоспары</w:t>
      </w:r>
    </w:p>
    <w:bookmarkEnd w:id="2"/>
    <w:bookmarkStart w:name="z6" w:id="3"/>
    <w:p>
      <w:pPr>
        <w:spacing w:after="0"/>
        <w:ind w:left="0"/>
        <w:jc w:val="left"/>
      </w:pPr>
      <w:r>
        <w:rPr>
          <w:rFonts w:ascii="Times New Roman"/>
          <w:b/>
          <w:i w:val="false"/>
          <w:color w:val="000000"/>
        </w:rPr>
        <w:t xml:space="preserve"> 
1-бөлім. Миссиясы және пайымы</w:t>
      </w:r>
    </w:p>
    <w:bookmarkEnd w:id="3"/>
    <w:p>
      <w:pPr>
        <w:spacing w:after="0"/>
        <w:ind w:left="0"/>
        <w:jc w:val="both"/>
      </w:pPr>
      <w:r>
        <w:rPr>
          <w:rFonts w:ascii="Times New Roman"/>
          <w:b w:val="false"/>
          <w:i w:val="false"/>
          <w:color w:val="000000"/>
          <w:sz w:val="28"/>
        </w:rPr>
        <w:t>      Миссиясы: ел үшiн жаңа, экономиканың және қоғамның қажеттiлiктерiн қанағаттандыратын толыққанды ғарыш саласын қалыптастыру.</w:t>
      </w:r>
      <w:r>
        <w:br/>
      </w:r>
      <w:r>
        <w:rPr>
          <w:rFonts w:ascii="Times New Roman"/>
          <w:b w:val="false"/>
          <w:i w:val="false"/>
          <w:color w:val="000000"/>
          <w:sz w:val="28"/>
        </w:rPr>
        <w:t>
      Пайымы: ғарыш саласы Қазақстанның әлемнiң неғұрлым бәсекеге қабiлеттi елдерінің қатарына кiруiне ықпал ететiн экономиканың ғылымды көп қажет ететін және жоғары технологиялық секторы.</w:t>
      </w:r>
    </w:p>
    <w:bookmarkStart w:name="z7" w:id="4"/>
    <w:p>
      <w:pPr>
        <w:spacing w:after="0"/>
        <w:ind w:left="0"/>
        <w:jc w:val="left"/>
      </w:pPr>
      <w:r>
        <w:rPr>
          <w:rFonts w:ascii="Times New Roman"/>
          <w:b/>
          <w:i w:val="false"/>
          <w:color w:val="000000"/>
        </w:rPr>
        <w:t xml:space="preserve"> 
2. Ғарыш қызметi саласындағы ағымдағы ахуалды талдау</w:t>
      </w:r>
      <w:r>
        <w:br/>
      </w:r>
      <w:r>
        <w:rPr>
          <w:rFonts w:ascii="Times New Roman"/>
          <w:b/>
          <w:i w:val="false"/>
          <w:color w:val="000000"/>
        </w:rPr>
        <w:t>
және дамыту үрдiстерi</w:t>
      </w:r>
    </w:p>
    <w:bookmarkEnd w:id="4"/>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1-стратегиялық бағыт. Ғарыш инфрақұрылымын құру және дамыту.</w:t>
      </w:r>
      <w:r>
        <w:br/>
      </w:r>
      <w:r>
        <w:rPr>
          <w:rFonts w:ascii="Times New Roman"/>
          <w:b w:val="false"/>
          <w:i w:val="false"/>
          <w:color w:val="000000"/>
          <w:sz w:val="28"/>
        </w:rPr>
        <w:t>
</w:t>
      </w:r>
      <w:r>
        <w:rPr>
          <w:rFonts w:ascii="Times New Roman"/>
          <w:b w:val="false"/>
          <w:i w:val="false"/>
          <w:color w:val="000000"/>
          <w:sz w:val="28"/>
        </w:rPr>
        <w:t>
      1. Реттелетiн саланы немесе қызмет аясын негiзгi дамыту көрсеткіштері.</w:t>
      </w:r>
      <w:r>
        <w:br/>
      </w:r>
      <w:r>
        <w:rPr>
          <w:rFonts w:ascii="Times New Roman"/>
          <w:b w:val="false"/>
          <w:i w:val="false"/>
          <w:color w:val="000000"/>
          <w:sz w:val="28"/>
        </w:rPr>
        <w:t>
      Ғарыш қызметінің нәтижелері мен қосымшалары заманауи жағдайларда инновациялық бағыттағы қоғамдық дамудың маңызды факторы болуда, ол экономика мен білімдердің әртүрлі салаларында мультипликативтік әсер етіп, индустрияландырудан кейінгі ақпараттық қоғам құру негізін айқындайды.</w:t>
      </w:r>
      <w:r>
        <w:br/>
      </w:r>
      <w:r>
        <w:rPr>
          <w:rFonts w:ascii="Times New Roman"/>
          <w:b w:val="false"/>
          <w:i w:val="false"/>
          <w:color w:val="000000"/>
          <w:sz w:val="28"/>
        </w:rPr>
        <w:t>
      Қазақстан Республикасының Президенті – Елбасы Н.Ә. Назарбаевтың 2012 жылғы 14 желтоқсандағы «Қазақстан-2050» Стратегиясы» – қалыптасқан мемлекеттің жаңа саяси бағыты»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белгіленген нақты бағдарлар Қазақстан таяу онжылдықтарда өмір сүретін міндеттер мен қағидаттарды айқындауға мүмкіндік береді. Президент өзінің Жолдауында индустрияландырудың келесі белесінің шеңберінде мынадай міндет қойды: «2030 жылға қарай Қазақстан ғарыш қызметтерінің әлемдік нарығындағы өз тауашасын кеңейтіп, басталған бірқатар жобаларды қисынды аяқтауға дейін жеткізуге тиіс».</w:t>
      </w:r>
      <w:r>
        <w:br/>
      </w:r>
      <w:r>
        <w:rPr>
          <w:rFonts w:ascii="Times New Roman"/>
          <w:b w:val="false"/>
          <w:i w:val="false"/>
          <w:color w:val="000000"/>
          <w:sz w:val="28"/>
        </w:rPr>
        <w:t>
      2010 жылдан бастап Қазақстан «KazSat» байланыс және хабар тарату ғарыштық жүйесін (бұдан әрі – БжХТҒЖ), Жердi қашықтықтан зондтаудың ғарыш жүйесiн (бұдан әрі – ЖҚЗ ҒЖ), дәлдігі жоғары спутниктік навигация жүйесін (бұдан әрі – ДЖСНЖ), ғарыш аппараттарын құрастыру-сынау кешенiн (бұдан әрі – ҒА ҚСК) және «Бәйтерек» ғарыштық зымыран кешенін (бұдан әрі – ҒЗК) қамтитын толыққанды отандық ғарыш инфрақұрылымын белсенді құру кезеңіне кірісті.</w:t>
      </w:r>
      <w:r>
        <w:br/>
      </w:r>
      <w:r>
        <w:rPr>
          <w:rFonts w:ascii="Times New Roman"/>
          <w:b w:val="false"/>
          <w:i w:val="false"/>
          <w:color w:val="000000"/>
          <w:sz w:val="28"/>
        </w:rPr>
        <w:t>
      «KazSat-1», «KazSat-2» ғарыш аппараттарын (бұдан әрі – ҒА) және оларды жерден басқару кешені құрамындағы БжХТҒЖ бастапқы конфигурациясы құрылып, іске қосылды. «KazSat» БжХТҒЖ және «KazSat-3» ҒА үшін резервті жерден басқару кешенін құру жұмыстары аяқталды. 2014 жылы «KazSat-3» ҒА ғарышқа ұшырып, оны іске қосу елдің қазіргі кездегі ғарыштық байланыс қызметіне қажеттілігін толық қанағаттандыруға мүмкіндік береді. KazSat-2» және «KazSat-3» байланыс және хабар тарату ғарыш аппараттарын сәтті ұшыру және пайдалану көрсетілетін қызметтер импортының айналымын жылына 4,5 миллиард теңгеден аса азайтуға мүмкіндік береді.</w:t>
      </w:r>
      <w:r>
        <w:br/>
      </w:r>
      <w:r>
        <w:rPr>
          <w:rFonts w:ascii="Times New Roman"/>
          <w:b w:val="false"/>
          <w:i w:val="false"/>
          <w:color w:val="000000"/>
          <w:sz w:val="28"/>
        </w:rPr>
        <w:t>
      Орта және жоғары айыру қабілеті бар оптикалық ЖҚЗ ҒА, осы ҒА жерден басқару кешені және ЖҚЗ ҒЖ деректерін қабылдауға және өңдеуге арналған жерүсті мақсатты кешені құрамында ЖҚЗ ҒЖ құру жұмыстары соңғы сатысына шықты. Жұмыстар EADS Astrium француз компаниясымен келісімшарт бойынша орындалады. 2014 жылы ЖҚЗ ҒА ғарышқа ұшыру және ЖҚЗ ҒЖ пайдалануға енгізу экономика, қорғаныс және ұлттық қауіпсіздік міндеттерін шешу үшін ЖҚЗ деректеріне тәуелсіз қол жеткізуге мүмкіндік береді.</w:t>
      </w:r>
      <w:r>
        <w:br/>
      </w:r>
      <w:r>
        <w:rPr>
          <w:rFonts w:ascii="Times New Roman"/>
          <w:b w:val="false"/>
          <w:i w:val="false"/>
          <w:color w:val="000000"/>
          <w:sz w:val="28"/>
        </w:rPr>
        <w:t>
      60 дифференциалдық станциялардан (бұдан әрі – ДС) тұратын ДЖСНЖ жерүстi инфрақұрылымын пайдалануға енгізу, 2014 жылдан бастап түпкілікті тұтынушыларға геодезия, картография, жерді пайдалану, ауыл шаруашылығы, ірі құрылыстар салу, қорғаныс, ұлттық қауіпсіздік міндеттерін шешу үшін координаттар мен уақытты жоғары айыру қабілетімен анықтаудың көрсетілетін қызметтерін алуға мүмкіндік береді.</w:t>
      </w:r>
      <w:r>
        <w:br/>
      </w:r>
      <w:r>
        <w:rPr>
          <w:rFonts w:ascii="Times New Roman"/>
          <w:b w:val="false"/>
          <w:i w:val="false"/>
          <w:color w:val="000000"/>
          <w:sz w:val="28"/>
        </w:rPr>
        <w:t>
      EADS Astrium француз компаниясымен келісімшартқа сәйкес ҒА ҚСК құру жобасы бойынша технологиялық жабдық жасалуда, оның шеңберінде тәжірибелік өндірісі (бұдан әрі – ТӨ) бар ғарыш техникасының арнайы конструкторлық-технологиялық бюросы (бұдан әрі – ҒТ АКТБ) құрылуда. Жобалау жұмыстары аяқталды және ҒА ҚСК мен ТӨ бар ҒТ АКТБ ғимараттарын салу бойынша жұмыстар жүзеге асырылуда. Осы объектіні пайдалануға енгізу 2016 жылдан бастап ғылыми технологиялық мақсаттағы (бұдан әрі – ҒТМ), ЖҚЗ, байланыс және хабар тарату ҒА жобалау, жиынтықтаушыларын жасау, құрастыру және сынау жұмыстарының толық циклін бастауға мүмкіндік береді.</w:t>
      </w:r>
      <w:r>
        <w:br/>
      </w:r>
      <w:r>
        <w:rPr>
          <w:rFonts w:ascii="Times New Roman"/>
          <w:b w:val="false"/>
          <w:i w:val="false"/>
          <w:color w:val="000000"/>
          <w:sz w:val="28"/>
        </w:rPr>
        <w:t>
      Мемлекет басшыларының «Бәйтерек» ҒЗК-ні «Ангара» ЗТ-дан «Зенит» ЗТ-ға ауыстыру туралы шешім қабылдауына байланысты «Байқоңыр» ғарыш айлағында «Бәйтерек» ҒЗК құру жобасы бойынша жұмыстар уақытша тоқтатылды. Қазіргі уақытта Қазақстан Республикасы мен Ресей Федерациясы Үкімет басшылары орынбасарларының деңгейінде қабылданған саяси шешімді жүзеге асыру тетігі мен жоспары келісілді. «Бәйтерек» ҒЗК құрудың жаңа нұсқасы 1985 жылдан бастап пайдаланылатын «Зенит» ЗҒК бар объектілер қолданылатындықтан, жобаны жүзеге асыруға көп шығындар мен мерзімді талап етпейді.</w:t>
      </w:r>
      <w:r>
        <w:br/>
      </w:r>
      <w:r>
        <w:rPr>
          <w:rFonts w:ascii="Times New Roman"/>
          <w:b w:val="false"/>
          <w:i w:val="false"/>
          <w:color w:val="000000"/>
          <w:sz w:val="28"/>
        </w:rPr>
        <w:t>
</w:t>
      </w:r>
      <w:r>
        <w:rPr>
          <w:rFonts w:ascii="Times New Roman"/>
          <w:b w:val="false"/>
          <w:i w:val="false"/>
          <w:color w:val="000000"/>
          <w:sz w:val="28"/>
        </w:rPr>
        <w:t>
      2. Негiзгi проблемаларды талдау.</w:t>
      </w:r>
      <w:r>
        <w:br/>
      </w:r>
      <w:r>
        <w:rPr>
          <w:rFonts w:ascii="Times New Roman"/>
          <w:b w:val="false"/>
          <w:i w:val="false"/>
          <w:color w:val="000000"/>
          <w:sz w:val="28"/>
        </w:rPr>
        <w:t>
      «KazSat» БжХТҒЖ негізгі проблемасы 2017 жылы қазақстандық спутниктік байланыс операторларының халықаралық спутниктік байланыс компанияларынан спутниктік сыйымдылықты жалға алу бойынша ұзақ мерзімді келісімшарттардың аяқталуына байланысты. Соңғысы шетелдік спутниктердің спутниктік сыйымдылығын жалға алудан бас тарту нәтижесінде пайда болатын қазақстандық спутниктік байланыс операторларының қажеттілігін қанағаттандыру үшін «KazSat-4» ҒА жасап, ұшыру қажет екенін білдіреді.</w:t>
      </w:r>
      <w:r>
        <w:br/>
      </w:r>
      <w:r>
        <w:rPr>
          <w:rFonts w:ascii="Times New Roman"/>
          <w:b w:val="false"/>
          <w:i w:val="false"/>
          <w:color w:val="000000"/>
          <w:sz w:val="28"/>
        </w:rPr>
        <w:t>
      ЖҚЗ ҒЖ құрудың негізгі проблемасы оптикалық ЖҚЗ ҒА түнгі уақытта, ал бұлттар болғанда күндіз де аумақтың түсірілімдерін алуға мүмкіндік бермеуіне байланысты. Осы себептен Қазақстанның спутниктер тобына радарлы ЖҚЗ ҒЖ енгізу қажет, ол тәуліктің кез келген уақытында және кез келген ауа райында түсірілімдер алуға мүмкіндік береді.</w:t>
      </w:r>
      <w:r>
        <w:br/>
      </w:r>
      <w:r>
        <w:rPr>
          <w:rFonts w:ascii="Times New Roman"/>
          <w:b w:val="false"/>
          <w:i w:val="false"/>
          <w:color w:val="000000"/>
          <w:sz w:val="28"/>
        </w:rPr>
        <w:t>
      ДЖСНЖ жерүстi инфрақұрылымын құрудың негізгі проблемасы 60 ДС-тан тұратын желі Қазақстан аумағының тек 55%-ын ғана қамтуға мүмкіндік беретіне байланысты. Еліміздің барлық аумағын ДЖСНЖ көрсетілетін қызметтерімен қамту үшін қосымша ДС құру және пайдалануға енгізу қажет.</w:t>
      </w:r>
      <w:r>
        <w:br/>
      </w:r>
      <w:r>
        <w:rPr>
          <w:rFonts w:ascii="Times New Roman"/>
          <w:b w:val="false"/>
          <w:i w:val="false"/>
          <w:color w:val="000000"/>
          <w:sz w:val="28"/>
        </w:rPr>
        <w:t>
      ҒА ҚСК негізгі проблемасы коммерциялық мақсаттағы ҒА өндіру үшін ұшу тарихы бар, яғни шынайы ғарыштық ұшу жағдайында сынаудан табысты өткен құрамдауыштарды пайдалану қажеттілігіне байланысты. Өзімізде жасалған құрамдауыштарға қарағанда, мұндай құрамдауыштарды шетел компанияларынан сатып алу бірнеше есе қымбат болады. Осы проблеманы шешу үшін ғылыми-технологиялық мақсаттағы ғарыш жүйесін (бұдан әрі – ҒТМ ҒЖ) құру жобасын іске асыру қажет, оның шеңберінде отандық өндіріс құрамдауыштары шынайы ғарыштық ұшу жағдайында сынаудан өте алады.</w:t>
      </w:r>
      <w:r>
        <w:br/>
      </w:r>
      <w:r>
        <w:rPr>
          <w:rFonts w:ascii="Times New Roman"/>
          <w:b w:val="false"/>
          <w:i w:val="false"/>
          <w:color w:val="000000"/>
          <w:sz w:val="28"/>
        </w:rPr>
        <w:t>
      «Бәйтерек» ҒЗК құрудың негізгі проблемалары ресей тарапы жүргізіп жатқан «Байқоңыр» ғарыш айлағы істеріне Қазақстанның кіруін тежеу тактикасымен, «Байқоңыр» ғарыш айлағының қалған қорларын барынша қолданып, «Восточный» ғарыш айлағына ұшыруларды біртіндеп ауыстыруына байланысты. Кешендегі ресей тарапының қолданыстағы заңнамасы оны Қазақстан Республикасының мүддесінде қолдануға мүмкіндік бермейді. Ресей тарапының біріккен жобадағы мүдделілігінің болмауы қазақстандық тарапқа жобаның перспективасын нақты анықтауға мүмкіндік бермейді.</w:t>
      </w:r>
      <w:r>
        <w:br/>
      </w:r>
      <w:r>
        <w:rPr>
          <w:rFonts w:ascii="Times New Roman"/>
          <w:b w:val="false"/>
          <w:i w:val="false"/>
          <w:color w:val="000000"/>
          <w:sz w:val="28"/>
        </w:rPr>
        <w:t>
</w:t>
      </w:r>
      <w:r>
        <w:rPr>
          <w:rFonts w:ascii="Times New Roman"/>
          <w:b w:val="false"/>
          <w:i w:val="false"/>
          <w:color w:val="000000"/>
          <w:sz w:val="28"/>
        </w:rPr>
        <w:t>
      3. Негізгі сыртқы және iшкi факторларды талдау.</w:t>
      </w:r>
      <w:r>
        <w:br/>
      </w:r>
      <w:r>
        <w:rPr>
          <w:rFonts w:ascii="Times New Roman"/>
          <w:b w:val="false"/>
          <w:i w:val="false"/>
          <w:color w:val="000000"/>
          <w:sz w:val="28"/>
        </w:rPr>
        <w:t>
      2000 жылдардан бастап барлық бағыттар бойынша әлемдік ғарыш индустриясы үрдісі тұрақты өсу екпінін көрсетіп, таяудағы 5-10 жылға қарқыны 5-10 % шамасында сақталуда.</w:t>
      </w:r>
      <w:r>
        <w:br/>
      </w:r>
      <w:r>
        <w:rPr>
          <w:rFonts w:ascii="Times New Roman"/>
          <w:b w:val="false"/>
          <w:i w:val="false"/>
          <w:color w:val="000000"/>
          <w:sz w:val="28"/>
        </w:rPr>
        <w:t>
      Мемлекеттердің ғарыш саласын қаржыландыруға қатысты салыстырмалы сипаттама осы жағдайда АҚШ алда екенін көрсетеді. NASA бюджеті GPS жүйесін қолдау шығыстарын қоспағанда, 2013 қаржылық жылында 17,7 млрд. АҚШ долларына тең. 2013 жылы федералдық бюджет Ресейдің барлық ғарыш бағдарламаларына 169,8 млрд. рубль бөлді, бұл шамамен 5,5 млрд. доллар.</w:t>
      </w:r>
      <w:r>
        <w:br/>
      </w:r>
      <w:r>
        <w:rPr>
          <w:rFonts w:ascii="Times New Roman"/>
          <w:b w:val="false"/>
          <w:i w:val="false"/>
          <w:color w:val="000000"/>
          <w:sz w:val="28"/>
        </w:rPr>
        <w:t>
      2013 – 2016 жылдарға арналған Еуропалық ғарыш агенттігінің шығындары 10 млрд. доллардың деңгейінде бекітілген. Өз кезегінде Қазақстан ғарыш саласын дамытуға бюджеттен соңғы 4 жылда 105 млрд. теңге немесе шамамен 700 млн. АҚШ долларын бөлді.</w:t>
      </w:r>
      <w:r>
        <w:br/>
      </w:r>
      <w:r>
        <w:rPr>
          <w:rFonts w:ascii="Times New Roman"/>
          <w:b w:val="false"/>
          <w:i w:val="false"/>
          <w:color w:val="000000"/>
          <w:sz w:val="28"/>
        </w:rPr>
        <w:t>
      Жоғарыда баяндағанды қорыта келе, Қазақстанның ғарыш инфрақұрылымын дамытуға SWOT-талдаудың мынадай көрсеткіштерін айқындауға болады.</w:t>
      </w:r>
      <w:r>
        <w:br/>
      </w:r>
      <w:r>
        <w:rPr>
          <w:rFonts w:ascii="Times New Roman"/>
          <w:b w:val="false"/>
          <w:i w:val="false"/>
          <w:color w:val="000000"/>
          <w:sz w:val="28"/>
        </w:rPr>
        <w:t>
</w:t>
      </w:r>
      <w:r>
        <w:rPr>
          <w:rFonts w:ascii="Times New Roman"/>
          <w:b w:val="false"/>
          <w:i w:val="false"/>
          <w:color w:val="000000"/>
          <w:sz w:val="28"/>
        </w:rPr>
        <w:t>
      Күшті жақтары:</w:t>
      </w:r>
      <w:r>
        <w:br/>
      </w:r>
      <w:r>
        <w:rPr>
          <w:rFonts w:ascii="Times New Roman"/>
          <w:b w:val="false"/>
          <w:i w:val="false"/>
          <w:color w:val="000000"/>
          <w:sz w:val="28"/>
        </w:rPr>
        <w:t>
</w:t>
      </w:r>
      <w:r>
        <w:rPr>
          <w:rFonts w:ascii="Times New Roman"/>
          <w:b w:val="false"/>
          <w:i w:val="false"/>
          <w:color w:val="000000"/>
          <w:sz w:val="28"/>
        </w:rPr>
        <w:t>
      1) әлемдегi ең iрi және белсендi «Байқоңыр» ғарыш айлағының меншiкте болуы;</w:t>
      </w:r>
      <w:r>
        <w:br/>
      </w:r>
      <w:r>
        <w:rPr>
          <w:rFonts w:ascii="Times New Roman"/>
          <w:b w:val="false"/>
          <w:i w:val="false"/>
          <w:color w:val="000000"/>
          <w:sz w:val="28"/>
        </w:rPr>
        <w:t>
</w:t>
      </w:r>
      <w:r>
        <w:rPr>
          <w:rFonts w:ascii="Times New Roman"/>
          <w:b w:val="false"/>
          <w:i w:val="false"/>
          <w:color w:val="000000"/>
          <w:sz w:val="28"/>
        </w:rPr>
        <w:t>
      2) заманауи ғарыш инфрақұрылымын құру жұмыстарының соңғы кезеңіне шығуы;</w:t>
      </w:r>
      <w:r>
        <w:br/>
      </w:r>
      <w:r>
        <w:rPr>
          <w:rFonts w:ascii="Times New Roman"/>
          <w:b w:val="false"/>
          <w:i w:val="false"/>
          <w:color w:val="000000"/>
          <w:sz w:val="28"/>
        </w:rPr>
        <w:t>
</w:t>
      </w:r>
      <w:r>
        <w:rPr>
          <w:rFonts w:ascii="Times New Roman"/>
          <w:b w:val="false"/>
          <w:i w:val="false"/>
          <w:color w:val="000000"/>
          <w:sz w:val="28"/>
        </w:rPr>
        <w:t>
      3) ел экономикасының көрсетілетін ғарыш қызметтерiне iшкi қажеттiлiгiнің өсуі;</w:t>
      </w:r>
      <w:r>
        <w:br/>
      </w:r>
      <w:r>
        <w:rPr>
          <w:rFonts w:ascii="Times New Roman"/>
          <w:b w:val="false"/>
          <w:i w:val="false"/>
          <w:color w:val="000000"/>
          <w:sz w:val="28"/>
        </w:rPr>
        <w:t>
</w:t>
      </w:r>
      <w:r>
        <w:rPr>
          <w:rFonts w:ascii="Times New Roman"/>
          <w:b w:val="false"/>
          <w:i w:val="false"/>
          <w:color w:val="000000"/>
          <w:sz w:val="28"/>
        </w:rPr>
        <w:t>
      4) ғарыш қызметiн дамытуды мемлекеттiк қолдау.</w:t>
      </w:r>
      <w:r>
        <w:br/>
      </w:r>
      <w:r>
        <w:rPr>
          <w:rFonts w:ascii="Times New Roman"/>
          <w:b w:val="false"/>
          <w:i w:val="false"/>
          <w:color w:val="000000"/>
          <w:sz w:val="28"/>
        </w:rPr>
        <w:t>
</w:t>
      </w:r>
      <w:r>
        <w:rPr>
          <w:rFonts w:ascii="Times New Roman"/>
          <w:b w:val="false"/>
          <w:i w:val="false"/>
          <w:color w:val="000000"/>
          <w:sz w:val="28"/>
        </w:rPr>
        <w:t>
      Әлсiз жақтары:</w:t>
      </w:r>
      <w:r>
        <w:br/>
      </w:r>
      <w:r>
        <w:rPr>
          <w:rFonts w:ascii="Times New Roman"/>
          <w:b w:val="false"/>
          <w:i w:val="false"/>
          <w:color w:val="000000"/>
          <w:sz w:val="28"/>
        </w:rPr>
        <w:t>
</w:t>
      </w:r>
      <w:r>
        <w:rPr>
          <w:rFonts w:ascii="Times New Roman"/>
          <w:b w:val="false"/>
          <w:i w:val="false"/>
          <w:color w:val="000000"/>
          <w:sz w:val="28"/>
        </w:rPr>
        <w:t>
      1) «Байқоңыр» ғарыш айлағының негiзгi құралдарының моральдық және физикалық тозуы;</w:t>
      </w:r>
      <w:r>
        <w:br/>
      </w:r>
      <w:r>
        <w:rPr>
          <w:rFonts w:ascii="Times New Roman"/>
          <w:b w:val="false"/>
          <w:i w:val="false"/>
          <w:color w:val="000000"/>
          <w:sz w:val="28"/>
        </w:rPr>
        <w:t>
</w:t>
      </w:r>
      <w:r>
        <w:rPr>
          <w:rFonts w:ascii="Times New Roman"/>
          <w:b w:val="false"/>
          <w:i w:val="false"/>
          <w:color w:val="000000"/>
          <w:sz w:val="28"/>
        </w:rPr>
        <w:t>
      2) ғарыш техникасын жасау мен пайдаланудың практикалық тәжiрибесi, машықтары мен бiлiмi бар мамандардың жетiспеуi.</w:t>
      </w:r>
      <w:r>
        <w:br/>
      </w:r>
      <w:r>
        <w:rPr>
          <w:rFonts w:ascii="Times New Roman"/>
          <w:b w:val="false"/>
          <w:i w:val="false"/>
          <w:color w:val="000000"/>
          <w:sz w:val="28"/>
        </w:rPr>
        <w:t>
</w:t>
      </w:r>
      <w:r>
        <w:rPr>
          <w:rFonts w:ascii="Times New Roman"/>
          <w:b w:val="false"/>
          <w:i w:val="false"/>
          <w:color w:val="000000"/>
          <w:sz w:val="28"/>
        </w:rPr>
        <w:t>
      Мүмкіндіктері:</w:t>
      </w:r>
      <w:r>
        <w:br/>
      </w:r>
      <w:r>
        <w:rPr>
          <w:rFonts w:ascii="Times New Roman"/>
          <w:b w:val="false"/>
          <w:i w:val="false"/>
          <w:color w:val="000000"/>
          <w:sz w:val="28"/>
        </w:rPr>
        <w:t>
</w:t>
      </w:r>
      <w:r>
        <w:rPr>
          <w:rFonts w:ascii="Times New Roman"/>
          <w:b w:val="false"/>
          <w:i w:val="false"/>
          <w:color w:val="000000"/>
          <w:sz w:val="28"/>
        </w:rPr>
        <w:t>
      1) Франция Республикасымен стратегиялық серіктестік шеңберінде қазақстандық мамандардың ғарыш аппараттарын құруда практикалық тәжірибе, дағды алуы және ғарыш технологияларының трансферті;</w:t>
      </w:r>
      <w:r>
        <w:br/>
      </w:r>
      <w:r>
        <w:rPr>
          <w:rFonts w:ascii="Times New Roman"/>
          <w:b w:val="false"/>
          <w:i w:val="false"/>
          <w:color w:val="000000"/>
          <w:sz w:val="28"/>
        </w:rPr>
        <w:t>
</w:t>
      </w:r>
      <w:r>
        <w:rPr>
          <w:rFonts w:ascii="Times New Roman"/>
          <w:b w:val="false"/>
          <w:i w:val="false"/>
          <w:color w:val="000000"/>
          <w:sz w:val="28"/>
        </w:rPr>
        <w:t>
      2) әлем нарығындағы ғарыш техникасы мен көрсетілетін ғарыш қызметтеріне сұраныстың өсуі;</w:t>
      </w:r>
      <w:r>
        <w:br/>
      </w:r>
      <w:r>
        <w:rPr>
          <w:rFonts w:ascii="Times New Roman"/>
          <w:b w:val="false"/>
          <w:i w:val="false"/>
          <w:color w:val="000000"/>
          <w:sz w:val="28"/>
        </w:rPr>
        <w:t>
</w:t>
      </w:r>
      <w:r>
        <w:rPr>
          <w:rFonts w:ascii="Times New Roman"/>
          <w:b w:val="false"/>
          <w:i w:val="false"/>
          <w:color w:val="000000"/>
          <w:sz w:val="28"/>
        </w:rPr>
        <w:t>
      3) Ресей және Украинамен «Байқоңыр» ғарыш айлағынан ғарыштық зымыран кешендерін жаңғырту және ұшыру қызметтерін көрсету бойынша бірлескен кәсіпорындар құру.</w:t>
      </w:r>
      <w:r>
        <w:br/>
      </w:r>
      <w:r>
        <w:rPr>
          <w:rFonts w:ascii="Times New Roman"/>
          <w:b w:val="false"/>
          <w:i w:val="false"/>
          <w:color w:val="000000"/>
          <w:sz w:val="28"/>
        </w:rPr>
        <w:t>
</w:t>
      </w:r>
      <w:r>
        <w:rPr>
          <w:rFonts w:ascii="Times New Roman"/>
          <w:b w:val="false"/>
          <w:i w:val="false"/>
          <w:color w:val="000000"/>
          <w:sz w:val="28"/>
        </w:rPr>
        <w:t>
      Қауіп-қатерлері:</w:t>
      </w:r>
      <w:r>
        <w:br/>
      </w:r>
      <w:r>
        <w:rPr>
          <w:rFonts w:ascii="Times New Roman"/>
          <w:b w:val="false"/>
          <w:i w:val="false"/>
          <w:color w:val="000000"/>
          <w:sz w:val="28"/>
        </w:rPr>
        <w:t>
</w:t>
      </w:r>
      <w:r>
        <w:rPr>
          <w:rFonts w:ascii="Times New Roman"/>
          <w:b w:val="false"/>
          <w:i w:val="false"/>
          <w:color w:val="000000"/>
          <w:sz w:val="28"/>
        </w:rPr>
        <w:t>
      1) ғарыш техникасын жеткізу мен ғарыш қызметтерін көрсетудегі бәсекенің өсуі;</w:t>
      </w:r>
      <w:r>
        <w:br/>
      </w:r>
      <w:r>
        <w:rPr>
          <w:rFonts w:ascii="Times New Roman"/>
          <w:b w:val="false"/>
          <w:i w:val="false"/>
          <w:color w:val="000000"/>
          <w:sz w:val="28"/>
        </w:rPr>
        <w:t>
</w:t>
      </w:r>
      <w:r>
        <w:rPr>
          <w:rFonts w:ascii="Times New Roman"/>
          <w:b w:val="false"/>
          <w:i w:val="false"/>
          <w:color w:val="000000"/>
          <w:sz w:val="28"/>
        </w:rPr>
        <w:t>
      2) зымырандық технологияларға халықаралық бақылау режимі шектеулерінің әрекеті;</w:t>
      </w:r>
      <w:r>
        <w:br/>
      </w:r>
      <w:r>
        <w:rPr>
          <w:rFonts w:ascii="Times New Roman"/>
          <w:b w:val="false"/>
          <w:i w:val="false"/>
          <w:color w:val="000000"/>
          <w:sz w:val="28"/>
        </w:rPr>
        <w:t>
</w:t>
      </w:r>
      <w:r>
        <w:rPr>
          <w:rFonts w:ascii="Times New Roman"/>
          <w:b w:val="false"/>
          <w:i w:val="false"/>
          <w:color w:val="000000"/>
          <w:sz w:val="28"/>
        </w:rPr>
        <w:t>
      3) стратегиялық серіктес мемлекеттердің саяси шешімдерінен қызмет нәтижелерінің тәуелділігі.</w:t>
      </w:r>
    </w:p>
    <w:bookmarkEnd w:id="5"/>
    <w:bookmarkStart w:name="z28" w:id="6"/>
    <w:p>
      <w:pPr>
        <w:spacing w:after="0"/>
        <w:ind w:left="0"/>
        <w:jc w:val="both"/>
      </w:pPr>
      <w:r>
        <w:rPr>
          <w:rFonts w:ascii="Times New Roman"/>
          <w:b w:val="false"/>
          <w:i w:val="false"/>
          <w:color w:val="000000"/>
          <w:sz w:val="28"/>
        </w:rPr>
        <w:t>
      </w:t>
      </w:r>
      <w:r>
        <w:rPr>
          <w:rFonts w:ascii="Times New Roman"/>
          <w:b/>
          <w:i w:val="false"/>
          <w:color w:val="000000"/>
          <w:sz w:val="28"/>
        </w:rPr>
        <w:t>2-стратегиялық бағыт. Ғарыш қызметінің ғылыми және ғылыми-технологиялық базасын дамыту.</w:t>
      </w:r>
      <w:r>
        <w:br/>
      </w:r>
      <w:r>
        <w:rPr>
          <w:rFonts w:ascii="Times New Roman"/>
          <w:b w:val="false"/>
          <w:i w:val="false"/>
          <w:color w:val="000000"/>
          <w:sz w:val="28"/>
        </w:rPr>
        <w:t>
</w:t>
      </w:r>
      <w:r>
        <w:rPr>
          <w:rFonts w:ascii="Times New Roman"/>
          <w:b w:val="false"/>
          <w:i w:val="false"/>
          <w:color w:val="000000"/>
          <w:sz w:val="28"/>
        </w:rPr>
        <w:t>
      1. Реттелетiн саланы немесе қызмет аясын негiзгi дамыту көрсеткіштері.</w:t>
      </w:r>
      <w:r>
        <w:br/>
      </w:r>
      <w:r>
        <w:rPr>
          <w:rFonts w:ascii="Times New Roman"/>
          <w:b w:val="false"/>
          <w:i w:val="false"/>
          <w:color w:val="000000"/>
          <w:sz w:val="28"/>
        </w:rPr>
        <w:t>
      Қазақстанның ғарыштық ғылымы бұрынғы КСРО-дан алыс және таяу ғарышты зерттеу үшін дамыған ғылыми эксперименталдық базаны мұра етіп алды: Тянь-Шань биік таулы астрофизикалық обсерваториясы, Астрофизикалық зерттеулер обсерваториясы және Ассы обсерваториясы, «Орбита» радиополигоны мен «Космостанция» экспедициялық базасы. 90-шы жылдары тәуелсіз Қазақстан Ғарыштық ақпараттар қабылдау орталығын және Ғарыштық мониторинг орталығын құрды.</w:t>
      </w:r>
      <w:r>
        <w:br/>
      </w:r>
      <w:r>
        <w:rPr>
          <w:rFonts w:ascii="Times New Roman"/>
          <w:b w:val="false"/>
          <w:i w:val="false"/>
          <w:color w:val="000000"/>
          <w:sz w:val="28"/>
        </w:rPr>
        <w:t>
      2007 жылы Қазақстан Республикасының Ұлттық ғарыш агенттігі (бұдан әрі – Қазғарыш) құрылғаннан кейін ғарыштық бейіндегі үш ғылыми-зерттеу институты (В.Г. Фесенков атындағы астрофизикалық институты, Ионосфера институты және Академик Ө.М. Сұлтанғазин атындағы ғарыштық зерттеулер институты) олардың негізінде құрылған Ұлттық ғарыштық зерттеулер мен технологиялар орталығы (бұдан әрі – ҰҒЗТО) құрамында Қазғарыштың қарамағына берілді. Осы институттарда біліктілігі жоғары білікті ғалымдар жұмыс істейді, олар халықаралық деңгейде іргетасты және қолданбалы зерттеулер жүргізеді.</w:t>
      </w:r>
      <w:r>
        <w:br/>
      </w:r>
      <w:r>
        <w:rPr>
          <w:rFonts w:ascii="Times New Roman"/>
          <w:b w:val="false"/>
          <w:i w:val="false"/>
          <w:color w:val="000000"/>
          <w:sz w:val="28"/>
        </w:rPr>
        <w:t>
Қазақстанның ғарыштық инфрақұрылым объектілерін құру бойынша ірі жобаларды іске асыруы Қазғарыштан ҰҒЗТО құрамында 2009 жылы Ғарыштық техника және технологиялар институтын ұйымдастыруды талап етті, оның қызметінің негізгі бағыты болып ғарыштық техника мен технологиялардың отандық үлгілерін әзірлеу бойынша қолданбалы ғылыми зерттеулер жүргізу белгіленді. Қазіргі уақытта институт маңызды жұмыстар атқаруда, бұл ЖЖНЖ жобасын құру аясында ДС әзірлеу бойынша шетелдік компаниялардың көрсетілетін қызметтерінен бас тартуға мүмкіндік берді.</w:t>
      </w:r>
      <w:r>
        <w:br/>
      </w:r>
      <w:r>
        <w:rPr>
          <w:rFonts w:ascii="Times New Roman"/>
          <w:b w:val="false"/>
          <w:i w:val="false"/>
          <w:color w:val="000000"/>
          <w:sz w:val="28"/>
        </w:rPr>
        <w:t>
      Қазғарыш ғарыш саласының қарқынды дамуы шарттарында ғарыш саласы қызметін экологиялық нормалау жүйесін құруға және қоршаған орта мен халықтың денсаулығына кері әсерді неғұрлым азайтуға бағытталған ғылыми және ғылыми-қолданбалы зерттеулерді табысты орындау үшін қажетті дамыған материалдық-техникалық және химиялық-талдамалық базасы бар «Ғарыш-Экология» ғылыми зерттеу орталығы республикалық мемлекеттік кәсіпорнын құрды.</w:t>
      </w:r>
      <w:r>
        <w:br/>
      </w:r>
      <w:r>
        <w:rPr>
          <w:rFonts w:ascii="Times New Roman"/>
          <w:b w:val="false"/>
          <w:i w:val="false"/>
          <w:color w:val="000000"/>
          <w:sz w:val="28"/>
        </w:rPr>
        <w:t>
</w:t>
      </w:r>
      <w:r>
        <w:rPr>
          <w:rFonts w:ascii="Times New Roman"/>
          <w:b w:val="false"/>
          <w:i w:val="false"/>
          <w:color w:val="000000"/>
          <w:sz w:val="28"/>
        </w:rPr>
        <w:t>
      2. Негiзгi проблемаларды талдау.</w:t>
      </w:r>
      <w:r>
        <w:br/>
      </w:r>
      <w:r>
        <w:rPr>
          <w:rFonts w:ascii="Times New Roman"/>
          <w:b w:val="false"/>
          <w:i w:val="false"/>
          <w:color w:val="000000"/>
          <w:sz w:val="28"/>
        </w:rPr>
        <w:t>
      Ғарыш қызметінің ғылыми және ғылыми-технологиялық базасын дамытудың негізгі проблемасы ғарыштық зерттеулерге арналған заманауи зертханалар мен сынақ-эксперименттік базаларының жоқтығы болып табылады.</w:t>
      </w:r>
      <w:r>
        <w:br/>
      </w:r>
      <w:r>
        <w:rPr>
          <w:rFonts w:ascii="Times New Roman"/>
          <w:b w:val="false"/>
          <w:i w:val="false"/>
          <w:color w:val="000000"/>
          <w:sz w:val="28"/>
        </w:rPr>
        <w:t>
      Атап айтқанда, астрофизикалық зерттеулерді жүргізу үшін айыру қабілеті үлкен телескоп түріндегі заманауи ғылыми зерттеу құралы қажет. ЖҚБ деректері негізінде ғылыми зерттеулер жүргізу үшін қазіргі уақытта ескі ЖҚБ ҒА орнын басып отырған жаңа буын ЖҚБ ҒА сипаттамасына сәйкестендірілген ғарыштық ақпараттарды қабылдау орталығын жаңғырту қажет. Ғарыштық техника мен технологияларды әзірлеу бойынша қолданбалы зерттеулер жүргізу үшін заманауи өлшеу мен сынақ аппаратуралары бар зертханалық және сынақ-эксперименттік база құру қажет.</w:t>
      </w:r>
      <w:r>
        <w:br/>
      </w:r>
      <w:r>
        <w:rPr>
          <w:rFonts w:ascii="Times New Roman"/>
          <w:b w:val="false"/>
          <w:i w:val="false"/>
          <w:color w:val="000000"/>
          <w:sz w:val="28"/>
        </w:rPr>
        <w:t>
</w:t>
      </w:r>
      <w:r>
        <w:rPr>
          <w:rFonts w:ascii="Times New Roman"/>
          <w:b w:val="false"/>
          <w:i w:val="false"/>
          <w:color w:val="000000"/>
          <w:sz w:val="28"/>
        </w:rPr>
        <w:t>
      3. Негiзгi сыртқы және iшкi факторларды талдау.</w:t>
      </w:r>
      <w:r>
        <w:br/>
      </w:r>
      <w:r>
        <w:rPr>
          <w:rFonts w:ascii="Times New Roman"/>
          <w:b w:val="false"/>
          <w:i w:val="false"/>
          <w:color w:val="000000"/>
          <w:sz w:val="28"/>
        </w:rPr>
        <w:t>
      Ғылыми және ғылыми-технологиялық базаны дамыту ғылымды дамыту міндеттерін де, сол сияқты жоғары технологиялар трансфертінің міндеттерін де бір мезгілде шешуге мүмкіндік береді, сондықтан да түрлі мемлекеттердің ғарыштық бағдарламаларында ғылыми зерттеулер жүргізуге үлкен назар аударылуда.</w:t>
      </w:r>
      <w:r>
        <w:br/>
      </w:r>
      <w:r>
        <w:rPr>
          <w:rFonts w:ascii="Times New Roman"/>
          <w:b w:val="false"/>
          <w:i w:val="false"/>
          <w:color w:val="000000"/>
          <w:sz w:val="28"/>
        </w:rPr>
        <w:t>
      Республикамызда ғарыш қызметінің дамуы өзінің бастапқы даму сатысында тұрған қазіргі кезең жағдайында ғарыштық техника мен технологияларды құру бойынша барлық жобаларды әлеуетті ғылыми негізде жүргізуді қамтамасыз ету қажет.</w:t>
      </w:r>
      <w:r>
        <w:br/>
      </w:r>
      <w:r>
        <w:rPr>
          <w:rFonts w:ascii="Times New Roman"/>
          <w:b w:val="false"/>
          <w:i w:val="false"/>
          <w:color w:val="000000"/>
          <w:sz w:val="28"/>
        </w:rPr>
        <w:t>
      Бұл үшін, бірінші кезекте, ғарыштық техника мен технологиялардың перспективалық үлгілерін әзірлеу бойынша, Қазақстанның экономикасы салаларында олардың пайдаланылуын кеңейту бойынша жаңа ғылыми бағыттардың дамуын қамтамасыз ететін заманауи зертханалық және тәжірибе-эксперименталдық база құрылуы қажет.</w:t>
      </w:r>
      <w:r>
        <w:br/>
      </w:r>
      <w:r>
        <w:rPr>
          <w:rFonts w:ascii="Times New Roman"/>
          <w:b w:val="false"/>
          <w:i w:val="false"/>
          <w:color w:val="000000"/>
          <w:sz w:val="28"/>
        </w:rPr>
        <w:t>
      Жоғарыда баяндалғанды жалпылай отырып, ғарыш қызметінің ғылыми және ғылыми-технологиялық базасының дамуын SWOT-талдаудың мынадай көрсеткіштерін айқындауға болады:</w:t>
      </w:r>
      <w:r>
        <w:br/>
      </w:r>
      <w:r>
        <w:rPr>
          <w:rFonts w:ascii="Times New Roman"/>
          <w:b w:val="false"/>
          <w:i w:val="false"/>
          <w:color w:val="000000"/>
          <w:sz w:val="28"/>
        </w:rPr>
        <w:t>
</w:t>
      </w:r>
      <w:r>
        <w:rPr>
          <w:rFonts w:ascii="Times New Roman"/>
          <w:b w:val="false"/>
          <w:i w:val="false"/>
          <w:color w:val="000000"/>
          <w:sz w:val="28"/>
        </w:rPr>
        <w:t>
      Күштi жақтары:</w:t>
      </w:r>
      <w:r>
        <w:br/>
      </w:r>
      <w:r>
        <w:rPr>
          <w:rFonts w:ascii="Times New Roman"/>
          <w:b w:val="false"/>
          <w:i w:val="false"/>
          <w:color w:val="000000"/>
          <w:sz w:val="28"/>
        </w:rPr>
        <w:t>
</w:t>
      </w:r>
      <w:r>
        <w:rPr>
          <w:rFonts w:ascii="Times New Roman"/>
          <w:b w:val="false"/>
          <w:i w:val="false"/>
          <w:color w:val="000000"/>
          <w:sz w:val="28"/>
        </w:rPr>
        <w:t>
      1) ғарыштық зерттеулердiң жоғары кадрлық әлеуетінің болуы;</w:t>
      </w:r>
      <w:r>
        <w:br/>
      </w:r>
      <w:r>
        <w:rPr>
          <w:rFonts w:ascii="Times New Roman"/>
          <w:b w:val="false"/>
          <w:i w:val="false"/>
          <w:color w:val="000000"/>
          <w:sz w:val="28"/>
        </w:rPr>
        <w:t>
</w:t>
      </w:r>
      <w:r>
        <w:rPr>
          <w:rFonts w:ascii="Times New Roman"/>
          <w:b w:val="false"/>
          <w:i w:val="false"/>
          <w:color w:val="000000"/>
          <w:sz w:val="28"/>
        </w:rPr>
        <w:t>
      2) ғарыштық зерттеулердiң дамыған ғылыми-эксперименталдық базасының болуы;</w:t>
      </w:r>
      <w:r>
        <w:br/>
      </w:r>
      <w:r>
        <w:rPr>
          <w:rFonts w:ascii="Times New Roman"/>
          <w:b w:val="false"/>
          <w:i w:val="false"/>
          <w:color w:val="000000"/>
          <w:sz w:val="28"/>
        </w:rPr>
        <w:t>
</w:t>
      </w:r>
      <w:r>
        <w:rPr>
          <w:rFonts w:ascii="Times New Roman"/>
          <w:b w:val="false"/>
          <w:i w:val="false"/>
          <w:color w:val="000000"/>
          <w:sz w:val="28"/>
        </w:rPr>
        <w:t>
      3) ғарыштық зерттеулер саласындағы тығыз халықаралық ғылыми байланыстардың болуы.</w:t>
      </w:r>
      <w:r>
        <w:br/>
      </w:r>
      <w:r>
        <w:rPr>
          <w:rFonts w:ascii="Times New Roman"/>
          <w:b w:val="false"/>
          <w:i w:val="false"/>
          <w:color w:val="000000"/>
          <w:sz w:val="28"/>
        </w:rPr>
        <w:t>
</w:t>
      </w:r>
      <w:r>
        <w:rPr>
          <w:rFonts w:ascii="Times New Roman"/>
          <w:b w:val="false"/>
          <w:i w:val="false"/>
          <w:color w:val="000000"/>
          <w:sz w:val="28"/>
        </w:rPr>
        <w:t>
      Әлсіз жақтары:</w:t>
      </w:r>
      <w:r>
        <w:br/>
      </w:r>
      <w:r>
        <w:rPr>
          <w:rFonts w:ascii="Times New Roman"/>
          <w:b w:val="false"/>
          <w:i w:val="false"/>
          <w:color w:val="000000"/>
          <w:sz w:val="28"/>
        </w:rPr>
        <w:t>
</w:t>
      </w:r>
      <w:r>
        <w:rPr>
          <w:rFonts w:ascii="Times New Roman"/>
          <w:b w:val="false"/>
          <w:i w:val="false"/>
          <w:color w:val="000000"/>
          <w:sz w:val="28"/>
        </w:rPr>
        <w:t>
      ғарыш ғылымының зертханалық және тәжірибелік-эксперименталдық жабдықтарының моральдық және физикалық тозуы.</w:t>
      </w:r>
      <w:r>
        <w:br/>
      </w:r>
      <w:r>
        <w:rPr>
          <w:rFonts w:ascii="Times New Roman"/>
          <w:b w:val="false"/>
          <w:i w:val="false"/>
          <w:color w:val="000000"/>
          <w:sz w:val="28"/>
        </w:rPr>
        <w:t>
</w:t>
      </w:r>
      <w:r>
        <w:rPr>
          <w:rFonts w:ascii="Times New Roman"/>
          <w:b w:val="false"/>
          <w:i w:val="false"/>
          <w:color w:val="000000"/>
          <w:sz w:val="28"/>
        </w:rPr>
        <w:t>
      Мүмкіндіктері:</w:t>
      </w:r>
      <w:r>
        <w:br/>
      </w:r>
      <w:r>
        <w:rPr>
          <w:rFonts w:ascii="Times New Roman"/>
          <w:b w:val="false"/>
          <w:i w:val="false"/>
          <w:color w:val="000000"/>
          <w:sz w:val="28"/>
        </w:rPr>
        <w:t>
</w:t>
      </w:r>
      <w:r>
        <w:rPr>
          <w:rFonts w:ascii="Times New Roman"/>
          <w:b w:val="false"/>
          <w:i w:val="false"/>
          <w:color w:val="000000"/>
          <w:sz w:val="28"/>
        </w:rPr>
        <w:t>
      1) ғылыми зерттеулердегі халықаралық кооперацияны тереңдету және кеңейту;</w:t>
      </w:r>
      <w:r>
        <w:br/>
      </w:r>
      <w:r>
        <w:rPr>
          <w:rFonts w:ascii="Times New Roman"/>
          <w:b w:val="false"/>
          <w:i w:val="false"/>
          <w:color w:val="000000"/>
          <w:sz w:val="28"/>
        </w:rPr>
        <w:t>
</w:t>
      </w:r>
      <w:r>
        <w:rPr>
          <w:rFonts w:ascii="Times New Roman"/>
          <w:b w:val="false"/>
          <w:i w:val="false"/>
          <w:color w:val="000000"/>
          <w:sz w:val="28"/>
        </w:rPr>
        <w:t>
      2) ғарыш технологияларын ғылыми пысықтау кезеңдерінде олардың трансферті.</w:t>
      </w:r>
      <w:r>
        <w:br/>
      </w:r>
      <w:r>
        <w:rPr>
          <w:rFonts w:ascii="Times New Roman"/>
          <w:b w:val="false"/>
          <w:i w:val="false"/>
          <w:color w:val="000000"/>
          <w:sz w:val="28"/>
        </w:rPr>
        <w:t>
</w:t>
      </w:r>
      <w:r>
        <w:rPr>
          <w:rFonts w:ascii="Times New Roman"/>
          <w:b w:val="false"/>
          <w:i w:val="false"/>
          <w:color w:val="000000"/>
          <w:sz w:val="28"/>
        </w:rPr>
        <w:t>
      Қауіп-қатерлері:</w:t>
      </w:r>
      <w:r>
        <w:br/>
      </w:r>
      <w:r>
        <w:rPr>
          <w:rFonts w:ascii="Times New Roman"/>
          <w:b w:val="false"/>
          <w:i w:val="false"/>
          <w:color w:val="000000"/>
          <w:sz w:val="28"/>
        </w:rPr>
        <w:t>
      әлемдік экономикалық және қаржылық дағдарыстардың тереңдеуі салдарынан ғылыми бағдарламаларды қаржыландырудың қысқаруы.</w:t>
      </w:r>
    </w:p>
    <w:bookmarkEnd w:id="6"/>
    <w:bookmarkStart w:name="z42" w:id="7"/>
    <w:p>
      <w:pPr>
        <w:spacing w:after="0"/>
        <w:ind w:left="0"/>
        <w:jc w:val="left"/>
      </w:pPr>
      <w:r>
        <w:rPr>
          <w:rFonts w:ascii="Times New Roman"/>
          <w:b/>
          <w:i w:val="false"/>
          <w:color w:val="000000"/>
        </w:rPr>
        <w:t xml:space="preserve"> 
3-бөлiм. Стратегиялық бағыттар, мақсаттар, мiндеттер, нысаналы</w:t>
      </w:r>
      <w:r>
        <w:br/>
      </w:r>
      <w:r>
        <w:rPr>
          <w:rFonts w:ascii="Times New Roman"/>
          <w:b/>
          <w:i w:val="false"/>
          <w:color w:val="000000"/>
        </w:rPr>
        <w:t>
индикаторлар, iс-шаралар және нәтижелер көрсеткiштерi</w:t>
      </w:r>
    </w:p>
    <w:bookmarkEnd w:id="7"/>
    <w:bookmarkStart w:name="z43" w:id="8"/>
    <w:p>
      <w:pPr>
        <w:spacing w:after="0"/>
        <w:ind w:left="0"/>
        <w:jc w:val="left"/>
      </w:pPr>
      <w:r>
        <w:rPr>
          <w:rFonts w:ascii="Times New Roman"/>
          <w:b/>
          <w:i w:val="false"/>
          <w:color w:val="000000"/>
        </w:rPr>
        <w:t xml:space="preserve"> 
3.1. Стратегиялық бағыттар, мақсаттар, мiндеттер, нысаналы</w:t>
      </w:r>
      <w:r>
        <w:br/>
      </w:r>
      <w:r>
        <w:rPr>
          <w:rFonts w:ascii="Times New Roman"/>
          <w:b/>
          <w:i w:val="false"/>
          <w:color w:val="000000"/>
        </w:rPr>
        <w:t>
индикаторлар, iс-шаралар және нәтижелер көрсеткiштерi</w:t>
      </w:r>
    </w:p>
    <w:bookmarkEnd w:id="8"/>
    <w:bookmarkStart w:name="z44" w:id="9"/>
    <w:p>
      <w:pPr>
        <w:spacing w:after="0"/>
        <w:ind w:left="0"/>
        <w:jc w:val="both"/>
      </w:pPr>
      <w:r>
        <w:rPr>
          <w:rFonts w:ascii="Times New Roman"/>
          <w:b w:val="false"/>
          <w:i w:val="false"/>
          <w:color w:val="000000"/>
          <w:sz w:val="28"/>
        </w:rPr>
        <w:t>
      1-стратегиялық бағыт. Ғарыш инфрақұрылымын құру және дамыту</w:t>
      </w:r>
      <w:r>
        <w:br/>
      </w:r>
      <w:r>
        <w:rPr>
          <w:rFonts w:ascii="Times New Roman"/>
          <w:b w:val="false"/>
          <w:i w:val="false"/>
          <w:color w:val="000000"/>
          <w:sz w:val="28"/>
        </w:rPr>
        <w:t>
1.1-мақсат. Экономика мен қоғамның ғарыш құралдары мен көрсетілетін қызметтерiне өсiп келе жатқан қажеттiлiктерін қанағаттандыру</w:t>
      </w:r>
      <w:r>
        <w:br/>
      </w:r>
      <w:r>
        <w:rPr>
          <w:rFonts w:ascii="Times New Roman"/>
          <w:b w:val="false"/>
          <w:i w:val="false"/>
          <w:color w:val="000000"/>
          <w:sz w:val="28"/>
        </w:rPr>
        <w:t>
Осы мақсатта қол жеткізуге бағытталған бюджеттiк бағдарламалардың кодтары: 005, 009, 011, 021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1615"/>
        <w:gridCol w:w="1494"/>
        <w:gridCol w:w="1319"/>
        <w:gridCol w:w="1148"/>
        <w:gridCol w:w="957"/>
        <w:gridCol w:w="957"/>
        <w:gridCol w:w="957"/>
        <w:gridCol w:w="957"/>
        <w:gridCol w:w="1034"/>
      </w:tblGrid>
      <w:tr>
        <w:trPr>
          <w:trHeight w:val="30" w:hRule="atLeast"/>
        </w:trPr>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аралық мәнді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Елдiң тiркелген спутниктiк байланыс арналарына қажеттiлiгiн қанағаттандыру дәрежесі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«ҰҒ3TO» АҚ есебi</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Елдiң дәлдiгi жоғары спутниктiк навигация көрсетілетін қызметтеріне қажеттiлiгiн қанағаттандыру дәрежесі (Қазақстан Республикасы аумағын қамту пайызы)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Тұтынушыларға берiлетiн ғарыш деректерiнiң жалпы санындағы қазақстандық ЖҚЗ ҒЖ деректерiнiң үлесi</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2008 жылғы деңгейге қарағанда нақты мәнде ЖҚҚ-ның өсуі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«Үкіметтік шенеуніктер шешімдердегі фаворитизм» көрсеткіші бойынша БЖИ ДЭФ-тағы Қазақстанның ұстанымы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«Саясаткерлерге қоғамдық сенім» көрсеткіші бойынша БЖИ ДЭФ-тағы Қазақстанның ұстанымы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 органдар қабылдайтын шешімдердің айқындылығы» көрсеткіші бойынша БЖИ ДЭФ-тағы Қазақстанның ұстанымы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 1.1.1-мiндет. Ғарыштық байланыс жүйесiн құру және дамыту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1670"/>
        <w:gridCol w:w="1134"/>
        <w:gridCol w:w="1320"/>
        <w:gridCol w:w="1511"/>
        <w:gridCol w:w="1321"/>
        <w:gridCol w:w="1149"/>
        <w:gridCol w:w="1149"/>
        <w:gridCol w:w="958"/>
        <w:gridCol w:w="1206"/>
      </w:tblGrid>
      <w:tr>
        <w:trPr>
          <w:trHeight w:val="30" w:hRule="atLeast"/>
        </w:trPr>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8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Ғарыштық байланыс жүйесінің қолданыстағы ҒА саны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«РҒБО» АҚ есебi</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Ғарыштық байланыс жүйесінің қолданыстағы жерүсті басқару кешендерінің (ЖБК) саны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«РҒБО» АҚ есебi</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жеткізуге арналған iс-шаралар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«KazSat-3» FA жасау, ұшыру және штаттық пайдалануға енгізу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«KazSat-4» FA құру бойынша дайындық жұмыстарын жүргізу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Ғарыштық байланыс жүйесінің объектілерін: «KazSat-2» FA, «KazSat-3» FA, ЖБК, РЖБК сақтандыру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«KazSat» сериясы FA ресурстарын қолдану үшін шетел және отандық байланыс және хабар тарату операторларын тарту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      1.1.2-мiндет. Жердi қашықтықтан зондтаудың ғарыш жүйесiн (ЖҚЗ ҒЖ) құру және дамыту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7"/>
        <w:gridCol w:w="1667"/>
        <w:gridCol w:w="1494"/>
        <w:gridCol w:w="1148"/>
        <w:gridCol w:w="1148"/>
        <w:gridCol w:w="957"/>
        <w:gridCol w:w="1148"/>
        <w:gridCol w:w="1148"/>
        <w:gridCol w:w="1148"/>
        <w:gridCol w:w="1205"/>
      </w:tblGrid>
      <w:tr>
        <w:trPr>
          <w:trHeight w:val="30" w:hRule="atLeast"/>
        </w:trPr>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8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ЖҚЗ ҒЖ қолданыстағы ҒА саны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ЖҚЗ ҒЖ қолданыстағы жерүсті кешендерінің саны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жеткізуге арналған iс-шаралар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1.Айыру қабілеті орта ЖҚЗ ҒЖ оптикалық спутнигiн жасау, ұшыру және штаттық пайдалануға енгiзу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Айыру қабілеті жоғары ЖҚЗ ҒЖ оптикалық спутнигiн жасау, ұшыру және штаттық пайдалануға енгiзу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Айыру қабілеті орта және жоғары ЖҚЗ ҒА сақтандыру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ЖҚЗ ғарыш инфрақұрылымының жерүсті объектілерін сақтандыру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ЖҚЗ радиолокациялық ҒА құру және ұшыру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Айыру қабілеті жоғары радиолокациялық ҒА пайдалану үшін ЖҚЗ ҒЖ жерүсті мақсатты кешенін және ЖБК барынша жабдықтау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ЖҚЗ ҒА жобалау,өндіру,сынау және пайдалану саласындағы технологиялар трансферті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ЖҚЗ ҒЖ ұлттық операторының функцияларын іске асыру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      1.1.3-мiндет. Ғылыми-технологиялық мақсаттағы ғарыш жүйесін құру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9"/>
        <w:gridCol w:w="1673"/>
        <w:gridCol w:w="1499"/>
        <w:gridCol w:w="1322"/>
        <w:gridCol w:w="1150"/>
        <w:gridCol w:w="1150"/>
        <w:gridCol w:w="1150"/>
        <w:gridCol w:w="1150"/>
        <w:gridCol w:w="959"/>
        <w:gridCol w:w="1208"/>
      </w:tblGrid>
      <w:tr>
        <w:trPr>
          <w:trHeight w:val="30" w:hRule="atLeast"/>
        </w:trPr>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ЖҚЗ ҒЖ ЖБК базасында ғылыми-технологиялық мақсаттағы ғарыш жүйесінің қолданыстағы ҒА саны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жеткізуге арналған iс-шаралар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Ғылыми-технологиялық мақсаттағы ҒА құру, және пайдалануға енгізу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ЖҚЗ ғарыш жүйесінің ЖБК қосымша жабдықтау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Ғылыми-технологиялық мақсаттағы ҒА сақтандыру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1.1.4-мiндет. Жерүстi ғарыш инфрақұрылымын құру және дамыту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9"/>
        <w:gridCol w:w="1857"/>
        <w:gridCol w:w="1494"/>
        <w:gridCol w:w="1319"/>
        <w:gridCol w:w="1034"/>
        <w:gridCol w:w="1034"/>
        <w:gridCol w:w="1034"/>
        <w:gridCol w:w="919"/>
        <w:gridCol w:w="900"/>
        <w:gridCol w:w="1110"/>
      </w:tblGrid>
      <w:tr>
        <w:trPr>
          <w:trHeight w:val="30" w:hRule="atLeast"/>
        </w:trPr>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Жерүстi ғарыш инфрақұрылымының қолданыстағы объектілерінің саны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FT АКТБ және ТӨ, ҒА ҚСК ғимараттарын салу, технологиялық жабдықпен жабдықтау және пайдалануға енгізу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 техникасының құрамдауыштарын өндіру жөніндегі технологиялар трансферті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FA ҚСК сынау учаскелерінің жабдығын құру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Назарбаев Университеті базасында ғарыш технологиялары ұлттық зертханасын құру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Әртүрлі мақсаттағы FA жобалау және құру, оның ішінде: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«KazSat-4» байланыс және хабар тарату ҒА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айыру қабілеті жоғары ЖҚЗ радиолокациялық FA</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Республикасы ДЖСНЖ ұлттық операторының функцияларын іске асыру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1.2-мақсат. «Байқоңыр» ғарыш айлағының қызметінде Қазақстан Республикасының қатысуын кеңейту.</w:t>
      </w:r>
      <w:r>
        <w:br/>
      </w:r>
      <w:r>
        <w:rPr>
          <w:rFonts w:ascii="Times New Roman"/>
          <w:b w:val="false"/>
          <w:i w:val="false"/>
          <w:color w:val="000000"/>
          <w:sz w:val="28"/>
        </w:rPr>
        <w:t>
      Осы мақсатта қол жеткізуге бағытталған бюджеттiк бағдарламалардың кодтары: 004, 006, 010, 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0"/>
        <w:gridCol w:w="1727"/>
        <w:gridCol w:w="1325"/>
        <w:gridCol w:w="1206"/>
        <w:gridCol w:w="1320"/>
        <w:gridCol w:w="1072"/>
        <w:gridCol w:w="1053"/>
        <w:gridCol w:w="1130"/>
        <w:gridCol w:w="939"/>
        <w:gridCol w:w="1168"/>
      </w:tblGrid>
      <w:tr>
        <w:trPr>
          <w:trHeight w:val="255" w:hRule="atLeast"/>
        </w:trPr>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аралық маңыздылығын көрсете отырып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«Байқоңыр» ғарыш айлағында Қазақстан қатысатын жобалардың саны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«Бәйтерек » БК АҚ есептері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1.2.1-мiндет. «Байқоңыр» ғарыш айлағында экологиялық қауiпсiз «Зенит» ЗТ базасындағы «Бәйтерек» ғарыштық зымыран кешенін (ҒЗК) құру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2"/>
        <w:gridCol w:w="1499"/>
        <w:gridCol w:w="1493"/>
        <w:gridCol w:w="958"/>
        <w:gridCol w:w="1149"/>
        <w:gridCol w:w="958"/>
        <w:gridCol w:w="1149"/>
        <w:gridCol w:w="1149"/>
        <w:gridCol w:w="958"/>
        <w:gridCol w:w="1035"/>
      </w:tblGrid>
      <w:tr>
        <w:trPr>
          <w:trHeight w:val="30" w:hRule="atLeast"/>
        </w:trPr>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Жалдаудан шығару кезінде қабылдау мен пайдалану үшін «Зенит» ҒЗК жүйелері мен агрегаттары, оларды пайдаланудың ерекшеліктері мен құрамы бойынша практикалық оқытудан өткен қазақстандық ұйым қызметкерлерінің саны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БК» АҚ есебі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РФ жалдау құрамынан шығарылған және қазақстандық ұйым пайдалануға алған «Зенит» ҒЗК объектілерінің саны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БК» АҚ есебі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«Зенит» ЗТ пайдалану, шығару мен дайындау бойынша бірлескен есептеулерге қатысу үшін өзіндік жұмысқа рұқсатнама ала отырып, «Бәйтерек» ҒЗК-нің жүйелері мен агрегаттарында жұмыс дағдыларына практикалық оқудан өткен қазақстандық ұйым қызметкерлерінің саны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БК» АҚ есебі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6"/>
        <w:gridCol w:w="1112"/>
        <w:gridCol w:w="1033"/>
        <w:gridCol w:w="1093"/>
        <w:gridCol w:w="1113"/>
        <w:gridCol w:w="1153"/>
      </w:tblGrid>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Жалдаудан шығару кезінде оларды қабылдау мен пайдалану үшін «Зенит» F3K жүйелері мен агрегаттарын пайдаланудың ерекшеліктері мен құрамы бойынша қазақстандық ұйым қызметкерлерін практикалық оқыту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«Зенит» ЗТ базасында «Бәйтерек» FЗK пайдалануды ұйымдастыру үшін нормативтік құқықтық, нормативтік техникалық, ұйымдық-реттеушілік және кешенді пайдалану құжаттамасын қалыптастыру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РФ жалдау құрамынан «Зенит» ҒЗК объектілерін шығару және оларды қазақстандық ұйымның қабылдауы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«Зенит» ЗТ базасында «Бәйтерек» ҒЗК-ні пайдалану және ұстау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Қазақстандық ұйым қызметкерлерін «Зенит» ЗТ пайдалану, шығару мен дайындау бойынша бірлескен есептеулерге қатысу үшін өзіндік жұмысқа рұқсатнама ала отырып, «Бәйтерек» ҒЗК-нің жүйелері мен агрегаттарында жұмыстың практикалық дағдыларына оқыту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«Зенит» ЗТ шығару мен дайындаудың бірлескен есептеулерімен Қазақстан Республикасы Ресей Федерациясы бағдарламалары мен коммерциялық бағдарламалары бойынша «Бәйтерек» ҒЗК-дан ғарыш аппаратарын ұшыруларға байланысты міндеттерді орындау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«Бәйтерек» ҒЗК-ні жетілдіру (реконструкциялау) бойынша жұмыстар жүргізу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      1.2.2-мiндет. «Байқоңыр» ғарыш айлағында экологиялық қауіпсіз жеңіл кластағы ЗТ-мен ҒЗК құру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6"/>
        <w:gridCol w:w="1858"/>
        <w:gridCol w:w="1209"/>
        <w:gridCol w:w="900"/>
        <w:gridCol w:w="977"/>
        <w:gridCol w:w="900"/>
        <w:gridCol w:w="900"/>
        <w:gridCol w:w="900"/>
        <w:gridCol w:w="900"/>
        <w:gridCol w:w="1110"/>
      </w:tblGrid>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құқықтық базамен қамтамасыз етілу дәрежесі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БК» АҚ есебі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және кол қойылған құжаттардың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БК» АК есебі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Иивестициялық ұсынысты әзірлеу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Жеңіл кластағы ЗТ-мен ҒЗК-ні құру үшін ТЭН әзірлеу және бекіту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Жеңіл кластағы ЗТ-мен ҒЗК-ні құру үшін ТТТ әзірлеу және бекіту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Республикасы мен Украина Үкіметтері арасында жеңіл кластағы ЗТ-мен ҒЗК-ні құру туралы келісімді әзірлеу, кол кою және бекіту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Жеңіл кластағы ЗТ-мен ҒЗК-ні құру үшін келісімшартты әзірлеу және оған қол қою</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Жеңіл кластағы ЗТ-мен ҒЗК-ні құру бойынша жобаларды және жобалық жұмыстар жүргізу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 xml:space="preserve">      1.2.3-мiндет. «Днепр» ЗТ коммерциялық пайдалануда Қазақстанның қатысуын қамтамасыз 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9"/>
        <w:gridCol w:w="1598"/>
        <w:gridCol w:w="1495"/>
        <w:gridCol w:w="1167"/>
        <w:gridCol w:w="958"/>
        <w:gridCol w:w="881"/>
        <w:gridCol w:w="882"/>
        <w:gridCol w:w="862"/>
        <w:gridCol w:w="1034"/>
        <w:gridCol w:w="1034"/>
      </w:tblGrid>
      <w:tr>
        <w:trPr>
          <w:trHeight w:val="30" w:hRule="atLeast"/>
        </w:trPr>
        <w:tc>
          <w:tcPr>
            <w:tcW w:w="4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«Космотрас» ХҒК» ЖАҚ жарғылық капиталына қатысу үлесі («Днепр» ЗТ)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«ҚҒС»ҰҚ» АҚ есебі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1"/>
        <w:gridCol w:w="887"/>
        <w:gridCol w:w="867"/>
        <w:gridCol w:w="867"/>
        <w:gridCol w:w="887"/>
        <w:gridCol w:w="1101"/>
      </w:tblGrid>
      <w:tr>
        <w:trPr>
          <w:trHeight w:val="30" w:hRule="atLeast"/>
        </w:trPr>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«Днепр» ЗТ коммерциялық пайдалануда Қазақстанның қатысуы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1.2.4-міндет. Ресей Федерациясы жалға алғандардың қатарына кірмеген және жалдан шығарылған «Байқоңыр» кешені объектілерінің сақталуын және мүліктерін тиімді басқаруды қамтамасыз 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1504"/>
        <w:gridCol w:w="1134"/>
        <w:gridCol w:w="960"/>
        <w:gridCol w:w="960"/>
        <w:gridCol w:w="960"/>
        <w:gridCol w:w="960"/>
        <w:gridCol w:w="960"/>
        <w:gridCol w:w="960"/>
        <w:gridCol w:w="1036"/>
      </w:tblGrid>
      <w:tr>
        <w:trPr>
          <w:trHeight w:val="30" w:hRule="atLeast"/>
        </w:trPr>
        <w:tc>
          <w:tcPr>
            <w:tcW w:w="4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Ресей Федерациясы жалға алғандардың қатарына кірмеген және жалдан шығарылған «Байқоңыр» кешені объектілерінің күзетін қамтамасыз ететін бекеттердің саны</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«Инфракос» РМК есебі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Ресей Федерациясы жалға алғандардың қатарына кірмеген және жалдан шығарылған «Байқоңыр» кешені объектілерінің саны</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Ресей Федерациясы жалға алғандардың қатарына кірмеген кәдеге жаратылған объектілердің саны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«Инфракос» РМК есебі-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5"/>
        <w:gridCol w:w="888"/>
        <w:gridCol w:w="868"/>
        <w:gridCol w:w="868"/>
        <w:gridCol w:w="888"/>
        <w:gridCol w:w="1083"/>
      </w:tblGrid>
      <w:tr>
        <w:trPr>
          <w:trHeight w:val="30" w:hRule="atLeast"/>
        </w:trPr>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2014жыл</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Ресей Федерациясы жалға алғандардың қатарына кірмеген және жалдан шығарылған «Байқоңыр» кешені объектілерінің күзетілуін қамтамасыз ету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Ресей Федерациясы жалға алғандардың қатарына  кірмеген объектілерді кәдеге жарату, жөндеу және «Байқоңыр» кешені аумақтарын қалпына келтіру жұмыстарын ұйымдастыру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       2-стратегиялық бағыт. Ғарыш саласының ғылыми және ғылыми-технологиялық базасын дамыту</w:t>
      </w:r>
      <w:r>
        <w:br/>
      </w:r>
      <w:r>
        <w:rPr>
          <w:rFonts w:ascii="Times New Roman"/>
          <w:b w:val="false"/>
          <w:i w:val="false"/>
          <w:color w:val="000000"/>
          <w:sz w:val="28"/>
        </w:rPr>
        <w:t>
      2.1-мақсат. Ғарыш техникасы мен технологияларын құру мен қолдануда қазақстандық қамту үлесін жоғарылату.</w:t>
      </w:r>
      <w:r>
        <w:br/>
      </w:r>
      <w:r>
        <w:rPr>
          <w:rFonts w:ascii="Times New Roman"/>
          <w:b w:val="false"/>
          <w:i w:val="false"/>
          <w:color w:val="000000"/>
          <w:sz w:val="28"/>
        </w:rPr>
        <w:t>
      Осы мақсатта қол жеткізуге бағытталған бюджеттiк бағдарламалардың кодтары: 002, 014, 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2"/>
        <w:gridCol w:w="1710"/>
        <w:gridCol w:w="1307"/>
        <w:gridCol w:w="1311"/>
        <w:gridCol w:w="1311"/>
        <w:gridCol w:w="909"/>
        <w:gridCol w:w="909"/>
        <w:gridCol w:w="1122"/>
        <w:gridCol w:w="1123"/>
        <w:gridCol w:w="996"/>
      </w:tblGrid>
      <w:tr>
        <w:trPr>
          <w:trHeight w:val="285" w:hRule="atLeast"/>
        </w:trPr>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аралық маңыздылығын көрсете отырып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Ғылымды көп қажет ететін ғарыш технологиялары мен қызметтерін пайдаланатын ұйымдар мен мекемелер саны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Ө.М. Сұлтанғазин атындағы ҰҒЗTO» АҚ есебi</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Енгізілген ғылымды көп қажет ететін ғарыш технологияларының саны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Ө.М. Сұлтанғазин атындағы ҰҒЗTO» АҚ есебi</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Ғарыш саласы қызметкерлерінің жалпы санына ғарыш қызметі саласындағы қазақстандық білікті мамандардың үлесі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есебі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both"/>
      </w:pPr>
      <w:r>
        <w:rPr>
          <w:rFonts w:ascii="Times New Roman"/>
          <w:b w:val="false"/>
          <w:i w:val="false"/>
          <w:color w:val="000000"/>
          <w:sz w:val="28"/>
        </w:rPr>
        <w:t>      2.1.1-мiндет. Ғарыштық зерттеулердiң ғылыми және тәжірибелік-эксперименталдық базасының дамуы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8"/>
        <w:gridCol w:w="1928"/>
        <w:gridCol w:w="1306"/>
        <w:gridCol w:w="1309"/>
        <w:gridCol w:w="905"/>
        <w:gridCol w:w="1118"/>
        <w:gridCol w:w="1119"/>
        <w:gridCol w:w="1119"/>
        <w:gridCol w:w="906"/>
        <w:gridCol w:w="992"/>
      </w:tblGrid>
      <w:tr>
        <w:trPr>
          <w:trHeight w:val="30" w:hRule="atLeast"/>
        </w:trPr>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Жүргізілген ғылыми-зерттеу және тәжірибелік-конструкторлық жұмыстар: басталғаны</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Ө.М. Сұлтанғазин атындағы ҰҒЗTO» АҚ, «Ғарыш-экология» ҒЗО»РМК есептері</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есебі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жаңа ғылымды көп қажет ететін технологиялар саны, оның ішінде:</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Ө.М. Сұлтанғазин атындағы ҰҒЗTO» АҚ есебi</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ғарыш техникасы мен материалдарының эксперименталдық үлгілерінің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Практикаға енгізілген ғылыми әзірлемелердің саны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Ө.М. Сұлтанғазин атындағы ҰҒЗTO» АҚ есебi</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жеткізуге арналған iс-шаралар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Таяу және алыс ғарыш объектілерін зерттеу әдiстерін әзірлеу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аумағының жерүстi-ғарыштық геодинамикалық және геофизикалық мониторингi әдiстерiн әзірлеу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ЖҚЗ деректерін тақырыптық өңдеу технологияларын әзірлеу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Ғарыш техникасы мен материалдарының эксперименталдық үлгілерін құру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«Солтүстік Каспий» ғарыштық экологиялық мониторингтің геоақпараттық жүйесін құру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Ғарыштық ғылымның зертханалық және тәжірибелік-эксперименталдық базасын жетілдіру және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2.1.2-мiндет. Ғарыш қызметін экологиялық нормалау жүйесін дамыту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6"/>
        <w:gridCol w:w="1712"/>
        <w:gridCol w:w="1712"/>
        <w:gridCol w:w="1120"/>
        <w:gridCol w:w="1120"/>
        <w:gridCol w:w="908"/>
        <w:gridCol w:w="908"/>
        <w:gridCol w:w="1120"/>
        <w:gridCol w:w="908"/>
        <w:gridCol w:w="1186"/>
      </w:tblGrid>
      <w:tr>
        <w:trPr>
          <w:trHeight w:val="30" w:hRule="atLeast"/>
        </w:trPr>
        <w:tc>
          <w:tcPr>
            <w:tcW w:w="3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Ғарыштық зымыран қызметінің (ҒЗҚ) әсеріне ұшыраған аумақтардағы экожүйенің жай-күйін кешенді бағалауды нормативтік-әдістемелік қамтамасыз ету базасын кеңейту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«Ғарыш-Экология» ҒЗО» РМК есебi</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Гигиеналық нормативтер жобаларын жасау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ҒЗТ ластанған топырақтарды детоксикациялаудың технологиялық регламенттерінің жобаларын жасау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ҒЗТ ластануын және қоршаған орта объектілерінде олардың туынды өнімдерін анықтау әдістемелерінің жобаларын әзірлеу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2.1.3-міндет. Ғарыш қызметі саласында халықаралық ынтымақтастықты дамыту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7"/>
        <w:gridCol w:w="1502"/>
        <w:gridCol w:w="1305"/>
        <w:gridCol w:w="959"/>
        <w:gridCol w:w="1150"/>
        <w:gridCol w:w="959"/>
        <w:gridCol w:w="1150"/>
        <w:gridCol w:w="1150"/>
        <w:gridCol w:w="1150"/>
        <w:gridCol w:w="1208"/>
      </w:tblGrid>
      <w:tr>
        <w:trPr>
          <w:trHeight w:val="30" w:hRule="atLeast"/>
        </w:trPr>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Шет мемлекеттермен орнатылған әріптестік қарым-қатынастың саны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есебі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Тәуелсіз Мемлекеттер Достастығына қатысушы мемлекеттердің мемлекетаралық радионавигациялық бағдарламасы аясында келісілген құжаттар саны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Мемлекеттермен және компаниялармен ғарыш қызметі саласындағы ынтымақтастық туралы халықаралық шарттар мен басқа да құжаттарға қол қою</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Тәуелсіз Мемлекеттер Достастығына қатысушы мемлекеттердің мемлекетаралық радионавигациялық бағдарламасының іске асырылуы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2.1.4-міндет. Ғарыш қызметі саласындағы кадрлық әлеуетті дамыту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9"/>
        <w:gridCol w:w="1508"/>
        <w:gridCol w:w="1129"/>
        <w:gridCol w:w="1148"/>
        <w:gridCol w:w="1148"/>
        <w:gridCol w:w="958"/>
        <w:gridCol w:w="1148"/>
        <w:gridCol w:w="1148"/>
        <w:gridCol w:w="1148"/>
        <w:gridCol w:w="1206"/>
      </w:tblGrid>
      <w:tr>
        <w:trPr>
          <w:trHeight w:val="30" w:hRule="atLeast"/>
        </w:trPr>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ЖОО мамандықтарының бөлінісінде және «Болашақ» халықаралық бағдарламасы бойынша даярланған мамандар саны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ақпараты адам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 саласын құрудың басым бағыттары бойынша біліктілігін арттырған мамандардың саны, оның ішінде: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есебі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шетелдік ғарыш орталықтарында тағылымдамадан өткен ғарыш саласы мамандарының саны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«Академик Ө.М. Сұлтанғазин атындағы ҰҒЗTO» АҚ есептері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Ғарыш саласының ғылыми-зерттеу бағдарламалары мен жобаларына қатысуға тартылған жас ғалымдардың саны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Ө.М. Сұлтанғазин атындағы ҰҒЗTO» АҚ есебi</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жеткізуге арналған iс-шаралар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Қазғарыш ұйымдарының сұранысына сәйкес Қазақстанның базалық ЖОО және халықаралық «Болашақ» бағдарламасы бойынша (магистратура, докторантура, ғылыми тағылымдамалар) мамандарды даярлау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Жетекші шетелдік ғарыш орталықтарындағы тағылымдамаларды қоса алғанда, ғарыш саласындағы мамандардың біліктілігін арттыру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Ғарыш қызметі саласындағы ҒЗТКЖ-ді өткізу үшін студенттер мен жас ғалымдарды тартуды қамтитын Қазғарыштың және Қазақстанның ЖОО ынтымақтастығы мен бірлескен қызметін ұйымдастыру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5" w:id="10"/>
    <w:p>
      <w:pPr>
        <w:spacing w:after="0"/>
        <w:ind w:left="0"/>
        <w:jc w:val="left"/>
      </w:pPr>
      <w:r>
        <w:rPr>
          <w:rFonts w:ascii="Times New Roman"/>
          <w:b/>
          <w:i w:val="false"/>
          <w:color w:val="000000"/>
        </w:rPr>
        <w:t xml:space="preserve"> 
3.2. Мемлекеттiк органдардың стратегиялық бағыттары</w:t>
      </w:r>
      <w:r>
        <w:br/>
      </w:r>
      <w:r>
        <w:rPr>
          <w:rFonts w:ascii="Times New Roman"/>
          <w:b/>
          <w:i w:val="false"/>
          <w:color w:val="000000"/>
        </w:rPr>
        <w:t>
мен мақсаттарының мемлекеттiң стратегиялық мақсаттарына</w:t>
      </w:r>
      <w:r>
        <w:br/>
      </w:r>
      <w:r>
        <w:rPr>
          <w:rFonts w:ascii="Times New Roman"/>
          <w:b/>
          <w:i w:val="false"/>
          <w:color w:val="000000"/>
        </w:rPr>
        <w:t>
сәйкес келуi</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0"/>
        <w:gridCol w:w="6430"/>
      </w:tblGrid>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мен мақсаттары</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Ғарыш инфрақұрылымын құру және дамыту</w:t>
            </w:r>
            <w:r>
              <w:br/>
            </w:r>
            <w:r>
              <w:rPr>
                <w:rFonts w:ascii="Times New Roman"/>
                <w:b w:val="false"/>
                <w:i w:val="false"/>
                <w:color w:val="000000"/>
                <w:sz w:val="20"/>
              </w:rPr>
              <w:t>
1.1-мақсат. Экономика мен қоғамның ғарыш құралдары мен көрсетілетін қызметтерiне өсiп келе жатқан қажеттiлiктерін қанағаттандыру</w:t>
            </w:r>
            <w:r>
              <w:br/>
            </w:r>
            <w:r>
              <w:rPr>
                <w:rFonts w:ascii="Times New Roman"/>
                <w:b w:val="false"/>
                <w:i w:val="false"/>
                <w:color w:val="000000"/>
                <w:sz w:val="20"/>
              </w:rPr>
              <w:t>
1.2-мақсат. «Байқоңыр» ғарыш айлағының қызметінде Қазақстан Республикасының қатысуын кеңейту</w:t>
            </w:r>
            <w:r>
              <w:br/>
            </w:r>
            <w:r>
              <w:rPr>
                <w:rFonts w:ascii="Times New Roman"/>
                <w:b w:val="false"/>
                <w:i w:val="false"/>
                <w:color w:val="000000"/>
                <w:sz w:val="20"/>
              </w:rPr>
              <w:t>
2-стратегиялық бағыт.</w:t>
            </w:r>
            <w:r>
              <w:br/>
            </w:r>
            <w:r>
              <w:rPr>
                <w:rFonts w:ascii="Times New Roman"/>
                <w:b w:val="false"/>
                <w:i w:val="false"/>
                <w:color w:val="000000"/>
                <w:sz w:val="20"/>
              </w:rPr>
              <w:t>
Ғарыш саласындағы ғылыми және ғылыми-технологиялық базаны дамыту</w:t>
            </w:r>
            <w:r>
              <w:br/>
            </w:r>
            <w:r>
              <w:rPr>
                <w:rFonts w:ascii="Times New Roman"/>
                <w:b w:val="false"/>
                <w:i w:val="false"/>
                <w:color w:val="000000"/>
                <w:sz w:val="20"/>
              </w:rPr>
              <w:t>
2.1-мақсат. Ғарыш техникасы мен технологияларын құру мен қолдануда қазақстандық қамту үлесін жоғарылату</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үдемелi индустриялық-инновациялық дамыту жөніндегі 2010 – 2014 жылдарға арналған мемлекеттiк бағдарламасы» Қазақстан Республикасы Президентінің 2010 жылғы 19 наурыздағы № 958 </w:t>
            </w:r>
            <w:r>
              <w:rPr>
                <w:rFonts w:ascii="Times New Roman"/>
                <w:b w:val="false"/>
                <w:i w:val="false"/>
                <w:color w:val="000000"/>
                <w:sz w:val="20"/>
              </w:rPr>
              <w:t>Жарлығы</w:t>
            </w:r>
          </w:p>
          <w:p>
            <w:pPr>
              <w:spacing w:after="20"/>
              <w:ind w:left="20"/>
              <w:jc w:val="both"/>
            </w:pPr>
            <w:r>
              <w:rPr>
                <w:rFonts w:ascii="Times New Roman"/>
                <w:b w:val="false"/>
                <w:i w:val="false"/>
                <w:color w:val="000000"/>
                <w:sz w:val="20"/>
              </w:rPr>
              <w:t>«Қазақстан Республикасында ғарыш қызметiн дамыту жөнiндегi 2010 — 2014 жылдарға арналған бағдарламаны бекiту туралы» Қазақстан Республикасы Үкiметiнiң 2010 жылғы 29 қазандағы № 1125 </w:t>
            </w:r>
            <w:r>
              <w:rPr>
                <w:rFonts w:ascii="Times New Roman"/>
                <w:b w:val="false"/>
                <w:i w:val="false"/>
                <w:color w:val="000000"/>
                <w:sz w:val="20"/>
              </w:rPr>
              <w:t>қаулысы</w:t>
            </w:r>
          </w:p>
          <w:p>
            <w:pPr>
              <w:spacing w:after="20"/>
              <w:ind w:left="20"/>
              <w:jc w:val="both"/>
            </w:pPr>
            <w:r>
              <w:rPr>
                <w:rFonts w:ascii="Times New Roman"/>
                <w:b/>
                <w:i w:val="false"/>
                <w:color w:val="000000"/>
                <w:sz w:val="20"/>
              </w:rPr>
              <w:t>Қазақстан Республикасының Президенті – Елбасы Н.Ә.</w:t>
            </w:r>
            <w:r>
              <w:rPr>
                <w:rFonts w:ascii="Times New Roman"/>
                <w:b w:val="false"/>
                <w:i w:val="false"/>
                <w:color w:val="000000"/>
                <w:sz w:val="20"/>
              </w:rPr>
              <w:t xml:space="preserve"> Назарбаевтың 2012 жылғы 14 желтоқсандағы</w:t>
            </w:r>
            <w:r>
              <w:br/>
            </w:r>
            <w:r>
              <w:rPr>
                <w:rFonts w:ascii="Times New Roman"/>
                <w:b w:val="false"/>
                <w:i w:val="false"/>
                <w:color w:val="000000"/>
                <w:sz w:val="20"/>
              </w:rPr>
              <w:t>
</w:t>
            </w:r>
            <w:r>
              <w:rPr>
                <w:rFonts w:ascii="Times New Roman"/>
                <w:b/>
                <w:i w:val="false"/>
                <w:color w:val="000000"/>
                <w:sz w:val="20"/>
              </w:rPr>
              <w:t xml:space="preserve">«Қазақстан-2050» Стратегиясы» – қалыптасқан мемлекеттің жаңа саяси бағыты» атты Қазақстан халқына </w:t>
            </w:r>
            <w:r>
              <w:rPr>
                <w:rFonts w:ascii="Times New Roman"/>
                <w:b w:val="false"/>
                <w:i w:val="false"/>
                <w:color w:val="000000"/>
                <w:sz w:val="20"/>
              </w:rPr>
              <w:t>Жолдауы</w:t>
            </w:r>
          </w:p>
        </w:tc>
      </w:tr>
    </w:tbl>
    <w:bookmarkStart w:name="z46" w:id="11"/>
    <w:p>
      <w:pPr>
        <w:spacing w:after="0"/>
        <w:ind w:left="0"/>
        <w:jc w:val="left"/>
      </w:pPr>
      <w:r>
        <w:rPr>
          <w:rFonts w:ascii="Times New Roman"/>
          <w:b/>
          <w:i w:val="false"/>
          <w:color w:val="000000"/>
        </w:rPr>
        <w:t xml:space="preserve"> 
4-бөлiм. Функционалдық мүмкiндiктердi дамыту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7969"/>
        <w:gridCol w:w="2309"/>
      </w:tblGrid>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бағыттың атауы, мемлекеттік органның мақсаттары мен міндеттері</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бағыты мен мақсатын жүзеге асыру жөніндегі iс-шаралар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кезеңi</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Ғарыш инфрақұрылымын құру және дамыту</w:t>
            </w:r>
          </w:p>
        </w:tc>
        <w:tc>
          <w:tcPr>
            <w:tcW w:w="7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арқылы Қазғарыштың тиімділігін арттыру, Қазақстанның ұлттық бірлігі доктринасының негізгі қағидаттарын сақтау:</w:t>
            </w:r>
            <w:r>
              <w:br/>
            </w:r>
            <w:r>
              <w:rPr>
                <w:rFonts w:ascii="Times New Roman"/>
                <w:b w:val="false"/>
                <w:i w:val="false"/>
                <w:color w:val="000000"/>
                <w:sz w:val="20"/>
              </w:rPr>
              <w:t>
1) үкiметтiк емес ұйымдармен өзара іс-қимыл;</w:t>
            </w:r>
            <w:r>
              <w:br/>
            </w:r>
            <w:r>
              <w:rPr>
                <w:rFonts w:ascii="Times New Roman"/>
                <w:b w:val="false"/>
                <w:i w:val="false"/>
                <w:color w:val="000000"/>
                <w:sz w:val="20"/>
              </w:rPr>
              <w:t>
2) ғарыш саласында үлкен тәжiрибесi бар мемлекеттерден халықаралық сарапшыларды тарту;</w:t>
            </w:r>
            <w:r>
              <w:br/>
            </w:r>
            <w:r>
              <w:rPr>
                <w:rFonts w:ascii="Times New Roman"/>
                <w:b w:val="false"/>
                <w:i w:val="false"/>
                <w:color w:val="000000"/>
                <w:sz w:val="20"/>
              </w:rPr>
              <w:t>
3) ғарыш саласында техникалық реттеу жүйесiн ғылыми-әдiстемелiк қамтамасыз ету;</w:t>
            </w:r>
            <w:r>
              <w:br/>
            </w:r>
            <w:r>
              <w:rPr>
                <w:rFonts w:ascii="Times New Roman"/>
                <w:b w:val="false"/>
                <w:i w:val="false"/>
                <w:color w:val="000000"/>
                <w:sz w:val="20"/>
              </w:rPr>
              <w:t>
4) Қазғарыштың және оның қарамағындағы ұйымдардың кадрлық қызметтерінің тиімді жұмысын қамтамасыз ету;</w:t>
            </w:r>
            <w:r>
              <w:br/>
            </w:r>
            <w:r>
              <w:rPr>
                <w:rFonts w:ascii="Times New Roman"/>
                <w:b w:val="false"/>
                <w:i w:val="false"/>
                <w:color w:val="000000"/>
                <w:sz w:val="20"/>
              </w:rPr>
              <w:t>
5) қызмет нәтижелері мен ішкі ортаны жақсартудың жұмыстарын, оның ішінде мемлекеттік басқару жүйесін жаңғырту жөніндегі іс-шаралар шеңберінде жетілдіру;</w:t>
            </w:r>
            <w:r>
              <w:br/>
            </w:r>
            <w:r>
              <w:rPr>
                <w:rFonts w:ascii="Times New Roman"/>
                <w:b w:val="false"/>
                <w:i w:val="false"/>
                <w:color w:val="000000"/>
                <w:sz w:val="20"/>
              </w:rPr>
              <w:t>
6) ғарыш қызметі саласында қайта даярлау және бiлiктiлiкті арттыру арқылы кадрлық құрамның кәсіби дәрежесін арттыру;</w:t>
            </w:r>
            <w:r>
              <w:br/>
            </w:r>
            <w:r>
              <w:rPr>
                <w:rFonts w:ascii="Times New Roman"/>
                <w:b w:val="false"/>
                <w:i w:val="false"/>
                <w:color w:val="000000"/>
                <w:sz w:val="20"/>
              </w:rPr>
              <w:t>
7) мемлекеттiк тiлдi дамыту;</w:t>
            </w:r>
            <w:r>
              <w:br/>
            </w:r>
            <w:r>
              <w:rPr>
                <w:rFonts w:ascii="Times New Roman"/>
                <w:b w:val="false"/>
                <w:i w:val="false"/>
                <w:color w:val="000000"/>
                <w:sz w:val="20"/>
              </w:rPr>
              <w:t>
8) шешiм қабылдау деңгейiнде билiктегi әйелдер өкiлдiгiн 2016 жылға қарай 30 % болуын қамтамасыз ету;</w:t>
            </w:r>
            <w:r>
              <w:br/>
            </w:r>
            <w:r>
              <w:rPr>
                <w:rFonts w:ascii="Times New Roman"/>
                <w:b w:val="false"/>
                <w:i w:val="false"/>
                <w:color w:val="000000"/>
                <w:sz w:val="20"/>
              </w:rPr>
              <w:t>
9) сапа менеджменті жүйесін, оның ішінде Қазғарыштың қарамағындағы кәсіпорындарда ендіру және жетілдіру:</w:t>
            </w:r>
            <w:r>
              <w:br/>
            </w:r>
            <w:r>
              <w:rPr>
                <w:rFonts w:ascii="Times New Roman"/>
                <w:b w:val="false"/>
                <w:i w:val="false"/>
                <w:color w:val="000000"/>
                <w:sz w:val="20"/>
              </w:rPr>
              <w:t>
2010 жыл – «ҰК «Қазақстан Ғарыш Сапары» АҚ-та енгізілді;</w:t>
            </w:r>
            <w:r>
              <w:br/>
            </w:r>
            <w:r>
              <w:rPr>
                <w:rFonts w:ascii="Times New Roman"/>
                <w:b w:val="false"/>
                <w:i w:val="false"/>
                <w:color w:val="000000"/>
                <w:sz w:val="20"/>
              </w:rPr>
              <w:t>
2012 год – «Ғарыштық байланыс республикалық орталығы» АҚ-та енгізілді;</w:t>
            </w:r>
            <w:r>
              <w:br/>
            </w:r>
            <w:r>
              <w:rPr>
                <w:rFonts w:ascii="Times New Roman"/>
                <w:b w:val="false"/>
                <w:i w:val="false"/>
                <w:color w:val="000000"/>
                <w:sz w:val="20"/>
              </w:rPr>
              <w:t>
2013 год – «Ұлттық ғарыштық зерттеулер мен технологиялар орталығы» АҚ-та енгізілді;</w:t>
            </w:r>
            <w:r>
              <w:br/>
            </w:r>
            <w:r>
              <w:rPr>
                <w:rFonts w:ascii="Times New Roman"/>
                <w:b w:val="false"/>
                <w:i w:val="false"/>
                <w:color w:val="000000"/>
                <w:sz w:val="20"/>
              </w:rPr>
              <w:t>
2015 год – Қазғарышта;</w:t>
            </w:r>
            <w:r>
              <w:br/>
            </w:r>
            <w:r>
              <w:rPr>
                <w:rFonts w:ascii="Times New Roman"/>
                <w:b w:val="false"/>
                <w:i w:val="false"/>
                <w:color w:val="000000"/>
                <w:sz w:val="20"/>
              </w:rPr>
              <w:t>
10) Қазғарыштың қызметі тиімділігін бағалаудың жетістіктеріне қол жеткізу: 2010 жылы – 48 балл; 2011 жылы – 68 балл; 2012 жылы – 78 балл, «Қадағаланатын саладағы/аядағы/өңірдегі стратегиялық мақсаттар мен міндеттерге қол жеткізу мен іске асыру» бағыты бойынша – 95,6 балл; 2013 жылы – 78 балл; 2014 жылы – 88 балл; 2015 жылы – 95 балл; 2016 жылы – 96 балл; 2017 жылы – 97 балл; 2018 жылы – 98 балл.</w:t>
            </w:r>
            <w:r>
              <w:br/>
            </w:r>
            <w:r>
              <w:rPr>
                <w:rFonts w:ascii="Times New Roman"/>
                <w:b w:val="false"/>
                <w:i w:val="false"/>
                <w:color w:val="000000"/>
                <w:sz w:val="20"/>
              </w:rPr>
              <w:t>
11) Қазғарыштың құрылымдық бөлімшелері мен қызметкерлері қызметінің тиімділігін бағалауды енгізу және жетілдіру – жыл сайын;</w:t>
            </w:r>
            <w:r>
              <w:br/>
            </w:r>
            <w:r>
              <w:rPr>
                <w:rFonts w:ascii="Times New Roman"/>
                <w:b w:val="false"/>
                <w:i w:val="false"/>
                <w:color w:val="000000"/>
                <w:sz w:val="20"/>
              </w:rPr>
              <w:t>
12) ақпараттық-коммуникациялық технологияларды мемлекеттiк сатып алуды жүзеге асыру барысында қазақстандық қамту үлесін қамтамасыз ету:</w:t>
            </w:r>
            <w:r>
              <w:br/>
            </w:r>
            <w:r>
              <w:rPr>
                <w:rFonts w:ascii="Times New Roman"/>
                <w:b w:val="false"/>
                <w:i w:val="false"/>
                <w:color w:val="000000"/>
                <w:sz w:val="20"/>
              </w:rPr>
              <w:t>
IT-қызметтерінде: 2011 жылы – 40 %, 2012 жылы – 50 %, 2013 жылы – 65 %, 2014 жылы – 75 %, 2015 жылы – 80 %;</w:t>
            </w:r>
            <w:r>
              <w:br/>
            </w:r>
            <w:r>
              <w:rPr>
                <w:rFonts w:ascii="Times New Roman"/>
                <w:b w:val="false"/>
                <w:i w:val="false"/>
                <w:color w:val="000000"/>
                <w:sz w:val="20"/>
              </w:rPr>
              <w:t>
бағдарламалық қамтамасыз етудiң қораптық (лицензиялық) көлемiнде: 2011 жылы – 0,5 %, 2012 жылы – 1 %, 2013 жылы – 2 %, 2014 жылы – 4 %, 2015 жылы – 5 %;</w:t>
            </w:r>
            <w:r>
              <w:br/>
            </w:r>
            <w:r>
              <w:rPr>
                <w:rFonts w:ascii="Times New Roman"/>
                <w:b w:val="false"/>
                <w:i w:val="false"/>
                <w:color w:val="000000"/>
                <w:sz w:val="20"/>
              </w:rPr>
              <w:t>
IT-жабдық секторының көлемiнде:</w:t>
            </w:r>
            <w:r>
              <w:br/>
            </w:r>
            <w:r>
              <w:rPr>
                <w:rFonts w:ascii="Times New Roman"/>
                <w:b w:val="false"/>
                <w:i w:val="false"/>
                <w:color w:val="000000"/>
                <w:sz w:val="20"/>
              </w:rPr>
              <w:t>
2011 жылы – 3 %, 2012 жылы – 5 %,</w:t>
            </w:r>
            <w:r>
              <w:br/>
            </w:r>
            <w:r>
              <w:rPr>
                <w:rFonts w:ascii="Times New Roman"/>
                <w:b w:val="false"/>
                <w:i w:val="false"/>
                <w:color w:val="000000"/>
                <w:sz w:val="20"/>
              </w:rPr>
              <w:t>
2013 жылы – 6 %, 2014 жылы – 9 %, 2015 жылы – 10 %;</w:t>
            </w:r>
            <w:r>
              <w:br/>
            </w:r>
            <w:r>
              <w:rPr>
                <w:rFonts w:ascii="Times New Roman"/>
                <w:b w:val="false"/>
                <w:i w:val="false"/>
                <w:color w:val="000000"/>
                <w:sz w:val="20"/>
              </w:rPr>
              <w:t>
13) ақпараттық технологияларды қолдану, оның ішінде Қазғарыштың функцияларын автоматтандыру жұмыстарын ұйымдастыру;</w:t>
            </w:r>
            <w:r>
              <w:br/>
            </w:r>
            <w:r>
              <w:rPr>
                <w:rFonts w:ascii="Times New Roman"/>
                <w:b w:val="false"/>
                <w:i w:val="false"/>
                <w:color w:val="000000"/>
                <w:sz w:val="20"/>
              </w:rPr>
              <w:t>
14) ақпараттық қауіпсіздікті қамтамасыз ету;</w:t>
            </w:r>
            <w:r>
              <w:br/>
            </w:r>
            <w:r>
              <w:rPr>
                <w:rFonts w:ascii="Times New Roman"/>
                <w:b w:val="false"/>
                <w:i w:val="false"/>
                <w:color w:val="000000"/>
                <w:sz w:val="20"/>
              </w:rPr>
              <w:t>
15) ғарыш саласындағы бизнестi тiркеуге және басқаруға байланысты операциялық шығындардың (рұқсаттар, лицензиялар, сертификаттар алу, аккредиттеу, консультациялар алу) 2011 жылмен салыстырғанда 2015 жылға қарай 30%-ға төмендеуi;</w:t>
            </w:r>
            <w:r>
              <w:br/>
            </w:r>
            <w:r>
              <w:rPr>
                <w:rFonts w:ascii="Times New Roman"/>
                <w:b w:val="false"/>
                <w:i w:val="false"/>
                <w:color w:val="000000"/>
                <w:sz w:val="20"/>
              </w:rPr>
              <w:t>
16) ғарыш қызметі саласындағы ұлттық стандарттар жобаларын әзірлеу, жыл сайын;</w:t>
            </w:r>
            <w:r>
              <w:br/>
            </w:r>
            <w:r>
              <w:rPr>
                <w:rFonts w:ascii="Times New Roman"/>
                <w:b w:val="false"/>
                <w:i w:val="false"/>
                <w:color w:val="000000"/>
                <w:sz w:val="20"/>
              </w:rPr>
              <w:t>
17) бекітілген мемлекеттік көрсетілетін қызметтер стандарттары мен регламенттеріне өзгерістер енгізу;</w:t>
            </w:r>
            <w:r>
              <w:br/>
            </w:r>
            <w:r>
              <w:rPr>
                <w:rFonts w:ascii="Times New Roman"/>
                <w:b w:val="false"/>
                <w:i w:val="false"/>
                <w:color w:val="000000"/>
                <w:sz w:val="20"/>
              </w:rPr>
              <w:t>
18) ғарыш қызметі саласында жұмылдыру дайындығы бойынша іс-шаралар ұйымдастыру</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2014-2018 жылдар</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Экономика мен қоғамның ғарыш құралдары мен көрсетілетін қызметтерiне өсiп келе жатқан қажеттiлiктерін қанағаттандыру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«Байқоңыр» ғарыш айлағының қызметінде Қазақстан Республикасының қатысуын кеңейту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1.1.1-мiндет. Ғарыштық байланыс жүйесiн құру және дамыту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1.1.2-мiндет. Жердi қашықтықтан зондтаудың ғарыш жүйесiн (ЖҚЗ ҒЖ) құру және дамыту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1.1.3-мiндет. Ғылыми-технологиялық мақсаттағы ғарыш жүйесін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1.1.4-мiндет. Жерүстi ғарыш инфрақұрылымын құру және дамыту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1.2.1-мiндет. «Байқоңыр» ғарыш айлағында экологиялық қауiпсiз «Зенит» ЗТ базасындағы «Бәйтерек» ғарыштық зымыран кешенін (ҒЗК)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1.2.2-мiндет. «Байқоңыр» ғарыш айлағында экологиялық қауіпсіз жеңіл кластағы ЗТ-мен ҒЗК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1.2.3-мiндет. «Днепр» ЗТ коммерциялық пайдалануға Қазақстанның қатысуын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1.2.4-мiндет. Ресей Федерациясы жалға алғандардың қатарына кірмеген және жалдан шығарылған «Байқоңыр» кешенi объектiлерiнің сақталуын және мүлiктерiн тиiмдi басқаруды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Ғарыш саласындағы ғылыми және ғылыми-технологиялық базаны дамыту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r>
              <w:br/>
            </w:r>
            <w:r>
              <w:rPr>
                <w:rFonts w:ascii="Times New Roman"/>
                <w:b w:val="false"/>
                <w:i w:val="false"/>
                <w:color w:val="000000"/>
                <w:sz w:val="20"/>
              </w:rPr>
              <w:t>
Ғарыш техникасы мен технологияларын құру мен қолдануда қазақстандық қамту үлесін жоғарылату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2.1.1-мiндет. Ғарыштық зерттеулердiң ғылыми және тәжірибелік-эксперименталдық базасының дамуы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2.1.2-мiндет. Ғарыш қызметін экологиялық нормалау жүйесін дамыту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Ғарыш қызметі саласында халықаралық ынтымақтастықты дамыту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Ғарыш қызметі саласындағы кадрлық әлеуетті дамыту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7" w:id="12"/>
    <w:p>
      <w:pPr>
        <w:spacing w:after="0"/>
        <w:ind w:left="0"/>
        <w:jc w:val="left"/>
      </w:pPr>
      <w:r>
        <w:rPr>
          <w:rFonts w:ascii="Times New Roman"/>
          <w:b/>
          <w:i w:val="false"/>
          <w:color w:val="000000"/>
        </w:rPr>
        <w:t xml:space="preserve"> 
5-бөлiм. Ведомствоаралық өзара қимыл</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3"/>
        <w:gridCol w:w="5856"/>
        <w:gridCol w:w="4301"/>
      </w:tblGrid>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қол жеткiзу үшiн ведомствоаралық өзара әрекеттесу талап етiлетiн мiндеттер көрсеткiштерi</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әрекеттесу жүзеге асырылатын мемлекеттiк орган</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байланыстарды орнату үшiн көзделетiн шаралар</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Ғарыш инфрақұрылымын құру және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Экономика мен қоғамның ғарыш құралдары мен көрсетілетін қызметтерiне өсiп келе жатқан қажеттiлiктерін қанағаттандыру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1.1.1-мiндет. Ғарыштық байланыс жүйесiн құру және дамыту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Ғарыштық байланыс жүйесінің қолданыстағы ҒА саны</w:t>
            </w:r>
          </w:p>
        </w:tc>
        <w:tc>
          <w:tcPr>
            <w:tcW w:w="5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Ғарыштық байланыс жүйесінің қолданыстағы ҒА саны Қорғанысмині, МАМ, ТЖМ, ККМ, ҰҚК,</w:t>
            </w:r>
            <w:r>
              <w:br/>
            </w:r>
            <w:r>
              <w:rPr>
                <w:rFonts w:ascii="Times New Roman"/>
                <w:b w:val="false"/>
                <w:i w:val="false"/>
                <w:color w:val="000000"/>
                <w:sz w:val="20"/>
              </w:rPr>
              <w:t>
«Сырбар» СБҚ</w:t>
            </w:r>
          </w:p>
        </w:tc>
        <w:tc>
          <w:tcPr>
            <w:tcW w:w="4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орталық және аумақтық органдарының, ұйымдардың, халықтың қажеттiлiктерiн спутниктiк байланыс және хабар тарату қызметтерiмен қамтамасыз ету;</w:t>
            </w:r>
            <w:r>
              <w:br/>
            </w:r>
            <w:r>
              <w:rPr>
                <w:rFonts w:ascii="Times New Roman"/>
                <w:b w:val="false"/>
                <w:i w:val="false"/>
                <w:color w:val="000000"/>
                <w:sz w:val="20"/>
              </w:rPr>
              <w:t>
«KazSat-3», «KazSat-4» байланыс және хабар тарату ғарыш аппараты жиіліктерінің халықаралық үйлестірілуін өткізу;</w:t>
            </w:r>
            <w:r>
              <w:br/>
            </w:r>
            <w:r>
              <w:rPr>
                <w:rFonts w:ascii="Times New Roman"/>
                <w:b w:val="false"/>
                <w:i w:val="false"/>
                <w:color w:val="000000"/>
                <w:sz w:val="20"/>
              </w:rPr>
              <w:t>
қазақстандық байланыс және хабар тарату операторларының «KazSat-2» ҒА көшу жоспар-кестесінің орындалуын бақылау;</w:t>
            </w:r>
            <w:r>
              <w:br/>
            </w:r>
            <w:r>
              <w:rPr>
                <w:rFonts w:ascii="Times New Roman"/>
                <w:b w:val="false"/>
                <w:i w:val="false"/>
                <w:color w:val="000000"/>
                <w:sz w:val="20"/>
              </w:rPr>
              <w:t>
«KazSat» сериялы ҒА жүктеуді қамтамасыз ету мәселесін талқылау</w:t>
            </w:r>
          </w:p>
        </w:tc>
      </w:tr>
      <w:tr>
        <w:trPr>
          <w:trHeight w:val="1155"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Ғарыштық байланыс жүйесінің қолданыстағы ЖБК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1.1.2-мiндет. Жердi қашықтықтан зондтаудың ғарыш жүйесiн құру және дамыту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ЖҚЗ ҒЖ қолданыстағы ҒА саны</w:t>
            </w:r>
          </w:p>
        </w:tc>
        <w:tc>
          <w:tcPr>
            <w:tcW w:w="5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ҰҚК, «Сырбар» СБҚ, ТЖМ, ӨДМ (ЖРБК), АШМ, ҚОСРМ, ИЖТМ, МГМ, ККМ, Алматы, Астана қалалары мен облыстарының әкiмдiктерi</w:t>
            </w:r>
          </w:p>
        </w:tc>
        <w:tc>
          <w:tcPr>
            <w:tcW w:w="4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ақпаратқа және жердiң, судың және орман объектiлерi мен аумақтарының маусымдық жағдайын, картографиялық және геологиялық деректердi қоса алғанда, ЖҚЗ ҒЖ деректерiне қажеттiлiктi айқындау және т.б.;</w:t>
            </w:r>
            <w:r>
              <w:br/>
            </w:r>
            <w:r>
              <w:rPr>
                <w:rFonts w:ascii="Times New Roman"/>
                <w:b w:val="false"/>
                <w:i w:val="false"/>
                <w:color w:val="000000"/>
                <w:sz w:val="20"/>
              </w:rPr>
              <w:t>
ҒЖ ЖҚЗ үшін жиіліктерді халықаралық үйлестіруді өткізу;</w:t>
            </w:r>
            <w:r>
              <w:br/>
            </w:r>
            <w:r>
              <w:rPr>
                <w:rFonts w:ascii="Times New Roman"/>
                <w:b w:val="false"/>
                <w:i w:val="false"/>
                <w:color w:val="000000"/>
                <w:sz w:val="20"/>
              </w:rPr>
              <w:t>
мемлекеттік басқарудың орталық және аумақтық органдарының, ұйымдардың, халықтың сұраныстарын қанағаттандыру үшін ЖҚЗ ғарыш түсірілімдерін ұсыну қызметтерін көрсету;</w:t>
            </w:r>
            <w:r>
              <w:br/>
            </w:r>
            <w:r>
              <w:rPr>
                <w:rFonts w:ascii="Times New Roman"/>
                <w:b w:val="false"/>
                <w:i w:val="false"/>
                <w:color w:val="000000"/>
                <w:sz w:val="20"/>
              </w:rPr>
              <w:t>
ЖҚЗ ғарыш деректерін қолдану бойынша мемлекеттік органдардың мамандарын оқытуды ұйымдастыру және көмек көрсету;</w:t>
            </w:r>
            <w:r>
              <w:br/>
            </w:r>
            <w:r>
              <w:rPr>
                <w:rFonts w:ascii="Times New Roman"/>
                <w:b w:val="false"/>
                <w:i w:val="false"/>
                <w:color w:val="000000"/>
                <w:sz w:val="20"/>
              </w:rPr>
              <w:t>
ЖҚЗ ғарыш деректерін алу және қолдану жөніндегі әдістемелік ұсынымдар әзірлеу, жер, су және орман объектілерінің және аумақтарының, картографиялық және геологиялық деректерді алу жағдайына мониторинг жүргізу</w:t>
            </w:r>
          </w:p>
        </w:tc>
      </w:tr>
      <w:tr>
        <w:trPr>
          <w:trHeight w:val="120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ЖҚЗ ҒЖ қолданыстағы жерүсті кешендерінің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1.1.4-мiндет. Жерүстi ғарыш инфрақұрылымын құру және дамыту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Жерүстi ғарыш инфрақұрылымының қолданыстағы объектілерінің саны</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(ЖРБК, ҚТКШIК), Қорғанысмині, ҰҚК, мүдделі мемлекеттік органдар, Астана қ. әкiмдiгi</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ҚСК, Қазақстан Республикасы ДЖСНЖ қызметтеріне сұранысты анықтау;</w:t>
            </w:r>
            <w:r>
              <w:br/>
            </w:r>
            <w:r>
              <w:rPr>
                <w:rFonts w:ascii="Times New Roman"/>
                <w:b w:val="false"/>
                <w:i w:val="false"/>
                <w:color w:val="000000"/>
                <w:sz w:val="20"/>
              </w:rPr>
              <w:t>
ҒА ҚСК, ҒТ АКТБ, ДЖСНЖ, Ұлттық ғарыштық технологиялар зертханасын құруға және пайдалануға енгізуге рұқсат беру құжаттарын алу және келісу;</w:t>
            </w:r>
            <w:r>
              <w:br/>
            </w:r>
            <w:r>
              <w:rPr>
                <w:rFonts w:ascii="Times New Roman"/>
                <w:b w:val="false"/>
                <w:i w:val="false"/>
                <w:color w:val="000000"/>
                <w:sz w:val="20"/>
              </w:rPr>
              <w:t>
ДЖСНЖ деректерін ұсыну бойынша мемлекеттік органдарға және кәсіпорындарға қызметтер көрсету;</w:t>
            </w:r>
            <w:r>
              <w:br/>
            </w:r>
            <w:r>
              <w:rPr>
                <w:rFonts w:ascii="Times New Roman"/>
                <w:b w:val="false"/>
                <w:i w:val="false"/>
                <w:color w:val="000000"/>
                <w:sz w:val="20"/>
              </w:rPr>
              <w:t>
ДЖСНЖ деректерін қолдану бойынша мемлекеттік органдардың мамандарын оқытуға көмек көрсету;</w:t>
            </w:r>
            <w:r>
              <w:br/>
            </w:r>
            <w:r>
              <w:rPr>
                <w:rFonts w:ascii="Times New Roman"/>
                <w:b w:val="false"/>
                <w:i w:val="false"/>
                <w:color w:val="000000"/>
                <w:sz w:val="20"/>
              </w:rPr>
              <w:t>
ДЖСНЖ деректерін алу және қолдану бойынша әдістемелік ұсынымдар әзірлеу мәселелерін пысықтау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«Байқоңыр» ғарыш айлағының қызметінде Қазақстан Республикасының қатысуын кеңейту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1.2.4-мiндет. Ресей Федерациясы жалға алғандардың қатарына кірмеген және жалдан шығарылған «Байқоңыр» кешенi объектiлерiнің сақталуын және мүлiктерiн тиiмдi басқаруды қамтамасыз ету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Ресей Федерациясы жалға алғандардың қатарына кірмеген және жалдан шығарылған «Байқоңыр» кешені объектілерінің күзетін қамтамасыз ететін бекеттер саны</w:t>
            </w:r>
          </w:p>
        </w:tc>
        <w:tc>
          <w:tcPr>
            <w:tcW w:w="5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(КДСЖКХ), ІІМ,</w:t>
            </w:r>
            <w:r>
              <w:br/>
            </w:r>
            <w:r>
              <w:rPr>
                <w:rFonts w:ascii="Times New Roman"/>
                <w:b w:val="false"/>
                <w:i w:val="false"/>
                <w:color w:val="000000"/>
                <w:sz w:val="20"/>
              </w:rPr>
              <w:t>
Қаржымині</w:t>
            </w:r>
          </w:p>
        </w:tc>
        <w:tc>
          <w:tcPr>
            <w:tcW w:w="4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жалға алғандардың қатарына кірмеген және жалдан шығарылған «Байқоңыр» кешені объектілерінің сақталуын қамтамасыз ету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Ресей Федерациясы жалға алғандардың қатарына кірмеген және жалдан шығарылған «Байқоңыр» кешені объектiлерінің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Ғарыш қызметінің ғылыми және ғылыми-технологиялық базасын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Ғарыш техникасы мен технологияларын құру мен қолдануда қазақстандық қамту үлесін жоғарылату</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2.1.1-мiндет. Ғарыштық зерттеулердiң ғылыми және тәжірибелік-эксперименталдық базасының дамуы</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Жүргізілген ғылыми-зерттеу тәжірибелік-конструкторлық жұмыстар:</w:t>
            </w:r>
            <w:r>
              <w:br/>
            </w:r>
            <w:r>
              <w:rPr>
                <w:rFonts w:ascii="Times New Roman"/>
                <w:b w:val="false"/>
                <w:i w:val="false"/>
                <w:color w:val="000000"/>
                <w:sz w:val="20"/>
              </w:rPr>
              <w:t>
басталғаны</w:t>
            </w:r>
          </w:p>
        </w:tc>
        <w:tc>
          <w:tcPr>
            <w:tcW w:w="5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ТЖМ, ҚОСРМ, Қорғанысмині, ҰҚК, МГМ, БҒМ,</w:t>
            </w:r>
            <w:r>
              <w:br/>
            </w:r>
            <w:r>
              <w:rPr>
                <w:rFonts w:ascii="Times New Roman"/>
                <w:b w:val="false"/>
                <w:i w:val="false"/>
                <w:color w:val="000000"/>
                <w:sz w:val="20"/>
              </w:rPr>
              <w:t>
мүдделі мемлекеттік органдар</w:t>
            </w:r>
          </w:p>
        </w:tc>
        <w:tc>
          <w:tcPr>
            <w:tcW w:w="4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Әдістерді енгізудегі және ғарыш техникасы мен материалдарының эксперименталдық үлгілерін пайдаланудағы қажеттіліктерді айқындау;</w:t>
            </w:r>
            <w:r>
              <w:br/>
            </w:r>
            <w:r>
              <w:rPr>
                <w:rFonts w:ascii="Times New Roman"/>
                <w:b w:val="false"/>
                <w:i w:val="false"/>
                <w:color w:val="000000"/>
                <w:sz w:val="20"/>
              </w:rPr>
              <w:t>
қашықтықтан зондтау әдістерімен ғарыштан Қазақстан Республикасы аумағының жағдайын және жерүсті ғарыштық геодинамикалық және геофизикалық моинторингілеу, таяу және алыс ғарышты зерттеу нәтижелерін бағалау жөніндегі мемлекеттік органдардың жедел жұмысында ғарыш технологияларын қолдану жөніндегі және т.б.</w:t>
            </w:r>
            <w:r>
              <w:br/>
            </w:r>
            <w:r>
              <w:rPr>
                <w:rFonts w:ascii="Times New Roman"/>
                <w:b w:val="false"/>
                <w:i w:val="false"/>
                <w:color w:val="000000"/>
                <w:sz w:val="20"/>
              </w:rPr>
              <w:t>
әдістемелерді келісу және бекіту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жаңа ғылымды көп қажет ететін технологиялардың саны,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техникасы мен материалдарының құрылған эксперименталдық үлгілерінің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45"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Тәжірибеге енгізілген ғылыми әзірлемелердің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2.1.2-мiндет. Ғарыш қызметін экологиялық нормалау жүйесін дамыту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Ғарыштық зымыран қызметінің (ҒЗС) әсеріне ұшыраған аумақтардағы экожүйенің жай-күйін кешенді бағалауды нормативтік-әдістемелік қамтамасыз ету базасын кеңейту ҚОСРМ, ТЖМ, мүдделі мемлекеттік органдар нормативтiк құқықтық құжаттарды, экологиялық нормалау және ғарыш қызметi жүйесiнiң әдiстемелерiн келiсу және бекiту</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ТЖМ, мүдделі мемлекеттік органдар</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құжаттарды, экологиялық нормалау және ғарыш қызметi жүйесiнiң әдiстемелерiн келiсу және бекiту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Ғарыш қызметі саласында халықаралық ынтымақтастықты дамыту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Шет мемлекеттермен орнатылған әріптестік қарым-қатынастың саны</w:t>
            </w:r>
          </w:p>
        </w:tc>
        <w:tc>
          <w:tcPr>
            <w:tcW w:w="5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«Сырбар» СБҚ, СІМ, Қаржымині, ЭБЖМ, мүдделі органдар</w:t>
            </w:r>
          </w:p>
        </w:tc>
        <w:tc>
          <w:tcPr>
            <w:tcW w:w="4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мемлекеттермен ынтымақтастық туралы халықаралық шарттар мен басқа да құжаттардың жобаларын келісу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Тәуелсіз Мемлекеттер Достастығына қатысушы мемлекеттердің мемлекетаралық радионавигациялық бағдарламасы аясында келісілген құжаттар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2.1.5-міндет. Ғарыш қызметі саласындағы кадрлық әлеуетті дамыту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ЖОО мамандықтар бөлінісінде және «Болашақ» халықаралық бағдарламасы бойынша даярланған мамандар саны</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мамандығы бойынша қазақстандық және шетел ЖОО-да оқуды ұйымдастыру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 саласындағы ғылыми зерттеу бағдарламалары мен жобаларына қатысуға тартылған жас ғылымдардың саны</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саласындағы ғылыми- зерттеу бағдарламалары мен жобаларына қатысуға жас ғылымдарды тартуға қолдау көрсету</w:t>
            </w:r>
          </w:p>
        </w:tc>
      </w:tr>
    </w:tbl>
    <w:bookmarkStart w:name="z48" w:id="13"/>
    <w:p>
      <w:pPr>
        <w:spacing w:after="0"/>
        <w:ind w:left="0"/>
        <w:jc w:val="left"/>
      </w:pPr>
      <w:r>
        <w:rPr>
          <w:rFonts w:ascii="Times New Roman"/>
          <w:b/>
          <w:i w:val="false"/>
          <w:color w:val="000000"/>
        </w:rPr>
        <w:t xml:space="preserve"> 
6-бөлiм. Тәуекелдерді басқару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7"/>
        <w:gridCol w:w="5597"/>
        <w:gridCol w:w="4556"/>
      </w:tblGrid>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тәуекелдiң атауы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шаралар қабылданбаған жағдайдағы ықтимал салдарлар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тәуекелi бойынша шаралар</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Әлемдiк қаржылық дағдарыспен байланысты халықаралық ғарыштық нарық конъюнктурасы мен құрылымының өзгеруi</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ғарыштық технологиялар, олардың негiзiндегi қызметтер, басқа өнiм сыртқы нарықта сұранысқа ие болмай қалады. Жобалардың өтiмдiлiк мерзiмдерi, басқа да жағымсыз факторлар артады.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Спутниктiк навигация, ЖҚТ қосымшалары, байланыс салаларындағы ғарыш қызметтерiн тұтынудың iшкi нарығын мына шаралар арқылы қалыптастыру:</w:t>
            </w:r>
            <w:r>
              <w:br/>
            </w:r>
            <w:r>
              <w:rPr>
                <w:rFonts w:ascii="Times New Roman"/>
                <w:b w:val="false"/>
                <w:i w:val="false"/>
                <w:color w:val="000000"/>
                <w:sz w:val="20"/>
              </w:rPr>
              <w:t>
1) тиісті салаларда ғарыш қызметтерінің нәтижелерін пайдалану бойынша мемлекеттiк органдардың, ұйымдар мен жеке меншік компаниялардың өзара іс-қимылын тереңдету және кеңейту;</w:t>
            </w:r>
            <w:r>
              <w:br/>
            </w:r>
            <w:r>
              <w:rPr>
                <w:rFonts w:ascii="Times New Roman"/>
                <w:b w:val="false"/>
                <w:i w:val="false"/>
                <w:color w:val="000000"/>
                <w:sz w:val="20"/>
              </w:rPr>
              <w:t>
2) мемлекеттiк органдардың, ұйымдар мен жеке меншік компаниялардың байланыс, ЖҚТ, спутниктiк навигация және т.б. ғарыш қызметтеріне қажеттіліктері бойынша деректер қорларын құру;</w:t>
            </w:r>
            <w:r>
              <w:br/>
            </w:r>
            <w:r>
              <w:rPr>
                <w:rFonts w:ascii="Times New Roman"/>
                <w:b w:val="false"/>
                <w:i w:val="false"/>
                <w:color w:val="000000"/>
                <w:sz w:val="20"/>
              </w:rPr>
              <w:t>
3) ЖҚЗ деректерін техникалық реттеу, Қазақстан Республикасының Ұлттық кеңістікті деректер инфрақұрылымын құру саласында нормативтік-техникалық базаны құру.</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Шетелдік ғарыш байланыс операторларының баға демпингі</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операторлардың шетелдік спутниктерге көшуі, елден қаражаттың, оның ішінде бюджеттік қаражаттың шығуы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байланыс саласындағы уәкілетті органмен ведомствоаралық ынтымақтастықты қамтамасыз ету;</w:t>
            </w:r>
            <w:r>
              <w:br/>
            </w:r>
            <w:r>
              <w:rPr>
                <w:rFonts w:ascii="Times New Roman"/>
                <w:b w:val="false"/>
                <w:i w:val="false"/>
                <w:color w:val="000000"/>
                <w:sz w:val="20"/>
              </w:rPr>
              <w:t>
2) шетелдік спутниктік операторлары баға демпингінің салдарынан туындайтын өзгерістерді ескере отырып, ұзақ мерзімді келісімшарттарға қол қою және тарифтік саясаттың оралымды болуы жолымен баға саясатын қалыптастыру.</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Ресейдің «Восточный» жаңа ғарыш айлағына кетуі, РФ-да 2040 жылға дейiнгi ғарыш саласын дамытудың жаңа стратегиясын және ғарыштық бағдарламаларын қабылдау</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ғарыш айлағында ресейлiк жобалар мен бағдарламалардың тоқтауы, ғарыш айлағын жалға беру жағдайларының өзгеруi және т.б. себебінен «Байқоңыр» ғарыш айлағын сақтау және оның одан әрі жұмыс істеуінің проблемасы.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«Байқоңыр» кешенін жалға алу қатынастарынан ғарыш айлағын бірлесіп пайдалануға дейін кезең-кезеңімен өтуді көздейтін «Байқоңыр» кешенін бірлесіп пайдалану бойынша Жол картасын әзірлеу, қол қою және іске асыру;</w:t>
            </w:r>
            <w:r>
              <w:br/>
            </w:r>
            <w:r>
              <w:rPr>
                <w:rFonts w:ascii="Times New Roman"/>
                <w:b w:val="false"/>
                <w:i w:val="false"/>
                <w:color w:val="000000"/>
                <w:sz w:val="20"/>
              </w:rPr>
              <w:t>
2) «Байқоңыр» ғарыш айлағын бірлесіп пайдаланудың тәртібін реттейтін, оның ғылыми-техникалық әлеуетін дамытатын бірлескен зымыран ғарыш кешендерін жасау, кадрларды дайындау (даярлау), іске қосу қызметтерінде қазақстандық ұйымдар мен мамандардың қатысуы, жаңа мемлекетаралық келісімді әзірлеу, қол қою және ратификациялау;</w:t>
            </w:r>
            <w:r>
              <w:br/>
            </w:r>
            <w:r>
              <w:rPr>
                <w:rFonts w:ascii="Times New Roman"/>
                <w:b w:val="false"/>
                <w:i w:val="false"/>
                <w:color w:val="000000"/>
                <w:sz w:val="20"/>
              </w:rPr>
              <w:t>
3) «Бәйтерек» жобасын «Ангара» ЗТ-тан «Зенит» ЗТ-қа қабылданған ауыстыру тетігіне сәйкес 2004 жылғы 22 желтоқсандағы үкіметаралық </w:t>
            </w:r>
            <w:r>
              <w:rPr>
                <w:rFonts w:ascii="Times New Roman"/>
                <w:b w:val="false"/>
                <w:i w:val="false"/>
                <w:color w:val="000000"/>
                <w:sz w:val="20"/>
              </w:rPr>
              <w:t>Келісімге</w:t>
            </w:r>
            <w:r>
              <w:rPr>
                <w:rFonts w:ascii="Times New Roman"/>
                <w:b w:val="false"/>
                <w:i w:val="false"/>
                <w:color w:val="000000"/>
                <w:sz w:val="20"/>
              </w:rPr>
              <w:t xml:space="preserve"> өзгерістер мен толықтырулар енгізу;</w:t>
            </w:r>
            <w:r>
              <w:br/>
            </w:r>
            <w:r>
              <w:rPr>
                <w:rFonts w:ascii="Times New Roman"/>
                <w:b w:val="false"/>
                <w:i w:val="false"/>
                <w:color w:val="000000"/>
                <w:sz w:val="20"/>
              </w:rPr>
              <w:t>
4) мынадай шараларды көздейтін «Бәйтерек» ҒЗК құруы «Зенит» ЗТ-қа ауыстыру тетіктерін іске асыру бойынша Біріккен іс-қимыл жоспарын әзірлеу, қол қою, бекіту және іске асыру:</w:t>
            </w:r>
            <w:r>
              <w:br/>
            </w:r>
            <w:r>
              <w:rPr>
                <w:rFonts w:ascii="Times New Roman"/>
                <w:b w:val="false"/>
                <w:i w:val="false"/>
                <w:color w:val="000000"/>
                <w:sz w:val="20"/>
              </w:rPr>
              <w:t>
Ресей тарапынан «Зенит» ЗТ дайындау кезінде пайдаланылатын нормативтік-техникалық құжаттаманы ұсыну,</w:t>
            </w:r>
            <w:r>
              <w:br/>
            </w:r>
            <w:r>
              <w:rPr>
                <w:rFonts w:ascii="Times New Roman"/>
                <w:b w:val="false"/>
                <w:i w:val="false"/>
                <w:color w:val="000000"/>
                <w:sz w:val="20"/>
              </w:rPr>
              <w:t>
кешеннің құрамы және жүйелер мен агрегаттардың пайдалану ерекшеліктері бойынша қазақстандық ұйымның мамандарына практикалық оқытуды жүргізу,</w:t>
            </w:r>
            <w:r>
              <w:br/>
            </w:r>
            <w:r>
              <w:rPr>
                <w:rFonts w:ascii="Times New Roman"/>
                <w:b w:val="false"/>
                <w:i w:val="false"/>
                <w:color w:val="000000"/>
                <w:sz w:val="20"/>
              </w:rPr>
              <w:t>
«Зенит» ЗТ ұшыру және техникалық кешендерін жалдан шығару және Қазақстанға тапсыру (2015 жылғы</w:t>
            </w:r>
            <w:r>
              <w:br/>
            </w:r>
            <w:r>
              <w:rPr>
                <w:rFonts w:ascii="Times New Roman"/>
                <w:b w:val="false"/>
                <w:i w:val="false"/>
                <w:color w:val="000000"/>
                <w:sz w:val="20"/>
              </w:rPr>
              <w:t>
1 қаңтардан кейін емес), «Зенит» ЗТ дайындау және ұшыру жұмыстарын дербес жасауға мамандар дайын болғанда пайдалану бойынша жауапкершіліктің бірте-бірте қазақстандық ұйымға өтуі;</w:t>
            </w:r>
            <w:r>
              <w:br/>
            </w:r>
            <w:r>
              <w:rPr>
                <w:rFonts w:ascii="Times New Roman"/>
                <w:b w:val="false"/>
                <w:i w:val="false"/>
                <w:color w:val="000000"/>
                <w:sz w:val="20"/>
              </w:rPr>
              <w:t>
5) Қазақстан Республикасы мен Ресей Федерациясы арасында «Байқоңыр» кешені бойынша Үкіметаралық комиссияның жұмысын жандандыру.</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Тараптардың бiрiнiң түрлi саяси және экономикалық себептер бойынша бiрлескен жобалардан бас тартуы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жобаларды аяқтау мүмкін болмайтын жағдайда келтірілетін зиян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келiсiмшарттарда және тиiстi келiсiмдерде мiндеттемелердi орындамаудан келтiрiлген шығынның өтелуiн көздеу;</w:t>
            </w:r>
            <w:r>
              <w:br/>
            </w:r>
            <w:r>
              <w:rPr>
                <w:rFonts w:ascii="Times New Roman"/>
                <w:b w:val="false"/>
                <w:i w:val="false"/>
                <w:color w:val="000000"/>
                <w:sz w:val="20"/>
              </w:rPr>
              <w:t>
2) басталған жобаларды одан әрі жалғастыру бойынша басқа баламалы әріптестерді іздеу;</w:t>
            </w:r>
            <w:r>
              <w:br/>
            </w:r>
            <w:r>
              <w:rPr>
                <w:rFonts w:ascii="Times New Roman"/>
                <w:b w:val="false"/>
                <w:i w:val="false"/>
                <w:color w:val="000000"/>
                <w:sz w:val="20"/>
              </w:rPr>
              <w:t>
3) басталған жобаларды өз күшімен одан әрі жалғастыру мүмкіндігін қарастыру.</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Зымырандық технологияларға халықаралық бақылау режимінің (ЗТБР) шектеулерінің және санкцияларының әрекеті.</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Зымырандық технологиялар бойынша конструкторлық, техникалық және басқа құжаттама алудың мүмкін еместігі.</w:t>
            </w:r>
            <w:r>
              <w:br/>
            </w:r>
            <w:r>
              <w:rPr>
                <w:rFonts w:ascii="Times New Roman"/>
                <w:b w:val="false"/>
                <w:i w:val="false"/>
                <w:color w:val="000000"/>
                <w:sz w:val="20"/>
              </w:rPr>
              <w:t>
ЗТБР мүше мемлекеттермен ынтымақтастықтың шектелуі.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ЗТБР мүше мемлекеттермен Қазақстанның аталған режимге кіру мәселесі бойынша белсенді өзара іс-қимылды қамтамасыз ету;</w:t>
            </w:r>
            <w:r>
              <w:br/>
            </w:r>
            <w:r>
              <w:rPr>
                <w:rFonts w:ascii="Times New Roman"/>
                <w:b w:val="false"/>
                <w:i w:val="false"/>
                <w:color w:val="000000"/>
                <w:sz w:val="20"/>
              </w:rPr>
              <w:t>
2) ғарыш кеңістігін бейбіт мақсатта пайдалану бойынша Қазақстан қызметінің насихаты;</w:t>
            </w:r>
            <w:r>
              <w:br/>
            </w:r>
            <w:r>
              <w:rPr>
                <w:rFonts w:ascii="Times New Roman"/>
                <w:b w:val="false"/>
                <w:i w:val="false"/>
                <w:color w:val="000000"/>
                <w:sz w:val="20"/>
              </w:rPr>
              <w:t>
3) ЗТБР мүше емес шет мемлекеттермен әріптестік қарым-қатынасты кеңейту.</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Ғарыштық-зымыран қызметінен Қазақстан аумағында экологиялық апаттар мен төтенше жағдайлар қаупі</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 мен денсаулығына қаупі, Қазақстанның экологиялық қауіпсіздігіне төнген қатер.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уландырғыш зымыран жанармайының улы құрамдас бөліктерін (амил, гептил) пайдаланатын ЗТ кезең-кезеңмен қысқартуда және оларды толығымен таза экологиялық ЗТ-на ауыстыруда Ресей Федерациясымен өзара қарым-қатынастың күшеюі;</w:t>
            </w:r>
            <w:r>
              <w:br/>
            </w:r>
            <w:r>
              <w:rPr>
                <w:rFonts w:ascii="Times New Roman"/>
                <w:b w:val="false"/>
                <w:i w:val="false"/>
                <w:color w:val="000000"/>
                <w:sz w:val="20"/>
              </w:rPr>
              <w:t>
2) Қазақстанның талаптарын орындау есебімен зымыран тасығыштардың ажырайтын бөліктерінің жаңа құлау аудандарын және зымырандардың ұшырылым сынағы мен ҒА ұшырылым жоспарына қорытындыны келісу;</w:t>
            </w:r>
            <w:r>
              <w:br/>
            </w:r>
            <w:r>
              <w:rPr>
                <w:rFonts w:ascii="Times New Roman"/>
                <w:b w:val="false"/>
                <w:i w:val="false"/>
                <w:color w:val="000000"/>
                <w:sz w:val="20"/>
              </w:rPr>
              <w:t>
3) ЗТ сатысының құлау аудандарында топырақ құнарлылығын қалпына келтіру және нысандарды кәдеге жарату бойынша шараларды жүргізу;</w:t>
            </w:r>
            <w:r>
              <w:br/>
            </w:r>
            <w:r>
              <w:rPr>
                <w:rFonts w:ascii="Times New Roman"/>
                <w:b w:val="false"/>
                <w:i w:val="false"/>
                <w:color w:val="000000"/>
                <w:sz w:val="20"/>
              </w:rPr>
              <w:t>
4) Қазақстан аумағында ғарыштық зымыран қызметінің экологиялық қауіпсіздігін қамтамасыз ету бойынша заманауи ғылыми база құру;</w:t>
            </w:r>
            <w:r>
              <w:br/>
            </w:r>
            <w:r>
              <w:rPr>
                <w:rFonts w:ascii="Times New Roman"/>
                <w:b w:val="false"/>
                <w:i w:val="false"/>
                <w:color w:val="000000"/>
                <w:sz w:val="20"/>
              </w:rPr>
              <w:t>
5) ғарыш қызметінің экологиялық нормалау жүйесін нығайту және дамыту;</w:t>
            </w:r>
            <w:r>
              <w:br/>
            </w:r>
            <w:r>
              <w:rPr>
                <w:rFonts w:ascii="Times New Roman"/>
                <w:b w:val="false"/>
                <w:i w:val="false"/>
                <w:color w:val="000000"/>
                <w:sz w:val="20"/>
              </w:rPr>
              <w:t>
6) Үкіметаралық Келісімдер бойынша РФ міндеттерін орындауын қамтамасыз ету:</w:t>
            </w:r>
            <w:r>
              <w:br/>
            </w:r>
            <w:r>
              <w:rPr>
                <w:rFonts w:ascii="Times New Roman"/>
                <w:b w:val="false"/>
                <w:i w:val="false"/>
                <w:color w:val="000000"/>
                <w:sz w:val="20"/>
              </w:rPr>
              <w:t>
1997 жылғы 4 қазандағы Қазақстан Республикасының Үкіметі мен Ресей Федерациясының Үкіметі арасындағы Ресей Федерациясының жалға алу шартымен «Байқоңыр» кешені аумағында экологияны және табиғатты пайдалану бойынша;</w:t>
            </w:r>
            <w:r>
              <w:br/>
            </w:r>
            <w:r>
              <w:rPr>
                <w:rFonts w:ascii="Times New Roman"/>
                <w:b w:val="false"/>
                <w:i w:val="false"/>
                <w:color w:val="000000"/>
                <w:sz w:val="20"/>
              </w:rPr>
              <w:t>
1994 жылғы 28 наурыздағы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салдарын жою саласындағы ынтымақтастық бойынша;</w:t>
            </w:r>
            <w:r>
              <w:br/>
            </w:r>
            <w:r>
              <w:rPr>
                <w:rFonts w:ascii="Times New Roman"/>
                <w:b w:val="false"/>
                <w:i w:val="false"/>
                <w:color w:val="000000"/>
                <w:sz w:val="20"/>
              </w:rPr>
              <w:t>
«Байқоңыр» ғарыш айлағынан зымыран ұшырылымы кезінде апаттар туындаған жағдайда өзара іс-қимыл жасау тәртібі бойынша.</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Шетелдік валюта курсының өзгеруі</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жобаларын іске асыруға бөлінген ақшалай қаражаттың жетіспеуі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Қаржылық құралдардың түрлі нысандарын қолдану (фьючерстер, форвардтар, опциондар және басқа);</w:t>
            </w:r>
            <w:r>
              <w:br/>
            </w:r>
            <w:r>
              <w:rPr>
                <w:rFonts w:ascii="Times New Roman"/>
                <w:b w:val="false"/>
                <w:i w:val="false"/>
                <w:color w:val="000000"/>
                <w:sz w:val="20"/>
              </w:rPr>
              <w:t>
2) шарт бойынша жұмысты төлеу үшін бос қаражаттың болуын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Жоғары білікті кадрлардың кетуі</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кәсiптiк мүмкiндiктерiнiң күрт төмендеуi және олардың өзектi мiндеттердi орындауға қабiлетсiздiгi</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қызметкерлердің біліктілігін арттыру бойынша семинарларды ұйымдастыру және өткізу;</w:t>
            </w:r>
            <w:r>
              <w:br/>
            </w:r>
            <w:r>
              <w:rPr>
                <w:rFonts w:ascii="Times New Roman"/>
                <w:b w:val="false"/>
                <w:i w:val="false"/>
                <w:color w:val="000000"/>
                <w:sz w:val="20"/>
              </w:rPr>
              <w:t>
2) моральдық және материалдық ынталандыру жолымен қызметкерлердің уәждемесін арттыру бойынша шаралар қабылдау;</w:t>
            </w:r>
            <w:r>
              <w:br/>
            </w:r>
            <w:r>
              <w:rPr>
                <w:rFonts w:ascii="Times New Roman"/>
                <w:b w:val="false"/>
                <w:i w:val="false"/>
                <w:color w:val="000000"/>
                <w:sz w:val="20"/>
              </w:rPr>
              <w:t>
3) ғарыштық мамандықтар мамандарын іздеу және тарту бойынша Қазақстанның ЖОО, Халықаралық бағдарламалар орталығы және Мемлекеттік қызмет істері жөніндегі агенттігімен өзара іс-қимылды жүзеге асыру;</w:t>
            </w:r>
            <w:r>
              <w:br/>
            </w:r>
            <w:r>
              <w:rPr>
                <w:rFonts w:ascii="Times New Roman"/>
                <w:b w:val="false"/>
                <w:i w:val="false"/>
                <w:color w:val="000000"/>
                <w:sz w:val="20"/>
              </w:rPr>
              <w:t>
4) қызметкерлердің жыл сайынғы қызметінің тиімділігін бағалау қорытындылары бойынша ең жақсы және жетістікті қызметкерлерді анықтау.</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«Байқоңыр» ғарыш айлағының негiзгi құрал-жабдығының моральдық және табиғи тозуы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мүддесі үшін «Байқоңыр» кешенінің әлеуетін пайдалану мүмкіндігін жоғалту.</w:t>
            </w:r>
            <w:r>
              <w:br/>
            </w:r>
            <w:r>
              <w:rPr>
                <w:rFonts w:ascii="Times New Roman"/>
                <w:b w:val="false"/>
                <w:i w:val="false"/>
                <w:color w:val="000000"/>
                <w:sz w:val="20"/>
              </w:rPr>
              <w:t>
Бәсекелі артықшылықтардың жоғалуы және қазақстандық ғарыш саласының бәсекеге қабілеттілігінің төмендігі.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«Зенит» ЗТ негізінде «Бәйтерек» ҒЗК-ні құру»;</w:t>
            </w:r>
            <w:r>
              <w:br/>
            </w:r>
            <w:r>
              <w:rPr>
                <w:rFonts w:ascii="Times New Roman"/>
                <w:b w:val="false"/>
                <w:i w:val="false"/>
                <w:color w:val="000000"/>
                <w:sz w:val="20"/>
              </w:rPr>
              <w:t>
2) жеңіл кластағы ЗТ ҒЗК құру;</w:t>
            </w:r>
            <w:r>
              <w:br/>
            </w:r>
            <w:r>
              <w:rPr>
                <w:rFonts w:ascii="Times New Roman"/>
                <w:b w:val="false"/>
                <w:i w:val="false"/>
                <w:color w:val="000000"/>
                <w:sz w:val="20"/>
              </w:rPr>
              <w:t>
3) Зымыран техникасының арнайы конструкторлық-технологиялық бюросын (ЗТ АКТБ), зымыран техникасының бөлшектерін өндіру кәсіпорындарын құру және іске қосу;</w:t>
            </w:r>
            <w:r>
              <w:br/>
            </w:r>
            <w:r>
              <w:rPr>
                <w:rFonts w:ascii="Times New Roman"/>
                <w:b w:val="false"/>
                <w:i w:val="false"/>
                <w:color w:val="000000"/>
                <w:sz w:val="20"/>
              </w:rPr>
              <w:t>
4) зымыран ғарыш техникасын құру бойынша отандық НИОКР үлесін ұлғайту;</w:t>
            </w:r>
            <w:r>
              <w:br/>
            </w:r>
            <w:r>
              <w:rPr>
                <w:rFonts w:ascii="Times New Roman"/>
                <w:b w:val="false"/>
                <w:i w:val="false"/>
                <w:color w:val="000000"/>
                <w:sz w:val="20"/>
              </w:rPr>
              <w:t>
5) зымыран ғарыш техникасынын құру технологияларының трансферті;</w:t>
            </w:r>
            <w:r>
              <w:br/>
            </w:r>
            <w:r>
              <w:rPr>
                <w:rFonts w:ascii="Times New Roman"/>
                <w:b w:val="false"/>
                <w:i w:val="false"/>
                <w:color w:val="000000"/>
                <w:sz w:val="20"/>
              </w:rPr>
              <w:t>
6) Нысандарды күрделі жөндеу мен оларды және инфрақұрылымды тиісінше сақталған қалыпта ұстап тұру, сонымен қатар бұрын орын алған залал келтіру деректері бойынша оларды Қазақстан Республикасына өтеу бойынша Жалға алу шартымен алынған міндеттемелерді орындау бөлігінде «Байқоңыр» кешенін пайдалану тетіктерін реттеу жөнінде РФ өзара іс-қимылды ұйымдастыру;</w:t>
            </w:r>
            <w:r>
              <w:br/>
            </w:r>
            <w:r>
              <w:rPr>
                <w:rFonts w:ascii="Times New Roman"/>
                <w:b w:val="false"/>
                <w:i w:val="false"/>
                <w:color w:val="000000"/>
                <w:sz w:val="20"/>
              </w:rPr>
              <w:t>
7) жалға алу құрамынан шығарылған «Байқоңыр» кешенi нысандарының сақталуын қамтамасыз ету жұмыстарын ұйымдастыру.</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Ғарыш техникасын жасау кезінде технологиялық тәртіпті бұзу, сапаны жеткіліксіз бақылау.</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Техниканың жұмыс істемеуі, жұмыс кестелерінің орындалмауы, жобалардың уақтылы іске асырылмауы, адамдардың өмірі мен денсаулығына төнетін қауіп-қатер.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ғарыш техникасының сапасына талаптарды мына шаралар арқылы арттыру:</w:t>
            </w:r>
            <w:r>
              <w:br/>
            </w:r>
            <w:r>
              <w:rPr>
                <w:rFonts w:ascii="Times New Roman"/>
                <w:b w:val="false"/>
                <w:i w:val="false"/>
                <w:color w:val="000000"/>
                <w:sz w:val="20"/>
              </w:rPr>
              <w:t>
1) ғарыш техникасын құру, сынау және пайдалану стандарттарын әзірлеу;</w:t>
            </w:r>
            <w:r>
              <w:br/>
            </w:r>
            <w:r>
              <w:rPr>
                <w:rFonts w:ascii="Times New Roman"/>
                <w:b w:val="false"/>
                <w:i w:val="false"/>
                <w:color w:val="000000"/>
                <w:sz w:val="20"/>
              </w:rPr>
              <w:t>
2) ғарыш техникасын жасау сапасын бақылау жүйесін құру;</w:t>
            </w:r>
            <w:r>
              <w:br/>
            </w:r>
            <w:r>
              <w:rPr>
                <w:rFonts w:ascii="Times New Roman"/>
                <w:b w:val="false"/>
                <w:i w:val="false"/>
                <w:color w:val="000000"/>
                <w:sz w:val="20"/>
              </w:rPr>
              <w:t>
3) ұйымдар мен кәсіпорындарда ISO сериялы сапа стандарттарын енгізу.</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Ғарыш жобаларын іске асыру барысында қазақстандық мердігерлердің шарттық міндеттемелерін орындамауы, өнім берушілердің міндеттерді уақтылы орындамауы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мерзімін бұзу</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жобалардың конкурстық құжаттама және техникалық тапсырма сапасын қамтамасыз ету;</w:t>
            </w:r>
            <w:r>
              <w:br/>
            </w:r>
            <w:r>
              <w:rPr>
                <w:rFonts w:ascii="Times New Roman"/>
                <w:b w:val="false"/>
                <w:i w:val="false"/>
                <w:color w:val="000000"/>
                <w:sz w:val="20"/>
              </w:rPr>
              <w:t>
2) мемлекеттік сатып алу рәсімдерінің шеңберінде әлеуетті мердігерлерді сапалы іріктеуді ұйымдастыру және өткізу;</w:t>
            </w:r>
            <w:r>
              <w:br/>
            </w:r>
            <w:r>
              <w:rPr>
                <w:rFonts w:ascii="Times New Roman"/>
                <w:b w:val="false"/>
                <w:i w:val="false"/>
                <w:color w:val="000000"/>
                <w:sz w:val="20"/>
              </w:rPr>
              <w:t>
3) іске асырылып жатқан жобаларда мердігерлердің міндеттемелерін орындамағанынан келген залалды өтеуді шартта көрсету;</w:t>
            </w:r>
            <w:r>
              <w:br/>
            </w:r>
            <w:r>
              <w:rPr>
                <w:rFonts w:ascii="Times New Roman"/>
                <w:b w:val="false"/>
                <w:i w:val="false"/>
                <w:color w:val="000000"/>
                <w:sz w:val="20"/>
              </w:rPr>
              <w:t>
4) басталған жобаларды одан әрі іске асыруды жалғастыру бойынша басқа баламалы мердігерлерді іздеу</w:t>
            </w:r>
          </w:p>
        </w:tc>
      </w:tr>
    </w:tbl>
    <w:bookmarkStart w:name="z49" w:id="14"/>
    <w:p>
      <w:pPr>
        <w:spacing w:after="0"/>
        <w:ind w:left="0"/>
        <w:jc w:val="left"/>
      </w:pPr>
      <w:r>
        <w:rPr>
          <w:rFonts w:ascii="Times New Roman"/>
          <w:b/>
          <w:i w:val="false"/>
          <w:color w:val="000000"/>
        </w:rPr>
        <w:t xml:space="preserve"> 
7-бөлiм. Бюджеттiк бағдарламалар</w:t>
      </w:r>
      <w:r>
        <w:br/>
      </w:r>
      <w:r>
        <w:rPr>
          <w:rFonts w:ascii="Times New Roman"/>
          <w:b/>
          <w:i w:val="false"/>
          <w:color w:val="000000"/>
        </w:rPr>
        <w:t>
7.1. Бюджеттiк бағдарламалар</w:t>
      </w:r>
    </w:p>
    <w:bookmarkEnd w:id="14"/>
    <w:p>
      <w:pPr>
        <w:spacing w:after="0"/>
        <w:ind w:left="0"/>
        <w:jc w:val="both"/>
      </w:pPr>
      <w:r>
        <w:rPr>
          <w:rFonts w:ascii="Times New Roman"/>
          <w:b w:val="false"/>
          <w:i w:val="false"/>
          <w:color w:val="ff0000"/>
          <w:sz w:val="28"/>
        </w:rPr>
        <w:t xml:space="preserve">      Ескерту. 7.1-кіші бөлімге өзгеріс енгізілді - ҚР Үкіметінің 28.05.2014 </w:t>
      </w:r>
      <w:r>
        <w:rPr>
          <w:rFonts w:ascii="Times New Roman"/>
          <w:b w:val="false"/>
          <w:i w:val="false"/>
          <w:color w:val="ff0000"/>
          <w:sz w:val="28"/>
        </w:rPr>
        <w:t>№ 560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3794"/>
        <w:gridCol w:w="1223"/>
        <w:gridCol w:w="878"/>
        <w:gridCol w:w="1116"/>
        <w:gridCol w:w="911"/>
        <w:gridCol w:w="871"/>
        <w:gridCol w:w="951"/>
        <w:gridCol w:w="900"/>
        <w:gridCol w:w="10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«Ғарыш қызметi саласындағы саясатты қалыптастыру, үйлестiру және бақылау жөнiндегi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органның аппаратын ұстау</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Бюджетгік бағдарламанын түрі</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Орталық аппаратты ұстау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Жүктелген функциялар мен міндеттердің тиімді орындалуы, Қазақстан Республикасындағы ғарыштық саланың қалыптасуы мен дамуы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072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303 180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324 558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302 884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302 884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2394"/>
        <w:gridCol w:w="1173"/>
        <w:gridCol w:w="953"/>
        <w:gridCol w:w="793"/>
        <w:gridCol w:w="1042"/>
        <w:gridCol w:w="1033"/>
        <w:gridCol w:w="893"/>
        <w:gridCol w:w="893"/>
        <w:gridCol w:w="73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«Ғарыш қызметі саласындағы қолданбалы ғылыми зерттеулер»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зерттеулерді жүргізу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карай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карай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r>
              <w:br/>
            </w:r>
            <w:r>
              <w:rPr>
                <w:rFonts w:ascii="Times New Roman"/>
                <w:b w:val="false"/>
                <w:i w:val="false"/>
                <w:color w:val="000000"/>
                <w:sz w:val="20"/>
              </w:rPr>
              <w:t>
Жүргізілген ғылыми-зерттеу жұмыстары, басталғаны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есебі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жалғасатыны</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аяқталғаны</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жаңа ғылымды көп кажет ететін технологиялардың саны, оның ішінде:</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ғарыш техникасы мен материалдарының эксперименталдық үлгілерінің саны</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Практикаға енгізілген ғылыми әзірлемелер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ҒЗҚ әсеріне ұшыраған аумақтардағы экожүйенің жай-күйін кешенді бағалауды нормативтік-әдістемелік қамтамасыз ету базасын кеңейту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Ғылымды көп қажет ететін ғылыми технологиялар мен көрсетілетін қызметтерді пайдаланатын ұйымдар мен мекемелердің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Қазақстан Республикасы заңнамасының талаптарына және техникалық нормалары мен ережелеріне сәйкестік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3123"/>
        <w:gridCol w:w="1593"/>
        <w:gridCol w:w="993"/>
        <w:gridCol w:w="993"/>
        <w:gridCol w:w="1093"/>
        <w:gridCol w:w="1193"/>
        <w:gridCol w:w="953"/>
        <w:gridCol w:w="973"/>
        <w:gridCol w:w="8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«Байқоңыр» кешеніндегі Ресей Федерациясының жалдауына кірмейтін объектілерді кәдеге жаратуды, рекультивациялауды және жөндеуді ұйымдастыру»</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жобалық-іздену жұмыстарын жүргізу;</w:t>
            </w:r>
            <w:r>
              <w:br/>
            </w:r>
            <w:r>
              <w:rPr>
                <w:rFonts w:ascii="Times New Roman"/>
                <w:b w:val="false"/>
                <w:i w:val="false"/>
                <w:color w:val="000000"/>
                <w:sz w:val="20"/>
              </w:rPr>
              <w:t>
пайдаланудан шығарылған ғимараттар мен құрылыстарды бұзу;</w:t>
            </w:r>
            <w:r>
              <w:br/>
            </w:r>
            <w:r>
              <w:rPr>
                <w:rFonts w:ascii="Times New Roman"/>
                <w:b w:val="false"/>
                <w:i w:val="false"/>
                <w:color w:val="000000"/>
                <w:sz w:val="20"/>
              </w:rPr>
              <w:t>
инерттік құрылыс қалдықтарын көму үшін полигонды дайындау;</w:t>
            </w:r>
            <w:r>
              <w:br/>
            </w:r>
            <w:r>
              <w:rPr>
                <w:rFonts w:ascii="Times New Roman"/>
                <w:b w:val="false"/>
                <w:i w:val="false"/>
                <w:color w:val="000000"/>
                <w:sz w:val="20"/>
              </w:rPr>
              <w:t>
полигонда құрылыс қалдықтарын жинау, шығару және көму;</w:t>
            </w:r>
            <w:r>
              <w:br/>
            </w:r>
            <w:r>
              <w:rPr>
                <w:rFonts w:ascii="Times New Roman"/>
                <w:b w:val="false"/>
                <w:i w:val="false"/>
                <w:color w:val="000000"/>
                <w:sz w:val="20"/>
              </w:rPr>
              <w:t>
тазартылған аумақты тегістеу;</w:t>
            </w:r>
            <w:r>
              <w:br/>
            </w:r>
            <w:r>
              <w:rPr>
                <w:rFonts w:ascii="Times New Roman"/>
                <w:b w:val="false"/>
                <w:i w:val="false"/>
                <w:color w:val="000000"/>
                <w:sz w:val="20"/>
              </w:rPr>
              <w:t>
мұнай өнімдерімен ластанған жер учаскелерін рекультивизациялау жөніндегі іс-шаралар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Ресей Федерациясы жалға алғандардың қатарына кірмейтін кәдеге жаратылған объектілердің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«Байқоңыр» кешені объектілерінде қоршаған ортаны қалпына келтіру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Қазақстан Республикасының экологиялық нормалары мен ережелерінің талаптарын сақтау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Қоршаған ортаға және халық денсаулығына зиян келтіруді болдырмау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670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170 546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2"/>
        <w:gridCol w:w="2098"/>
        <w:gridCol w:w="7320"/>
      </w:tblGrid>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«Нысаналы ғарыш жүйелерiн, технологияларды құру және оларды пайдалану, сондай-ақ Құрастыру-сынақ кешенiн салу үшiн «Қазақстан Ғарыш Сапары» ұлттық компаниясы» АҚ жарғылық капиталын ұлғайту»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іс-шаралар мен жұмыстарды жүргiзу үшiн «Қазақстан Ғарыш Сапары ҰК» АҚ жарғылық капиталын толықтыру:</w:t>
            </w:r>
            <w:r>
              <w:br/>
            </w:r>
            <w:r>
              <w:rPr>
                <w:rFonts w:ascii="Times New Roman"/>
                <w:b w:val="false"/>
                <w:i w:val="false"/>
                <w:color w:val="000000"/>
                <w:sz w:val="20"/>
              </w:rPr>
              <w:t>
Жердi қашықтан зондтаудың ғарыштық жүйесiн (ЖҚЗ ҒЖ) құру;</w:t>
            </w:r>
            <w:r>
              <w:br/>
            </w:r>
            <w:r>
              <w:rPr>
                <w:rFonts w:ascii="Times New Roman"/>
                <w:b w:val="false"/>
                <w:i w:val="false"/>
                <w:color w:val="000000"/>
                <w:sz w:val="20"/>
              </w:rPr>
              <w:t>
ҒА құрастыру-сынау кешенiн (FA ҚСК) құру;</w:t>
            </w:r>
            <w:r>
              <w:br/>
            </w:r>
            <w:r>
              <w:rPr>
                <w:rFonts w:ascii="Times New Roman"/>
                <w:b w:val="false"/>
                <w:i w:val="false"/>
                <w:color w:val="000000"/>
                <w:sz w:val="20"/>
              </w:rPr>
              <w:t>
Қазақстан Республикасының дәлдiгі жоғары спутниктiк навигация жүйесінің жерүстi инфрақұрылымын (ДЖСНЖ ЖИ) құру</w:t>
            </w:r>
          </w:p>
        </w:tc>
      </w:tr>
      <w:tr>
        <w:trPr>
          <w:trHeight w:val="30" w:hRule="atLeast"/>
        </w:trPr>
        <w:tc>
          <w:tcPr>
            <w:tcW w:w="4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1"/>
        <w:gridCol w:w="1264"/>
        <w:gridCol w:w="1489"/>
        <w:gridCol w:w="1346"/>
        <w:gridCol w:w="1489"/>
        <w:gridCol w:w="1038"/>
        <w:gridCol w:w="998"/>
        <w:gridCol w:w="1018"/>
        <w:gridCol w:w="937"/>
      </w:tblGrid>
      <w:tr>
        <w:trPr>
          <w:trHeight w:val="30" w:hRule="atLeast"/>
        </w:trPr>
        <w:tc>
          <w:tcPr>
            <w:tcW w:w="4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ЖҚЗ ғарыш жүйесінің қолданыстағы ҒА саны, оның ішінде: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Айыру қабілеті орта ЖҚЗ ҒА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Айыру қабілеті жоғары ЖҚЗ ҒА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ЖҚЗ ғарыш жүйесінің қолданыстағы жерүсті кешендерінің саны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Жерүсті ғарыш инфрақұрылымының қолданыстағы объектілерінің саны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Тұтынушыларға ұсынылатын ғарыш деректерінің жалпы</w:t>
            </w:r>
            <w:r>
              <w:br/>
            </w:r>
            <w:r>
              <w:rPr>
                <w:rFonts w:ascii="Times New Roman"/>
                <w:b w:val="false"/>
                <w:i w:val="false"/>
                <w:color w:val="000000"/>
                <w:sz w:val="20"/>
              </w:rPr>
              <w:t>
санында қазақстандық ЖҚЗ ҒА деректерінің үлесі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ҒА құру қызметтері бойынша импорт алмасудың %-ы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Дәлдігі жоғары спутниктік навигация қызметтеріне ел қажеттіліктерін қанағаттандыру дәрежесі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 қамту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Құрылыс, қала құрылысы және сәулет қызметі саласындағы қазақстандық заңнаманың талаптарына сәйкестік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Бөлінген ресурстардың мақсатты және тиімді пайдаланылуы</w:t>
            </w:r>
            <w:r>
              <w:br/>
            </w:r>
            <w:r>
              <w:rPr>
                <w:rFonts w:ascii="Times New Roman"/>
                <w:b w:val="false"/>
                <w:i w:val="false"/>
                <w:color w:val="000000"/>
                <w:sz w:val="20"/>
              </w:rPr>
              <w:t>
Ғарыштық жобалар мен бағдарламаларды тиімді іске асыру мониторингі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22 597 437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18 443 245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2"/>
        <w:gridCol w:w="3359"/>
        <w:gridCol w:w="1184"/>
        <w:gridCol w:w="1184"/>
        <w:gridCol w:w="1164"/>
        <w:gridCol w:w="1122"/>
        <w:gridCol w:w="1143"/>
        <w:gridCol w:w="997"/>
        <w:gridCol w:w="955"/>
        <w:gridCol w:w="1060"/>
      </w:tblGrid>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«Үкiметаралық келiсiм аясында агент банктерге бюджеттiк кредиттердi өтеу бойынша қызметтердi төлеу»</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ғарыш айлағында «Бәйтерек» зымырандық кешенiн құру» республикалық бюджеттiк инвестициялық жобасына қызмет көрсеткенi үшiн агент банкке комиссиялық сыйақы төлеу</w:t>
            </w:r>
          </w:p>
        </w:tc>
      </w:tr>
      <w:tr>
        <w:trPr>
          <w:trHeight w:val="30" w:hRule="atLeast"/>
        </w:trPr>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Агент банкке комиссиялық сыйақы төлеу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 Бюджеттiк кредитке қызмет көрсету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«Байқоңыр» ғарыш айлығында «Байтерек» ҒЗК құру туралы Қазақстан Республикасының Үкіметі мен Ресей Федерациясының Үкіметі арасындағы келісім нормативтерінің сәйкес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Бюджеттiк кредит бойынша қызмет көрсету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6615"/>
        <w:gridCol w:w="933"/>
        <w:gridCol w:w="641"/>
        <w:gridCol w:w="693"/>
        <w:gridCol w:w="713"/>
        <w:gridCol w:w="693"/>
        <w:gridCol w:w="693"/>
        <w:gridCol w:w="853"/>
        <w:gridCol w:w="65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«Ғарыш аппараттарын басқаруды қамтамасыз ету»</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«KazSat-2», «KazSat-3» спутниктерін;</w:t>
            </w:r>
            <w:r>
              <w:br/>
            </w:r>
            <w:r>
              <w:rPr>
                <w:rFonts w:ascii="Times New Roman"/>
                <w:b w:val="false"/>
                <w:i w:val="false"/>
                <w:color w:val="000000"/>
                <w:sz w:val="20"/>
              </w:rPr>
              <w:t>
«KazSat» ғарыш жүйесінің жерүсті инфрақұрылымын;</w:t>
            </w:r>
            <w:r>
              <w:br/>
            </w:r>
            <w:r>
              <w:rPr>
                <w:rFonts w:ascii="Times New Roman"/>
                <w:b w:val="false"/>
                <w:i w:val="false"/>
                <w:color w:val="000000"/>
                <w:sz w:val="20"/>
              </w:rPr>
              <w:t>
ғарыш қызметінің нәтижесінде зиян келтіргені үшін азаматтық-құқықтық жауапкершілікті, оның ішінде қоршаған ортаны ластағаны үшін жауапкершілікті</w:t>
            </w:r>
            <w:r>
              <w:br/>
            </w:r>
            <w:r>
              <w:rPr>
                <w:rFonts w:ascii="Times New Roman"/>
                <w:b w:val="false"/>
                <w:i w:val="false"/>
                <w:color w:val="000000"/>
                <w:sz w:val="20"/>
              </w:rPr>
              <w:t>
сақтандыруды қамтамасыз ету бөлігінде ғарыштық байланыс жүйесін техникалық пайдалануды қамтамасыз ету.</w:t>
            </w:r>
            <w:r>
              <w:br/>
            </w:r>
            <w:r>
              <w:rPr>
                <w:rFonts w:ascii="Times New Roman"/>
                <w:b w:val="false"/>
                <w:i w:val="false"/>
                <w:color w:val="000000"/>
                <w:sz w:val="20"/>
              </w:rPr>
              <w:t>
айыру қабілеті орташа және жоғары ЖҚЗ ҒА және ЖҚЗ ҒЖ жерүсті сегментін сақтандыру бөлігінде</w:t>
            </w:r>
            <w:r>
              <w:br/>
            </w:r>
            <w:r>
              <w:rPr>
                <w:rFonts w:ascii="Times New Roman"/>
                <w:b w:val="false"/>
                <w:i w:val="false"/>
                <w:color w:val="000000"/>
                <w:sz w:val="20"/>
              </w:rPr>
              <w:t>
Қазақстан Республикасы ЖҚЗ ғарыш жүйесін пайдалануды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4"/>
        <w:gridCol w:w="4"/>
        <w:gridCol w:w="1573"/>
        <w:gridCol w:w="833"/>
        <w:gridCol w:w="791"/>
        <w:gridCol w:w="1318"/>
        <w:gridCol w:w="5"/>
        <w:gridCol w:w="793"/>
        <w:gridCol w:w="450"/>
        <w:gridCol w:w="1185"/>
        <w:gridCol w:w="786"/>
        <w:gridCol w:w="1182"/>
        <w:gridCol w:w="806"/>
        <w:gridCol w:w="1255"/>
        <w:gridCol w:w="734"/>
        <w:gridCol w:w="135"/>
        <w:gridCol w:w="7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ҒА және «KazSat» ғарыштық жүйесінің жердегі инфрақұрылымын сақтандыру, ғарыш қызметінің нәтижесінде зиян келтіргені үшін азаматтық-құқықтық жауапкершілікті және қоршаған ортаны ластағаны үшін жауапкершілікті сақтандыру шарттары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ЖКЗ ҒА сақтандыру шарттары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ЖҚЗ ҒЖ жерүсті сегментін сақтандыру шарттары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«KazSat» спутниктік байланыс жүйесін және ЖКЗ жүйесін штаттық техникалық пайдалануды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ҒА жоғалтудан қаржылық тәуекелдерді азайту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1 102 281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«Нысаналы ғарыш жүйелерiн, технологияларды құру және пайдалану үшiн «Республикалық ғарыштық байланыс орталығы» АҚ жарғылық капиталын ұлғайту»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«KazSat-3» ҒА құру және ұшыру, «KazSat-4» ҒА құру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ғарыштық байланыс жүйесінің қолданыстағы ҒА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байланыс жүйесінің қолданыстағы жерүсті басқару кешендерінің саны кешен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Елдiң тiркелген спутниктiк байланыс арналарының қажеттiлiгiн қанағаттандыру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«KazSat» сериялы ҒА транспондерлерінің сыйымдылығын жалға беруде отандық байланыс және хабар таратушы операторларды қамтамасыз ету тұрақтылығы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Ғарыш аппараттарының өткізу қабілеттілігі транспондер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
        <w:gridCol w:w="1221"/>
        <w:gridCol w:w="1223"/>
        <w:gridCol w:w="521"/>
        <w:gridCol w:w="522"/>
        <w:gridCol w:w="432"/>
        <w:gridCol w:w="757"/>
        <w:gridCol w:w="576"/>
        <w:gridCol w:w="323"/>
        <w:gridCol w:w="973"/>
        <w:gridCol w:w="693"/>
        <w:gridCol w:w="499"/>
        <w:gridCol w:w="862"/>
        <w:gridCol w:w="678"/>
        <w:gridCol w:w="171"/>
        <w:gridCol w:w="641"/>
        <w:gridCol w:w="1"/>
        <w:gridCol w:w="10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«Ғарыш қызметi саласындағы техникалық регламенттердi және стандарттарды әзiрлеу»</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саласының ерекшелiктерi мен стратегиялық дамуын ескере отырып, «Техникалық реттеу туралы» 09.11.2004 ж. № 603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ережелерiн орындауды қамтамасыз ететiн ғарыш қызметi саласындағы үйлестiрiлген стандарттар жүйесiн құру және техникалық регламенттер әзiрлеу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 көрсетулердi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Әзiрленген Қазақстан Республикасы стандарттары жобаларының саны стандарт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Ғарыш қызметі саласындағы мемлекеттiк ұйымдардың стандарттарды пайдалануы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Әзiрленген стандарттардың Қазақстан Республикасы техникалық реттеу жүйесiнiң талаптарына сәйкестiгi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«Ресей Федерациясы жалға алғандардың қатарына кірмеген және жалдан шығарылған «Байқоңыр» кешені объектілерінің сақталуын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жалға алғандардың қатарына кірмеген және жалдан шығарылған «Байқоңыр» кешені объектілерінің сақталуын қамтамасыз ету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карай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көрсеткiштеренiң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жыл</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Ресей Федерациясы жалға алғандардың қатарына кірмеген және жалдан шығарылған «Байқоңыр» кешені объектілерінің күзетін қамтамасыз ететін бекеттердің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жалға алғандардың қатарына кірмеген және жалдан шығарылған «Байқоңыр» кешені объектілерінің сақталуын қамтамасыз ететін объектiлердің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«Байқоңыр» кешені объектілері сақталуының қамтамасыз етілгендігі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Күзет қызметі туралы заңнама талаптарына сәйкестік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 «Байқоңыр» кешені объектілерінің одан әрi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100 892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3854"/>
        <w:gridCol w:w="1947"/>
        <w:gridCol w:w="3"/>
        <w:gridCol w:w="803"/>
        <w:gridCol w:w="1288"/>
        <w:gridCol w:w="4"/>
        <w:gridCol w:w="641"/>
        <w:gridCol w:w="908"/>
        <w:gridCol w:w="775"/>
        <w:gridCol w:w="641"/>
        <w:gridCol w:w="641"/>
        <w:gridCol w:w="641"/>
        <w:gridCol w:w="6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«Ғарыш саласындағы мамандарды қайта даярлауды және олардың біліктілігін арттыруды ұйымдастыру»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 Қазақстан Республикасында ғарыш саласының кадрлық әлеуетін қалыптастыру және дамыту</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карай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карай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Ғарыш саласын қалыптастырудың басым бағыттары бойынша біліктілікті арттырудан еткен мамандар саны,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шетелдік ғарыш орталықтарында тағылымдамадан өткен ғарыш саласы мамандарының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FT АКТЕ және FA ҚСК үшін байланыс және хабар таратушы ғарыш жүйелерін жобалау бойынша даярланған қазақстандық мамандардың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Ғарыш қызметі саласындағы қазақстандық білікті мамандардың ғарыш саласы қызметкерлерінің жалпы санына қатынасы бойынша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Ғарыш саласы мамандарының біліктілігін жоғарылату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«Қазақстан Республикасы Ұлттық ғарыш агенттігінің күрделі шығыстары»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орган аппаратының қызметін қамтамасыз ету</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 ағымдағы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r>
              <w:br/>
            </w:r>
            <w:r>
              <w:rPr>
                <w:rFonts w:ascii="Times New Roman"/>
                <w:b w:val="false"/>
                <w:i w:val="false"/>
                <w:color w:val="000000"/>
                <w:sz w:val="20"/>
              </w:rPr>
              <w:t>
көрсеткiштерiнiң атаулары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орталық органның материалдық-техникалық жабдықталуы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Жүктелген функциялар мен мiндеттердiң тиiмдi орындалуы, Қазақстан Республикасында ғарыш саласының қалыптасуы мен дамуы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6"/>
        <w:gridCol w:w="1800"/>
        <w:gridCol w:w="1143"/>
        <w:gridCol w:w="939"/>
        <w:gridCol w:w="896"/>
        <w:gridCol w:w="896"/>
        <w:gridCol w:w="917"/>
        <w:gridCol w:w="856"/>
        <w:gridCol w:w="959"/>
        <w:gridCol w:w="898"/>
      </w:tblGrid>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«ТМД-ға қатысушы мемлекеттердiң 2012 жылға дейiнгi кезеңге арналған мемлекетаралық радионавигациялық бағдарламасы»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Тәуелсiз Мемлекеттер Достастығына қатысушы мемлекеттердiң 2012 жылға дейiнгi кезеңге арналған мемлекетаралық радионавигациялық бағдарламасын iске асыру</w:t>
            </w:r>
          </w:p>
        </w:tc>
      </w:tr>
      <w:tr>
        <w:trPr>
          <w:trHeight w:val="30" w:hRule="atLeast"/>
        </w:trPr>
        <w:tc>
          <w:tcPr>
            <w:tcW w:w="4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 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r>
              <w:br/>
            </w:r>
            <w:r>
              <w:rPr>
                <w:rFonts w:ascii="Times New Roman"/>
                <w:b w:val="false"/>
                <w:i w:val="false"/>
                <w:color w:val="000000"/>
                <w:sz w:val="20"/>
              </w:rPr>
              <w:t>
көрсеткiштерiнiң атаулары</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Тәуелсiз Мемлекеттер Достастығына қатысушы мемлекеттердiң 2012 жылға дейiнгi кезеңге арналған мемлекетаралық радионавигациялық бағдарламасы аясында құжаттарды әзiрлеу және келісу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жобасы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ТМД-дағы навигациялық жабдықтың мемлекетаралық радионавигациялық орталықтары мен сынақ орталықтарының желісін құру орталық</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1668"/>
        <w:gridCol w:w="835"/>
        <w:gridCol w:w="1013"/>
        <w:gridCol w:w="1073"/>
        <w:gridCol w:w="913"/>
        <w:gridCol w:w="873"/>
        <w:gridCol w:w="913"/>
        <w:gridCol w:w="833"/>
        <w:gridCol w:w="933"/>
        <w:gridCol w:w="10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«Ғылыми-технологиялық мақсаттағы ғарыш жүйесін құру»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r>
      <w:tr>
        <w:trPr>
          <w:trHeight w:val="30" w:hRule="atLeast"/>
        </w:trPr>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карай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ЖҚЗ ҒЖ ЖБК базасында ғылыми-технологиялық мақсаттағы ғарыш жүйесінің қолданыстағы ҒА саны ҒА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Ғылыми-технологиялық мақсаттағы ғарыш жүйесін құру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Қазақстан Республикасы заңнамасының талаптарына және техникалық нормалары мен ережелеріне сәйкестік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1" w:id="15"/>
    <w:p>
      <w:pPr>
        <w:spacing w:after="0"/>
        <w:ind w:left="0"/>
        <w:jc w:val="left"/>
      </w:pPr>
      <w:r>
        <w:rPr>
          <w:rFonts w:ascii="Times New Roman"/>
          <w:b/>
          <w:i w:val="false"/>
          <w:color w:val="000000"/>
        </w:rPr>
        <w:t xml:space="preserve"> 
7.2. Бюджеттiк шығыстар жиынтығы</w:t>
      </w:r>
    </w:p>
    <w:bookmarkEnd w:id="15"/>
    <w:p>
      <w:pPr>
        <w:spacing w:after="0"/>
        <w:ind w:left="0"/>
        <w:jc w:val="both"/>
      </w:pPr>
      <w:r>
        <w:rPr>
          <w:rFonts w:ascii="Times New Roman"/>
          <w:b w:val="false"/>
          <w:i w:val="false"/>
          <w:color w:val="ff0000"/>
          <w:sz w:val="28"/>
        </w:rPr>
        <w:t xml:space="preserve">      Ескерту. 7.2-кіші бөлімге өзгеріс енгізілді - ҚР Үкіметінің 28.05.2014 </w:t>
      </w:r>
      <w:r>
        <w:rPr>
          <w:rFonts w:ascii="Times New Roman"/>
          <w:b w:val="false"/>
          <w:i w:val="false"/>
          <w:color w:val="ff0000"/>
          <w:sz w:val="28"/>
        </w:rPr>
        <w:t>№ 560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2128"/>
        <w:gridCol w:w="1649"/>
        <w:gridCol w:w="1269"/>
        <w:gridCol w:w="1209"/>
        <w:gridCol w:w="1133"/>
        <w:gridCol w:w="1193"/>
        <w:gridCol w:w="1264"/>
        <w:gridCol w:w="1519"/>
      </w:tblGrid>
      <w:tr>
        <w:trPr>
          <w:trHeight w:val="30" w:hRule="atLeast"/>
        </w:trPr>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барлығы: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36 011 680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29 369 137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23 032 094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6 359 354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5 685 247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бюджеттiк бағдарламалар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2 914 243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2 925 892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5 900 615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4 676 967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4 688 915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даму бағдарламалары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33 097 437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26 443 245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17 131 479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СА        – Қазақстан Республикасы Статистика агенттiгi</w:t>
      </w:r>
      <w:r>
        <w:br/>
      </w:r>
      <w:r>
        <w:rPr>
          <w:rFonts w:ascii="Times New Roman"/>
          <w:b w:val="false"/>
          <w:i w:val="false"/>
          <w:color w:val="000000"/>
          <w:sz w:val="28"/>
        </w:rPr>
        <w:t>
ҚТКШIК    – Құрылыс және тұрғын үй-коммуналдық шаруашылық iстерi комитетi</w:t>
      </w:r>
      <w:r>
        <w:br/>
      </w:r>
      <w:r>
        <w:rPr>
          <w:rFonts w:ascii="Times New Roman"/>
          <w:b w:val="false"/>
          <w:i w:val="false"/>
          <w:color w:val="000000"/>
          <w:sz w:val="28"/>
        </w:rPr>
        <w:t>
ҰҚК       – Қазақстан Республикасы Ұлттық қауiпсiздiк комитетi</w:t>
      </w:r>
      <w:r>
        <w:br/>
      </w:r>
      <w:r>
        <w:rPr>
          <w:rFonts w:ascii="Times New Roman"/>
          <w:b w:val="false"/>
          <w:i w:val="false"/>
          <w:color w:val="000000"/>
          <w:sz w:val="28"/>
        </w:rPr>
        <w:t>
ЖРБК      – Жер ресурстарын басқару комитетi</w:t>
      </w:r>
      <w:r>
        <w:br/>
      </w:r>
      <w:r>
        <w:rPr>
          <w:rFonts w:ascii="Times New Roman"/>
          <w:b w:val="false"/>
          <w:i w:val="false"/>
          <w:color w:val="000000"/>
          <w:sz w:val="28"/>
        </w:rPr>
        <w:t>
IIМ       – Қазақстан Республикасы Iшкi iстер министрлiгi</w:t>
      </w:r>
      <w:r>
        <w:br/>
      </w:r>
      <w:r>
        <w:rPr>
          <w:rFonts w:ascii="Times New Roman"/>
          <w:b w:val="false"/>
          <w:i w:val="false"/>
          <w:color w:val="000000"/>
          <w:sz w:val="28"/>
        </w:rPr>
        <w:t>
ДСМ       – Қазақстан Республикасы Денсаулық сақтау министрлiгi</w:t>
      </w:r>
      <w:r>
        <w:br/>
      </w:r>
      <w:r>
        <w:rPr>
          <w:rFonts w:ascii="Times New Roman"/>
          <w:b w:val="false"/>
          <w:i w:val="false"/>
          <w:color w:val="000000"/>
          <w:sz w:val="28"/>
        </w:rPr>
        <w:t>
СIМ       – Қазақстан Республикасы Сыртқы iстер министрлiгi</w:t>
      </w:r>
      <w:r>
        <w:br/>
      </w:r>
      <w:r>
        <w:rPr>
          <w:rFonts w:ascii="Times New Roman"/>
          <w:b w:val="false"/>
          <w:i w:val="false"/>
          <w:color w:val="000000"/>
          <w:sz w:val="28"/>
        </w:rPr>
        <w:t>
ИЖТМ      – Қазақстан Республикасы Индустрия және жаңа технологиялар министрлiгi</w:t>
      </w:r>
      <w:r>
        <w:br/>
      </w:r>
      <w:r>
        <w:rPr>
          <w:rFonts w:ascii="Times New Roman"/>
          <w:b w:val="false"/>
          <w:i w:val="false"/>
          <w:color w:val="000000"/>
          <w:sz w:val="28"/>
        </w:rPr>
        <w:t>
МГМ       – Қазақстан Республикасы Мұнай және газ министрлiгi</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Қорғанысмині – Қазақстан Республикасы Қорғаныс министрлiгi</w:t>
      </w:r>
      <w:r>
        <w:br/>
      </w:r>
      <w:r>
        <w:rPr>
          <w:rFonts w:ascii="Times New Roman"/>
          <w:b w:val="false"/>
          <w:i w:val="false"/>
          <w:color w:val="000000"/>
          <w:sz w:val="28"/>
        </w:rPr>
        <w:t>
БҒМ       – Қазақстан Республикасы Бiлiм және ғылым министрлiгi</w:t>
      </w:r>
      <w:r>
        <w:br/>
      </w:r>
      <w:r>
        <w:rPr>
          <w:rFonts w:ascii="Times New Roman"/>
          <w:b w:val="false"/>
          <w:i w:val="false"/>
          <w:color w:val="000000"/>
          <w:sz w:val="28"/>
        </w:rPr>
        <w:t>
ҚОСРМ – Қазақстан Республикасы Қоршаған орта және су ресурстары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Қаржымині – Қазақстан Республикасы Қаржы министрлiгi</w:t>
      </w:r>
      <w:r>
        <w:br/>
      </w:r>
      <w:r>
        <w:rPr>
          <w:rFonts w:ascii="Times New Roman"/>
          <w:b w:val="false"/>
          <w:i w:val="false"/>
          <w:color w:val="000000"/>
          <w:sz w:val="28"/>
        </w:rPr>
        <w:t>
ТЖМ – Қазақстан Республикасы Төтенше жағдайлар министрлiгi</w:t>
      </w:r>
      <w:r>
        <w:br/>
      </w:r>
      <w:r>
        <w:rPr>
          <w:rFonts w:ascii="Times New Roman"/>
          <w:b w:val="false"/>
          <w:i w:val="false"/>
          <w:color w:val="000000"/>
          <w:sz w:val="28"/>
        </w:rPr>
        <w:t>
ЭБЖМ      – Қазақстан Республикасы Экономика және бюджеттік жоспарлау министрлiгi</w:t>
      </w:r>
      <w:r>
        <w:br/>
      </w:r>
      <w:r>
        <w:rPr>
          <w:rFonts w:ascii="Times New Roman"/>
          <w:b w:val="false"/>
          <w:i w:val="false"/>
          <w:color w:val="000000"/>
          <w:sz w:val="28"/>
        </w:rPr>
        <w:t>
«РҒБО» АҚ – «Республикалық ғарыштық байланыс орталығы» акционерлiк қоғамы</w:t>
      </w:r>
      <w:r>
        <w:br/>
      </w:r>
      <w:r>
        <w:rPr>
          <w:rFonts w:ascii="Times New Roman"/>
          <w:b w:val="false"/>
          <w:i w:val="false"/>
          <w:color w:val="000000"/>
          <w:sz w:val="28"/>
        </w:rPr>
        <w:t>
«ҚҒС» ҰК» АҚ – «Қазақстан Ғарыш Сапары» ұлттық компаниясы»  акционерлiк қоғамы</w:t>
      </w:r>
      <w:r>
        <w:br/>
      </w:r>
      <w:r>
        <w:rPr>
          <w:rFonts w:ascii="Times New Roman"/>
          <w:b w:val="false"/>
          <w:i w:val="false"/>
          <w:color w:val="000000"/>
          <w:sz w:val="28"/>
        </w:rPr>
        <w:t>
«Академик Ө.М. – «Академик Ө.М. Сұлтанғазин атындағы Ұлттық</w:t>
      </w:r>
      <w:r>
        <w:br/>
      </w:r>
      <w:r>
        <w:rPr>
          <w:rFonts w:ascii="Times New Roman"/>
          <w:b w:val="false"/>
          <w:i w:val="false"/>
          <w:color w:val="000000"/>
          <w:sz w:val="28"/>
        </w:rPr>
        <w:t>
Сұлтанғазин      ғарыштық зерттеулер мен технологиялар орталығы» акционерлiк қоғамы</w:t>
      </w:r>
      <w:r>
        <w:br/>
      </w:r>
      <w:r>
        <w:rPr>
          <w:rFonts w:ascii="Times New Roman"/>
          <w:b w:val="false"/>
          <w:i w:val="false"/>
          <w:color w:val="000000"/>
          <w:sz w:val="28"/>
        </w:rPr>
        <w:t>
атындағы ҰҒЗТО» АҚ</w:t>
      </w:r>
      <w:r>
        <w:br/>
      </w:r>
      <w:r>
        <w:rPr>
          <w:rFonts w:ascii="Times New Roman"/>
          <w:b w:val="false"/>
          <w:i w:val="false"/>
          <w:color w:val="000000"/>
          <w:sz w:val="28"/>
        </w:rPr>
        <w:t>
«Бәйтерек» БК» АҚ – «Бәйтерек» Қазақстан-Ресей бiрлескен кәсiпорны» акционерлiк қоғамы</w:t>
      </w:r>
      <w:r>
        <w:br/>
      </w:r>
      <w:r>
        <w:rPr>
          <w:rFonts w:ascii="Times New Roman"/>
          <w:b w:val="false"/>
          <w:i w:val="false"/>
          <w:color w:val="000000"/>
          <w:sz w:val="28"/>
        </w:rPr>
        <w:t>
«Инфракос» РМК – «Инфракос» республикалық мемлекеттiк кәсiпорны</w:t>
      </w:r>
      <w:r>
        <w:br/>
      </w:r>
      <w:r>
        <w:rPr>
          <w:rFonts w:ascii="Times New Roman"/>
          <w:b w:val="false"/>
          <w:i w:val="false"/>
          <w:color w:val="000000"/>
          <w:sz w:val="28"/>
        </w:rPr>
        <w:t>
«Ғарыш-Экология» ҒЗО» РМК – «Ғарыш-Экология» ғылыми-зерттеу орталығы» республикалық мемлекеттiк кәсiпорны</w:t>
      </w:r>
      <w:r>
        <w:br/>
      </w:r>
      <w:r>
        <w:rPr>
          <w:rFonts w:ascii="Times New Roman"/>
          <w:b w:val="false"/>
          <w:i w:val="false"/>
          <w:color w:val="000000"/>
          <w:sz w:val="28"/>
        </w:rPr>
        <w:t>
ДЭФ – Дүниежүзілік экономикалық форум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