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e7927" w14:textId="41e79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"Сертификаттау және үлгі сертификатын беру қағидасын бекіту туралы" Қазақстан Республикасы Үкіметінің 2011 жылғы 20 маусымдағы № 678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1513 қаулысы. Күші жойылды – Қазақстан Республикасы Үкіметінің 2016 жылғы 29 желтоқсандағы № 901 қаулысымен</w:t>
      </w:r>
    </w:p>
    <w:p>
      <w:pPr>
        <w:spacing w:after="0"/>
        <w:ind w:left="0"/>
        <w:jc w:val="both"/>
      </w:pPr>
      <w:r>
        <w:rPr>
          <w:rFonts w:ascii="Times New Roman"/>
          <w:b w:val="false"/>
          <w:i w:val="false"/>
          <w:color w:val="ff0000"/>
          <w:sz w:val="28"/>
        </w:rPr>
        <w:t xml:space="preserve">
      Ескерту. Күші жойылды – ҚР Үкіметінің 29.12.2016 </w:t>
      </w:r>
      <w:r>
        <w:rPr>
          <w:rFonts w:ascii="Times New Roman"/>
          <w:b w:val="false"/>
          <w:i w:val="false"/>
          <w:color w:val="ff0000"/>
          <w:sz w:val="28"/>
        </w:rPr>
        <w:t>№ 901</w:t>
      </w:r>
      <w:r>
        <w:rPr>
          <w:rFonts w:ascii="Times New Roman"/>
          <w:b w:val="false"/>
          <w:i w:val="false"/>
          <w:color w:val="ff0000"/>
          <w:sz w:val="28"/>
        </w:rPr>
        <w:t xml:space="preserve"> (алғашқы ресми жарияланған күнінен бастап қолданысқа енгізіледi)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"Сертификаттау және үлгі сертификатын беру қағидасын бекіту туралы" Қазақстан Республикасы Үкіметінің 2011 жылғы 20 маусымдағы № 678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42, 550-құжат)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Сертификаттау және үлгі сертификатын беру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алынып тасталсын;</w:t>
      </w:r>
    </w:p>
    <w:bookmarkStart w:name="z6" w:id="3"/>
    <w:p>
      <w:pPr>
        <w:spacing w:after="0"/>
        <w:ind w:left="0"/>
        <w:jc w:val="both"/>
      </w:pPr>
      <w:r>
        <w:rPr>
          <w:rFonts w:ascii="Times New Roman"/>
          <w:b w:val="false"/>
          <w:i w:val="false"/>
          <w:color w:val="000000"/>
          <w:sz w:val="28"/>
        </w:rPr>
        <w:t>
      мынадай мазмұндағы 13) тармақшамен толықтырылсын:</w:t>
      </w:r>
    </w:p>
    <w:bookmarkEnd w:id="3"/>
    <w:bookmarkStart w:name="z7" w:id="4"/>
    <w:p>
      <w:pPr>
        <w:spacing w:after="0"/>
        <w:ind w:left="0"/>
        <w:jc w:val="both"/>
      </w:pPr>
      <w:r>
        <w:rPr>
          <w:rFonts w:ascii="Times New Roman"/>
          <w:b w:val="false"/>
          <w:i w:val="false"/>
          <w:color w:val="000000"/>
          <w:sz w:val="28"/>
        </w:rPr>
        <w:t>
      "13) мемлекеттік сынау – әуе кемесі үлгісінің ұшуға жарамдылық нормаларының талаптарына сәйкестігін көрсету";</w:t>
      </w:r>
    </w:p>
    <w:bookmarkEnd w:id="4"/>
    <w:bookmarkStart w:name="z8" w:id="5"/>
    <w:p>
      <w:pPr>
        <w:spacing w:after="0"/>
        <w:ind w:left="0"/>
        <w:jc w:val="both"/>
      </w:pPr>
      <w:r>
        <w:rPr>
          <w:rFonts w:ascii="Times New Roman"/>
          <w:b w:val="false"/>
          <w:i w:val="false"/>
          <w:color w:val="000000"/>
          <w:sz w:val="28"/>
        </w:rPr>
        <w:t>
      мынадай мазмұндағы 3-1-тармақпен толықтырылсын:</w:t>
      </w:r>
    </w:p>
    <w:bookmarkEnd w:id="5"/>
    <w:bookmarkStart w:name="z9" w:id="6"/>
    <w:p>
      <w:pPr>
        <w:spacing w:after="0"/>
        <w:ind w:left="0"/>
        <w:jc w:val="both"/>
      </w:pPr>
      <w:r>
        <w:rPr>
          <w:rFonts w:ascii="Times New Roman"/>
          <w:b w:val="false"/>
          <w:i w:val="false"/>
          <w:color w:val="000000"/>
          <w:sz w:val="28"/>
        </w:rPr>
        <w:t xml:space="preserve">
      "3-1. Азаматтық әуе кемесінің үлгісін сертификаттағаны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айқындалатын тәртіппен және мөлшерде алым алынады. Азаматтық әуе кемесінің үлгісін сертификаттау мемлекеттік бюджетке көрсетілген алым төленгеннен кейін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"6. Қазақстан Республикасының авиациялық кәсіпорындарында жасалған азаматтық әуе кемелері Қазақстан Республикасының қолданыстағы ұшуға жарамдылық нормаларына сәйкестігі тұрғысынан зауыттық, мемлекеттік және пайдаланып сынаудан өткеннен кейін оларды сериялық өндірістің алдында азаматтық авиация саласындағы уәкілетті орган сертификаттауға тиіс.";</w:t>
      </w:r>
    </w:p>
    <w:bookmarkEnd w:id="7"/>
    <w:bookmarkStart w:name="z12" w:id="8"/>
    <w:p>
      <w:pPr>
        <w:spacing w:after="0"/>
        <w:ind w:left="0"/>
        <w:jc w:val="both"/>
      </w:pPr>
      <w:r>
        <w:rPr>
          <w:rFonts w:ascii="Times New Roman"/>
          <w:b w:val="false"/>
          <w:i w:val="false"/>
          <w:color w:val="000000"/>
          <w:sz w:val="28"/>
        </w:rPr>
        <w:t>
      "8. Әуе кемесінің үлгісін зауыттық сынауды жүргізу басталғанға дейін әзірлеуші мен жасап шығарушы аталған дананың жұмыс бабындағы конструкторлық құжаттамаға сәйкестігін куәландыратын формуляр, паспорт немесе оларға балама құжатты ресімдейді. Әуе кемесін мемлекеттік сынау көрсетілген құжаттар болған жағдайда ғана басталады.";</w:t>
      </w:r>
    </w:p>
    <w:bookmarkEnd w:id="8"/>
    <w:bookmarkStart w:name="z13" w:id="9"/>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9"/>
    <w:bookmarkStart w:name="z14" w:id="10"/>
    <w:p>
      <w:pPr>
        <w:spacing w:after="0"/>
        <w:ind w:left="0"/>
        <w:jc w:val="both"/>
      </w:pPr>
      <w:r>
        <w:rPr>
          <w:rFonts w:ascii="Times New Roman"/>
          <w:b w:val="false"/>
          <w:i w:val="false"/>
          <w:color w:val="000000"/>
          <w:sz w:val="28"/>
        </w:rPr>
        <w:t>
      "3) мемлекеттік сынауды жүргізу үшін әуе кемесін әкелу мүмкіндігін белгілеу мақсатында жүргізіледі.";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"12. Зертханалық, стендтік, жер үстіндегі, ұшудағы және арнайы сынауды қоса алғанда, зауыттық сынаудың бағдарламасын әзірлеуші әзірлейді және ол тіркелген сәттен бастап күнтізбелік 15 күн ішінде азаматтық авиация саласындағы уәкілетті органмен келісіледі.";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"16. Әуе кемесінің үлгісін пайдаланып сынауды әзірлеуші әзірлеген және бекіткен кестеге сәйкес әзірлеуші әртүрлі климаттық жағдайларда өткізеді.</w:t>
      </w:r>
    </w:p>
    <w:bookmarkEnd w:id="12"/>
    <w:bookmarkStart w:name="z20" w:id="13"/>
    <w:p>
      <w:pPr>
        <w:spacing w:after="0"/>
        <w:ind w:left="0"/>
        <w:jc w:val="both"/>
      </w:pPr>
      <w:r>
        <w:rPr>
          <w:rFonts w:ascii="Times New Roman"/>
          <w:b w:val="false"/>
          <w:i w:val="false"/>
          <w:color w:val="000000"/>
          <w:sz w:val="28"/>
        </w:rPr>
        <w:t>
      Әуе кемесінің үлгісін мемлекеттік сынау азаматтық авиация саласындағы уәкілетті органның қатысуымен әзірлеуші бекіткен жоспарға сәйкес жүргізіледі. Мемлекеттік сынау жүргізілетін мерзімдер туралы әзірлеуші сынау басталғанға дейін күнтізбелік бес күн бұрын уәкілетті органды хабардар етеді. Мемлекеттік сынаудың нәтижесі бойынша уәкілетті орган мен әзірлеуші еркін нысанда бірлескен қорытынды дайындайды.</w:t>
      </w:r>
    </w:p>
    <w:bookmarkEnd w:id="13"/>
    <w:bookmarkStart w:name="z21" w:id="14"/>
    <w:p>
      <w:pPr>
        <w:spacing w:after="0"/>
        <w:ind w:left="0"/>
        <w:jc w:val="both"/>
      </w:pPr>
      <w:r>
        <w:rPr>
          <w:rFonts w:ascii="Times New Roman"/>
          <w:b w:val="false"/>
          <w:i w:val="false"/>
          <w:color w:val="000000"/>
          <w:sz w:val="28"/>
        </w:rPr>
        <w:t>
      17. Зауыттық, мемлекеттік және пайдаланып сынау аяқталғаннан кейін өтініш беруші азаматтық авиация саласындағы уәкілетті органға мынадай құжаттарды:</w:t>
      </w:r>
    </w:p>
    <w:bookmarkEnd w:id="14"/>
    <w:bookmarkStart w:name="z22" w:id="15"/>
    <w:p>
      <w:pPr>
        <w:spacing w:after="0"/>
        <w:ind w:left="0"/>
        <w:jc w:val="both"/>
      </w:pPr>
      <w:r>
        <w:rPr>
          <w:rFonts w:ascii="Times New Roman"/>
          <w:b w:val="false"/>
          <w:i w:val="false"/>
          <w:color w:val="000000"/>
          <w:sz w:val="28"/>
        </w:rPr>
        <w:t>
      1) әуе кемесі үлгісінің өтініш беруші бекіткен ұшуға жарамдылық нормаларына сәйкестігінің зауыттық және пайдаланып сынау нәтижелері бойынша түзетілген кестесін;</w:t>
      </w:r>
    </w:p>
    <w:bookmarkEnd w:id="15"/>
    <w:bookmarkStart w:name="z23" w:id="16"/>
    <w:p>
      <w:pPr>
        <w:spacing w:after="0"/>
        <w:ind w:left="0"/>
        <w:jc w:val="both"/>
      </w:pPr>
      <w:r>
        <w:rPr>
          <w:rFonts w:ascii="Times New Roman"/>
          <w:b w:val="false"/>
          <w:i w:val="false"/>
          <w:color w:val="000000"/>
          <w:sz w:val="28"/>
        </w:rPr>
        <w:t>
      2) зауыттық, мемлекеттік және пайдаланып сынау нәтижелерi бойынша нақтыланған пайдалану құжаттамасының жиынтығын;</w:t>
      </w:r>
    </w:p>
    <w:bookmarkEnd w:id="16"/>
    <w:bookmarkStart w:name="z24" w:id="17"/>
    <w:p>
      <w:pPr>
        <w:spacing w:after="0"/>
        <w:ind w:left="0"/>
        <w:jc w:val="both"/>
      </w:pPr>
      <w:r>
        <w:rPr>
          <w:rFonts w:ascii="Times New Roman"/>
          <w:b w:val="false"/>
          <w:i w:val="false"/>
          <w:color w:val="000000"/>
          <w:sz w:val="28"/>
        </w:rPr>
        <w:t>
      3) әуе кемесi үлгiсiнiң жұмыс бабындағы конструкторлық құжаттамасының бақылау және ағымдағы жиынтықтары (жиынтықтардың нөмiрлерi көрсетiледi) зауыттық және пайдаланып сынау жұмыстарының нәтижелерi бойынша түзетiлгенi, әуе кемесi үлгiсiнiң үлгiлiк конструкциясын көрсететiнi, осы үлгiдегi әуе кемесiнiң үлгiсiн сериялық шығару үшiн жарамды екенi, бекiтiлгенi және өтiнiш берушi мен дайындаушыда сақталатыны туралы хабарламаны жібереді.";</w:t>
      </w:r>
    </w:p>
    <w:bookmarkEnd w:id="17"/>
    <w:bookmarkStart w:name="z25" w:id="18"/>
    <w:p>
      <w:pPr>
        <w:spacing w:after="0"/>
        <w:ind w:left="0"/>
        <w:jc w:val="both"/>
      </w:pPr>
      <w:r>
        <w:rPr>
          <w:rFonts w:ascii="Times New Roman"/>
          <w:b w:val="false"/>
          <w:i w:val="false"/>
          <w:color w:val="000000"/>
          <w:sz w:val="28"/>
        </w:rPr>
        <w:t>
      "22. Сертификаттау жұмыстарын жүргiзу және үлгi сертификатын беру үшiн өтiнiш берушi азаматтық авиация саласындағы уәкiлеттi органға мынадай құжаттарды:</w:t>
      </w:r>
    </w:p>
    <w:bookmarkEnd w:id="18"/>
    <w:bookmarkStart w:name="z26" w:id="19"/>
    <w:p>
      <w:pPr>
        <w:spacing w:after="0"/>
        <w:ind w:left="0"/>
        <w:jc w:val="both"/>
      </w:pPr>
      <w:r>
        <w:rPr>
          <w:rFonts w:ascii="Times New Roman"/>
          <w:b w:val="false"/>
          <w:i w:val="false"/>
          <w:color w:val="000000"/>
          <w:sz w:val="28"/>
        </w:rPr>
        <w:t>
      1) заңды тұлғаны мемлекеттік тіркеу (қайта тіркеу) туралы куәлігінің немесе анықтаманың көшірмелерін;</w:t>
      </w:r>
    </w:p>
    <w:bookmarkEnd w:id="19"/>
    <w:bookmarkStart w:name="z27" w:id="20"/>
    <w:p>
      <w:pPr>
        <w:spacing w:after="0"/>
        <w:ind w:left="0"/>
        <w:jc w:val="both"/>
      </w:pPr>
      <w:r>
        <w:rPr>
          <w:rFonts w:ascii="Times New Roman"/>
          <w:b w:val="false"/>
          <w:i w:val="false"/>
          <w:color w:val="000000"/>
          <w:sz w:val="28"/>
        </w:rPr>
        <w:t>
      2) ұшуда пайдалану жөніндегі нұсқауды;</w:t>
      </w:r>
    </w:p>
    <w:bookmarkEnd w:id="20"/>
    <w:bookmarkStart w:name="z28" w:id="21"/>
    <w:p>
      <w:pPr>
        <w:spacing w:after="0"/>
        <w:ind w:left="0"/>
        <w:jc w:val="both"/>
      </w:pPr>
      <w:r>
        <w:rPr>
          <w:rFonts w:ascii="Times New Roman"/>
          <w:b w:val="false"/>
          <w:i w:val="false"/>
          <w:color w:val="000000"/>
          <w:sz w:val="28"/>
        </w:rPr>
        <w:t>
      3) формулярларды;</w:t>
      </w:r>
    </w:p>
    <w:bookmarkEnd w:id="21"/>
    <w:bookmarkStart w:name="z29" w:id="22"/>
    <w:p>
      <w:pPr>
        <w:spacing w:after="0"/>
        <w:ind w:left="0"/>
        <w:jc w:val="both"/>
      </w:pPr>
      <w:r>
        <w:rPr>
          <w:rFonts w:ascii="Times New Roman"/>
          <w:b w:val="false"/>
          <w:i w:val="false"/>
          <w:color w:val="000000"/>
          <w:sz w:val="28"/>
        </w:rPr>
        <w:t>
      4) материалдың негiзгi мөлшерi мен маркасы көрсетiлген негiзгi күш тораптарының, оның iшiнде қанатын бекiту, тiрек тораптарының, қозғалтқыштың, шассидiң сызбаларын (эскиздерiн);</w:t>
      </w:r>
    </w:p>
    <w:bookmarkEnd w:id="22"/>
    <w:bookmarkStart w:name="z30" w:id="23"/>
    <w:p>
      <w:pPr>
        <w:spacing w:after="0"/>
        <w:ind w:left="0"/>
        <w:jc w:val="both"/>
      </w:pPr>
      <w:r>
        <w:rPr>
          <w:rFonts w:ascii="Times New Roman"/>
          <w:b w:val="false"/>
          <w:i w:val="false"/>
          <w:color w:val="000000"/>
          <w:sz w:val="28"/>
        </w:rPr>
        <w:t>
      5) отын және тежегiш жүйесiнiң, электр жабдығының, басқару жүйесiнiң схемаларын;</w:t>
      </w:r>
    </w:p>
    <w:bookmarkEnd w:id="23"/>
    <w:bookmarkStart w:name="z31" w:id="24"/>
    <w:p>
      <w:pPr>
        <w:spacing w:after="0"/>
        <w:ind w:left="0"/>
        <w:jc w:val="both"/>
      </w:pPr>
      <w:r>
        <w:rPr>
          <w:rFonts w:ascii="Times New Roman"/>
          <w:b w:val="false"/>
          <w:i w:val="false"/>
          <w:color w:val="000000"/>
          <w:sz w:val="28"/>
        </w:rPr>
        <w:t>
      6) үлгiнiң фотосуреттерiн (алдынан, жанынан, артынан);</w:t>
      </w:r>
    </w:p>
    <w:bookmarkEnd w:id="24"/>
    <w:bookmarkStart w:name="z32" w:id="25"/>
    <w:p>
      <w:pPr>
        <w:spacing w:after="0"/>
        <w:ind w:left="0"/>
        <w:jc w:val="both"/>
      </w:pPr>
      <w:r>
        <w:rPr>
          <w:rFonts w:ascii="Times New Roman"/>
          <w:b w:val="false"/>
          <w:i w:val="false"/>
          <w:color w:val="000000"/>
          <w:sz w:val="28"/>
        </w:rPr>
        <w:t>
      7) әуе кемесінің үлгісін зауыттық, мемлекеттік және пайдаланып сынау нәтижелері;</w:t>
      </w:r>
    </w:p>
    <w:bookmarkEnd w:id="25"/>
    <w:bookmarkStart w:name="z33" w:id="26"/>
    <w:p>
      <w:pPr>
        <w:spacing w:after="0"/>
        <w:ind w:left="0"/>
        <w:jc w:val="both"/>
      </w:pPr>
      <w:r>
        <w:rPr>
          <w:rFonts w:ascii="Times New Roman"/>
          <w:b w:val="false"/>
          <w:i w:val="false"/>
          <w:color w:val="000000"/>
          <w:sz w:val="28"/>
        </w:rPr>
        <w:t>
      8) схемалар, жүйелер, негiзгi сипаттамалар, пайдаланудың межеленген шарттары мен диапозонында үлгi сертификатталатын шектеулер қысқаша баяндалған техникалық құжаттаманы, сондай-ақ ұшуға жарамдылық нормаларының осы үлгiге қолданылатын тарауларының, бөлiмдерi мен тармақтарының, оның ұшуға жарамдылығына қатысты арнайы техникалық шарттардың және қоршаған ортаны қорғауға қойылатын талаптардың тiзбесi;</w:t>
      </w:r>
    </w:p>
    <w:bookmarkEnd w:id="26"/>
    <w:bookmarkStart w:name="z34" w:id="27"/>
    <w:p>
      <w:pPr>
        <w:spacing w:after="0"/>
        <w:ind w:left="0"/>
        <w:jc w:val="both"/>
      </w:pPr>
      <w:r>
        <w:rPr>
          <w:rFonts w:ascii="Times New Roman"/>
          <w:b w:val="false"/>
          <w:i w:val="false"/>
          <w:color w:val="000000"/>
          <w:sz w:val="28"/>
        </w:rPr>
        <w:t>
      9) азаматтық әуе кемесінің үлгісін сертификаттағаны үшін алымның төленгенін растайтын құжаттың көшірмесін ұсына отырып өтiнiш бередi.</w:t>
      </w:r>
    </w:p>
    <w:bookmarkEnd w:id="27"/>
    <w:bookmarkStart w:name="z35" w:id="28"/>
    <w:p>
      <w:pPr>
        <w:spacing w:after="0"/>
        <w:ind w:left="0"/>
        <w:jc w:val="both"/>
      </w:pPr>
      <w:r>
        <w:rPr>
          <w:rFonts w:ascii="Times New Roman"/>
          <w:b w:val="false"/>
          <w:i w:val="false"/>
          <w:color w:val="000000"/>
          <w:sz w:val="28"/>
        </w:rPr>
        <w:t>
      Азаматтық авиация саласындағы уәкiлеттi орган әуе кемесінің үлгісін сертификаттауды жүргізеді.</w:t>
      </w:r>
    </w:p>
    <w:bookmarkEnd w:id="28"/>
    <w:bookmarkStart w:name="z36" w:id="29"/>
    <w:p>
      <w:pPr>
        <w:spacing w:after="0"/>
        <w:ind w:left="0"/>
        <w:jc w:val="both"/>
      </w:pPr>
      <w:r>
        <w:rPr>
          <w:rFonts w:ascii="Times New Roman"/>
          <w:b w:val="false"/>
          <w:i w:val="false"/>
          <w:color w:val="000000"/>
          <w:sz w:val="28"/>
        </w:rPr>
        <w:t>
      Жүргізілген жұмыстардың нәтижесi бойынша азаматтық авиация саласындағы уәкiлеттi орган осы Қағидаға 3-қосымшаға сәйкес екi данада әуе кемесі үлгісінің ұшуға жарамдылық нормаларына сәйкестiгi (сәйкессіздігі) туралы акт жасайды, онда әуе кемесі үлгісінің нақты жай-күйі, тұжырымдар, ұсынымдар және Үлгі сертификатын беру мүмкiндiгi (мүмкiн еместiгi) туралы қорытынды көрсетiледі, актінің бір данасы өтініш берушіге беріледі. Әуе кемесінің үлгісі ұшуға жарамдылық нормаларына сәйкес болмаған жағдайда, азаматтық авиация саласындағы уәкілетті орган сәйкессіздік туралы актінің негізінде өтініш берушіге үлгі сертификатын беруден бас тартып, өтініш берушіге берудің мүмкін еместігі туралы қорытынды береді.</w:t>
      </w:r>
    </w:p>
    <w:bookmarkEnd w:id="29"/>
    <w:bookmarkStart w:name="z37" w:id="30"/>
    <w:p>
      <w:pPr>
        <w:spacing w:after="0"/>
        <w:ind w:left="0"/>
        <w:jc w:val="both"/>
      </w:pPr>
      <w:r>
        <w:rPr>
          <w:rFonts w:ascii="Times New Roman"/>
          <w:b w:val="false"/>
          <w:i w:val="false"/>
          <w:color w:val="000000"/>
          <w:sz w:val="28"/>
        </w:rPr>
        <w:t>
      23. Азаматтық авиация саласындағы уәкiлеттi орган зауыттық, мемлекеттік және пайдаланып сынаудың әуе кемесі үлгiсінiң үлгiлiк конструкциясының ұшуға жарамдылық нормаларына сәйкестiгiн белгiлейтiн оң нәтижелерінің негiзiнде әуе кемесі үлгісінің ұшуға жарамдылық нормаларына сәйкестігі туралы актіні алған сәттен бастап күнтiзбелiк 15 (он бес) күн iшiнде үлгi сертификатын бередi.";</w:t>
      </w:r>
    </w:p>
    <w:bookmarkEnd w:id="30"/>
    <w:bookmarkStart w:name="z38" w:id="31"/>
    <w:p>
      <w:pPr>
        <w:spacing w:after="0"/>
        <w:ind w:left="0"/>
        <w:jc w:val="both"/>
      </w:pPr>
      <w:r>
        <w:rPr>
          <w:rFonts w:ascii="Times New Roman"/>
          <w:b w:val="false"/>
          <w:i w:val="false"/>
          <w:color w:val="000000"/>
          <w:sz w:val="28"/>
        </w:rPr>
        <w:t>
      мынадай мазмұндағы 26-1-тармақпен толықтырылсын:</w:t>
      </w:r>
    </w:p>
    <w:bookmarkEnd w:id="31"/>
    <w:bookmarkStart w:name="z39" w:id="32"/>
    <w:p>
      <w:pPr>
        <w:spacing w:after="0"/>
        <w:ind w:left="0"/>
        <w:jc w:val="both"/>
      </w:pPr>
      <w:r>
        <w:rPr>
          <w:rFonts w:ascii="Times New Roman"/>
          <w:b w:val="false"/>
          <w:i w:val="false"/>
          <w:color w:val="000000"/>
          <w:sz w:val="28"/>
        </w:rPr>
        <w:t xml:space="preserve">
      "26-1. Азаматтық әуе кемесі үлгісінің бекітілген конструкциясы (үлгілік конструкциясы) немесе пайдалану-техникалық құжаттамасы өзгеріп, ол ұшуға жарамдылығына әсер еткен жағдайда, әуе кемесінің бұл түрін үлгі сертификатына қосымша алу үшін азаматтық авиация саласындағы уәкілетті орган қосымша сертификаттауға тиіс. Қосымша сертификаттау </w:t>
      </w:r>
      <w:r>
        <w:rPr>
          <w:rFonts w:ascii="Times New Roman"/>
          <w:b w:val="false"/>
          <w:i w:val="false"/>
          <w:color w:val="000000"/>
          <w:sz w:val="28"/>
        </w:rPr>
        <w:t>22-тармақта</w:t>
      </w:r>
      <w:r>
        <w:rPr>
          <w:rFonts w:ascii="Times New Roman"/>
          <w:b w:val="false"/>
          <w:i w:val="false"/>
          <w:color w:val="000000"/>
          <w:sz w:val="28"/>
        </w:rPr>
        <w:t xml:space="preserve"> баяндалған тәртіппен жүргізіледі.";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41" w:id="33"/>
    <w:p>
      <w:pPr>
        <w:spacing w:after="0"/>
        <w:ind w:left="0"/>
        <w:jc w:val="both"/>
      </w:pPr>
      <w:r>
        <w:rPr>
          <w:rFonts w:ascii="Times New Roman"/>
          <w:b w:val="false"/>
          <w:i w:val="false"/>
          <w:color w:val="000000"/>
          <w:sz w:val="28"/>
        </w:rPr>
        <w:t>
      "29. Анықталған кемшiлiктердi әзiрлеушi жойып, әуе кемесi үлгісінiң ұшуға жарамдылық нормаларының талаптарына сәйкестiгiн растайтын зауыттық, мемлекеттік және пайдаланып сынау өткiзілгеннен кейiн ғана Үлгi сертификатының қолданысын қалпына келтiрудi азаматтық авиация саласындағы уәкiлеттi орган жүзеге асырады.";</w:t>
      </w:r>
    </w:p>
    <w:bookmarkEnd w:id="33"/>
    <w:bookmarkStart w:name="z42" w:id="34"/>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Қағидаға 3-қосымшамен толықтырылсын.</w:t>
      </w:r>
    </w:p>
    <w:bookmarkEnd w:id="34"/>
    <w:bookmarkStart w:name="z43" w:id="35"/>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1-тармағының</w:t>
      </w:r>
      <w:r>
        <w:rPr>
          <w:rFonts w:ascii="Times New Roman"/>
          <w:b w:val="false"/>
          <w:i w:val="false"/>
          <w:color w:val="000000"/>
          <w:sz w:val="28"/>
        </w:rPr>
        <w:t xml:space="preserve"> 2014 жылғы 1 қаңтардан бастап қолданысқа енгізілетін жетінші, сегізінші және отыз үшінші абзацтарын қоспағанда, осы қаулы алғашқы ресми жарияланған күнінен кейін күнтізбелік он күн өткеннен соң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2013 жылғы 31 желтоқсандағы</w:t>
            </w:r>
            <w:r>
              <w:br/>
            </w:r>
            <w:r>
              <w:rPr>
                <w:rFonts w:ascii="Times New Roman"/>
                <w:b w:val="false"/>
                <w:i w:val="false"/>
                <w:color w:val="000000"/>
                <w:sz w:val="20"/>
              </w:rPr>
              <w:t>№ 1513 қаулысына</w:t>
            </w:r>
            <w:r>
              <w:br/>
            </w:r>
            <w:r>
              <w:rPr>
                <w:rFonts w:ascii="Times New Roman"/>
                <w:b w:val="false"/>
                <w:i w:val="false"/>
                <w:color w:val="000000"/>
                <w:sz w:val="20"/>
              </w:rPr>
              <w:t>қосымша</w:t>
            </w:r>
            <w:r>
              <w:br/>
            </w:r>
            <w:r>
              <w:rPr>
                <w:rFonts w:ascii="Times New Roman"/>
                <w:b w:val="false"/>
                <w:i w:val="false"/>
                <w:color w:val="000000"/>
                <w:sz w:val="20"/>
              </w:rPr>
              <w:t>Сертификаттау және үлгi</w:t>
            </w:r>
            <w:r>
              <w:br/>
            </w:r>
            <w:r>
              <w:rPr>
                <w:rFonts w:ascii="Times New Roman"/>
                <w:b w:val="false"/>
                <w:i w:val="false"/>
                <w:color w:val="000000"/>
                <w:sz w:val="20"/>
              </w:rPr>
              <w:t>сертификатын беру қағидасына</w:t>
            </w:r>
            <w:r>
              <w:br/>
            </w:r>
            <w:r>
              <w:rPr>
                <w:rFonts w:ascii="Times New Roman"/>
                <w:b w:val="false"/>
                <w:i w:val="false"/>
                <w:color w:val="000000"/>
                <w:sz w:val="20"/>
              </w:rPr>
              <w:t>3-қосымша</w:t>
            </w:r>
          </w:p>
        </w:tc>
      </w:tr>
    </w:tbl>
    <w:bookmarkStart w:name="z46" w:id="36"/>
    <w:p>
      <w:pPr>
        <w:spacing w:after="0"/>
        <w:ind w:left="0"/>
        <w:jc w:val="both"/>
      </w:pPr>
      <w:r>
        <w:rPr>
          <w:rFonts w:ascii="Times New Roman"/>
          <w:b w:val="false"/>
          <w:i w:val="false"/>
          <w:color w:val="000000"/>
          <w:sz w:val="28"/>
        </w:rPr>
        <w:t>
      Нысан</w:t>
      </w:r>
    </w:p>
    <w:bookmarkEnd w:id="36"/>
    <w:p>
      <w:pPr>
        <w:spacing w:after="0"/>
        <w:ind w:left="0"/>
        <w:jc w:val="both"/>
      </w:pPr>
      <w:r>
        <w:rPr>
          <w:rFonts w:ascii="Times New Roman"/>
          <w:b w:val="false"/>
          <w:i w:val="false"/>
          <w:color w:val="000000"/>
          <w:sz w:val="28"/>
        </w:rPr>
        <w:t xml:space="preserve">
      Бекiтемiн </w:t>
      </w:r>
    </w:p>
    <w:p>
      <w:pPr>
        <w:spacing w:after="0"/>
        <w:ind w:left="0"/>
        <w:jc w:val="both"/>
      </w:pPr>
      <w:r>
        <w:rPr>
          <w:rFonts w:ascii="Times New Roman"/>
          <w:b w:val="false"/>
          <w:i w:val="false"/>
          <w:color w:val="000000"/>
          <w:sz w:val="28"/>
        </w:rPr>
        <w:t>
      Азаматтық авиация саласындағы</w:t>
      </w:r>
    </w:p>
    <w:p>
      <w:pPr>
        <w:spacing w:after="0"/>
        <w:ind w:left="0"/>
        <w:jc w:val="both"/>
      </w:pPr>
      <w:r>
        <w:rPr>
          <w:rFonts w:ascii="Times New Roman"/>
          <w:b w:val="false"/>
          <w:i w:val="false"/>
          <w:color w:val="000000"/>
          <w:sz w:val="28"/>
        </w:rPr>
        <w:t xml:space="preserve">
      уәкiлеттi органның басшысы </w:t>
      </w:r>
    </w:p>
    <w:p>
      <w:pPr>
        <w:spacing w:after="0"/>
        <w:ind w:left="0"/>
        <w:jc w:val="both"/>
      </w:pPr>
      <w:r>
        <w:rPr>
          <w:rFonts w:ascii="Times New Roman"/>
          <w:b w:val="false"/>
          <w:i w:val="false"/>
          <w:color w:val="000000"/>
          <w:sz w:val="28"/>
        </w:rPr>
        <w:t xml:space="preserve">
      не ол уәкiлеттiк берген адам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20__ жылғы "___" ____________</w:t>
      </w:r>
    </w:p>
    <w:bookmarkStart w:name="z47" w:id="37"/>
    <w:p>
      <w:pPr>
        <w:spacing w:after="0"/>
        <w:ind w:left="0"/>
        <w:jc w:val="left"/>
      </w:pPr>
      <w:r>
        <w:rPr>
          <w:rFonts w:ascii="Times New Roman"/>
          <w:b/>
          <w:i w:val="false"/>
          <w:color w:val="000000"/>
        </w:rPr>
        <w:t xml:space="preserve"> Әуе кемесi үлгiсiнiң ұшуға жарамдылық нормаларына сәйкестiгi</w:t>
      </w:r>
      <w:r>
        <w:br/>
      </w:r>
      <w:r>
        <w:rPr>
          <w:rFonts w:ascii="Times New Roman"/>
          <w:b/>
          <w:i w:val="false"/>
          <w:color w:val="000000"/>
        </w:rPr>
        <w:t>(сәйкес еместігі) туралы</w:t>
      </w:r>
      <w:r>
        <w:br/>
      </w:r>
      <w:r>
        <w:rPr>
          <w:rFonts w:ascii="Times New Roman"/>
          <w:b/>
          <w:i w:val="false"/>
          <w:color w:val="000000"/>
        </w:rPr>
        <w:t>акті _____________________________________________________________________</w:t>
      </w:r>
    </w:p>
    <w:bookmarkEnd w:id="37"/>
    <w:p>
      <w:pPr>
        <w:spacing w:after="0"/>
        <w:ind w:left="0"/>
        <w:jc w:val="both"/>
      </w:pPr>
      <w:r>
        <w:rPr>
          <w:rFonts w:ascii="Times New Roman"/>
          <w:b w:val="false"/>
          <w:i w:val="false"/>
          <w:color w:val="000000"/>
          <w:sz w:val="28"/>
        </w:rPr>
        <w:t>
      (азаматтық авиация саласындағы уәкiлеттi органның атауы)</w:t>
      </w:r>
    </w:p>
    <w:p>
      <w:pPr>
        <w:spacing w:after="0"/>
        <w:ind w:left="0"/>
        <w:jc w:val="both"/>
      </w:pPr>
      <w:r>
        <w:rPr>
          <w:rFonts w:ascii="Times New Roman"/>
          <w:b w:val="false"/>
          <w:i w:val="false"/>
          <w:color w:val="000000"/>
          <w:sz w:val="28"/>
        </w:rPr>
        <w:t>
      20__ жылғы "___" № _____ бұйрығына сәйкес мынадай құрамдағы комиссия:</w:t>
      </w:r>
    </w:p>
    <w:p>
      <w:pPr>
        <w:spacing w:after="0"/>
        <w:ind w:left="0"/>
        <w:jc w:val="both"/>
      </w:pPr>
      <w:r>
        <w:rPr>
          <w:rFonts w:ascii="Times New Roman"/>
          <w:b w:val="false"/>
          <w:i w:val="false"/>
          <w:color w:val="000000"/>
          <w:sz w:val="28"/>
        </w:rPr>
        <w:t>
       Төраға: _______________________________________________________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Комиссия мүшелерi: 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Әуе кемесі үлгісінің пайдалану құжаттамасын сараптау және ұшуға</w:t>
      </w:r>
    </w:p>
    <w:p>
      <w:pPr>
        <w:spacing w:after="0"/>
        <w:ind w:left="0"/>
        <w:jc w:val="both"/>
      </w:pPr>
      <w:r>
        <w:rPr>
          <w:rFonts w:ascii="Times New Roman"/>
          <w:b w:val="false"/>
          <w:i w:val="false"/>
          <w:color w:val="000000"/>
          <w:sz w:val="28"/>
        </w:rPr>
        <w:t>
      жарамдылығын бағалау нәтижелері бойынша _____________________________</w:t>
      </w:r>
    </w:p>
    <w:p>
      <w:pPr>
        <w:spacing w:after="0"/>
        <w:ind w:left="0"/>
        <w:jc w:val="both"/>
      </w:pPr>
      <w:r>
        <w:rPr>
          <w:rFonts w:ascii="Times New Roman"/>
          <w:b w:val="false"/>
          <w:i w:val="false"/>
          <w:color w:val="000000"/>
          <w:sz w:val="28"/>
        </w:rPr>
        <w:t>
      Қорытындының мәтiнi: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Төраға: 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Комиссия мүшелерi: 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Актiмен таныстым:</w:t>
      </w:r>
    </w:p>
    <w:p>
      <w:pPr>
        <w:spacing w:after="0"/>
        <w:ind w:left="0"/>
        <w:jc w:val="both"/>
      </w:pPr>
      <w:r>
        <w:rPr>
          <w:rFonts w:ascii="Times New Roman"/>
          <w:b w:val="false"/>
          <w:i w:val="false"/>
          <w:color w:val="000000"/>
          <w:sz w:val="28"/>
        </w:rPr>
        <w:t>
      АТ және ТҚ Ж бойынша ұйым басшысы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