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ec3e" w14:textId="c56e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дистилляттарды және өнімдерді, керосинді, газойлдарды және өзге мұнай өнімдерін әкетуге уақытша тыйым салуды енгізу туралы</w:t>
      </w:r>
    </w:p>
    <w:p>
      <w:pPr>
        <w:spacing w:after="0"/>
        <w:ind w:left="0"/>
        <w:jc w:val="both"/>
      </w:pPr>
      <w:r>
        <w:rPr>
          <w:rFonts w:ascii="Times New Roman"/>
          <w:b w:val="false"/>
          <w:i w:val="false"/>
          <w:color w:val="000000"/>
          <w:sz w:val="28"/>
        </w:rPr>
        <w:t>Қазақстан Республикасы Үкіметінің 2013 жылғы 26 желтоқсандағы № 1402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2008 жылғы 25 қаңтардағы Үшінші елдерге қатысты тарифтік емес реттеудің бірыңғай шаралары туралы келісімнің </w:t>
      </w:r>
      <w:r>
        <w:rPr>
          <w:rFonts w:ascii="Times New Roman"/>
          <w:b w:val="false"/>
          <w:i w:val="false"/>
          <w:color w:val="000000"/>
          <w:sz w:val="28"/>
        </w:rPr>
        <w:t>9-бабына</w:t>
      </w:r>
      <w:r>
        <w:rPr>
          <w:rFonts w:ascii="Times New Roman"/>
          <w:b w:val="false"/>
          <w:i w:val="false"/>
          <w:color w:val="000000"/>
          <w:sz w:val="28"/>
        </w:rPr>
        <w:t xml:space="preserve"> және 2009 жылғы 9 маусымдағы Үшінші елдерге қатысты бірыңғай кедендік аумақта тауарлардың сыртқы саудасын қозғайтын шараларды енгізу және қолдану тәртібі туралы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мұнай өнімдерінің ішкі нарығында мүлдем жетіспеушілікті және бағаның өсуін болдырмау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Арнайы бензиндерден (КО СЭҚ ТН коды 2710 12 210 0 – 2710 12 250 9) және тұрмыстық пеш отынынан басқа, жеңіл дистилляттарды және өнімдерді (КО СЭҚ ТН коды 2710 12), керосинді (КО СЭҚ ТН коды 2710 19 210 0 – 2710 19 250 0), газойлдарды (КО СЭҚ ТН коды 2710 19 420 0 – 2710 19 480 0, 2710 20 110 0 – 2710 20 190 0) және өзге де мұнай өнімдерін (КО СЭҚ ТН коды 2710 20 900 0) әкетуге алты ай мерзімге тыйым салу енгізілсін.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 заңнамада белгіленген тәртіппен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орындалуы бойынша бақылауды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темір жолы» ұлттық компаниясы» акционерлік қоғамы (келісім бойынша) заңнамада белгіленген тәртіппен осы қаулының </w:t>
      </w:r>
      <w:r>
        <w:rPr>
          <w:rFonts w:ascii="Times New Roman"/>
          <w:b w:val="false"/>
          <w:i w:val="false"/>
          <w:color w:val="000000"/>
          <w:sz w:val="28"/>
        </w:rPr>
        <w:t>1-тармағын</w:t>
      </w:r>
      <w:r>
        <w:rPr>
          <w:rFonts w:ascii="Times New Roman"/>
          <w:b w:val="false"/>
          <w:i w:val="false"/>
          <w:color w:val="000000"/>
          <w:sz w:val="28"/>
        </w:rPr>
        <w:t xml:space="preserve">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Экономика және бюджеттік жоспарлау министрлігі белгіленген тәртіппен:</w:t>
      </w:r>
      <w:r>
        <w:br/>
      </w:r>
      <w:r>
        <w:rPr>
          <w:rFonts w:ascii="Times New Roman"/>
          <w:b w:val="false"/>
          <w:i w:val="false"/>
          <w:color w:val="000000"/>
          <w:sz w:val="28"/>
        </w:rPr>
        <w:t>
      1)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салудың енгізілгендігі туралы Еуразиялық экономикалық комиссиясын хабардар етсін;</w:t>
      </w:r>
      <w:r>
        <w:br/>
      </w:r>
      <w:r>
        <w:rPr>
          <w:rFonts w:ascii="Times New Roman"/>
          <w:b w:val="false"/>
          <w:i w:val="false"/>
          <w:color w:val="000000"/>
          <w:sz w:val="28"/>
        </w:rPr>
        <w:t>
      2) Еуразиялық экономикалық комиссиясының қарауына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шараларды Кеден одағына қатысушы басқа мемлекеттердің қолдануы туралы ұсыныстар енгізсін.</w:t>
      </w:r>
      <w:r>
        <w:br/>
      </w:r>
      <w:r>
        <w:rPr>
          <w:rFonts w:ascii="Times New Roman"/>
          <w:b w:val="false"/>
          <w:i w:val="false"/>
          <w:color w:val="000000"/>
          <w:sz w:val="28"/>
        </w:rPr>
        <w:t>
</w:t>
      </w:r>
      <w:r>
        <w:rPr>
          <w:rFonts w:ascii="Times New Roman"/>
          <w:b w:val="false"/>
          <w:i w:val="false"/>
          <w:color w:val="000000"/>
          <w:sz w:val="28"/>
        </w:rPr>
        <w:t>
      5. Қазақстан Республикасы Сыртқы істер министрлігі осы қаулы ресми жарияланған күнінен бастап күнтізбелік он төрт күн ішінде Қазақстан Республикасының Үкіметі қабылдайтын сыртқы сауда қызметін реттеу жөніндегі шаралар туралы Еуразиялық экономикалық қоғамдастықтың Интеграциялық комитетінің Хатшылығын хабардар етсін.</w:t>
      </w:r>
      <w:r>
        <w:br/>
      </w:r>
      <w:r>
        <w:rPr>
          <w:rFonts w:ascii="Times New Roman"/>
          <w:b w:val="false"/>
          <w:i w:val="false"/>
          <w:color w:val="000000"/>
          <w:sz w:val="28"/>
        </w:rPr>
        <w:t>
</w:t>
      </w:r>
      <w:r>
        <w:rPr>
          <w:rFonts w:ascii="Times New Roman"/>
          <w:b w:val="false"/>
          <w:i w:val="false"/>
          <w:color w:val="000000"/>
          <w:sz w:val="28"/>
        </w:rPr>
        <w:t>
      6.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