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bf08" w14:textId="fa8b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2020 жылға дейінгі инновациялық даму тұжырымдамасын іске асыру жөніндегі ұлттық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2013 жылғы 13 желтоқсандағы № 1331 қаулысы</w:t>
      </w:r>
    </w:p>
    <w:p>
      <w:pPr>
        <w:spacing w:after="0"/>
        <w:ind w:left="0"/>
        <w:jc w:val="both"/>
      </w:pPr>
      <w:bookmarkStart w:name="z1" w:id="0"/>
      <w:r>
        <w:rPr>
          <w:rFonts w:ascii="Times New Roman"/>
          <w:b w:val="false"/>
          <w:i w:val="false"/>
          <w:color w:val="000000"/>
          <w:sz w:val="28"/>
        </w:rPr>
        <w:t>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2020 жылға дейінгі инновациялық даму тұжырымдамасын іске асыру жөніндегі </w:t>
      </w:r>
      <w:r>
        <w:rPr>
          <w:rFonts w:ascii="Times New Roman"/>
          <w:b w:val="false"/>
          <w:i w:val="false"/>
          <w:color w:val="000000"/>
          <w:sz w:val="28"/>
        </w:rPr>
        <w:t>ұлттық жол картасы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мүдделі ұйымдар:</w:t>
      </w:r>
      <w:r>
        <w:br/>
      </w:r>
      <w:r>
        <w:rPr>
          <w:rFonts w:ascii="Times New Roman"/>
          <w:b w:val="false"/>
          <w:i w:val="false"/>
          <w:color w:val="000000"/>
          <w:sz w:val="28"/>
        </w:rPr>
        <w:t>
      1) Іс-шаралар жоспарын орындау бойынша шаралар қабылдасын;</w:t>
      </w:r>
      <w:r>
        <w:br/>
      </w:r>
      <w:r>
        <w:rPr>
          <w:rFonts w:ascii="Times New Roman"/>
          <w:b w:val="false"/>
          <w:i w:val="false"/>
          <w:color w:val="000000"/>
          <w:sz w:val="28"/>
        </w:rPr>
        <w:t>
      2) жарты жылда бір рет, есепті кезеңнен кейінгі айдың 5-күнінен кешіктірмей Қазақстан Республикасы Инвестициялар және даму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28.09.2015 </w:t>
      </w:r>
      <w:r>
        <w:rPr>
          <w:rFonts w:ascii="Times New Roman"/>
          <w:b w:val="false"/>
          <w:i w:val="false"/>
          <w:color w:val="000000"/>
          <w:sz w:val="28"/>
        </w:rPr>
        <w:t>№ 795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 жылына бір рет, есепті кезеңнен кейінгі 30 қаңтардан кешіктірмей Қазақстан Республикасы Президентінің Әкімшілігіне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28.09.2015 </w:t>
      </w:r>
      <w:r>
        <w:rPr>
          <w:rFonts w:ascii="Times New Roman"/>
          <w:b w:val="false"/>
          <w:i w:val="false"/>
          <w:color w:val="000000"/>
          <w:sz w:val="28"/>
        </w:rPr>
        <w:t>№ 795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28.09.2015 </w:t>
      </w:r>
      <w:r>
        <w:rPr>
          <w:rFonts w:ascii="Times New Roman"/>
          <w:b w:val="false"/>
          <w:i w:val="false"/>
          <w:color w:val="000000"/>
          <w:sz w:val="28"/>
        </w:rPr>
        <w:t>№ 795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желтоқсандағы</w:t>
      </w:r>
      <w:r>
        <w:br/>
      </w:r>
      <w:r>
        <w:rPr>
          <w:rFonts w:ascii="Times New Roman"/>
          <w:b w:val="false"/>
          <w:i w:val="false"/>
          <w:color w:val="000000"/>
          <w:sz w:val="28"/>
        </w:rPr>
        <w:t xml:space="preserve">
№ 1331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2020 жылға дейінгі инновациялық даму</w:t>
      </w:r>
      <w:r>
        <w:br/>
      </w:r>
      <w:r>
        <w:rPr>
          <w:rFonts w:ascii="Times New Roman"/>
          <w:b/>
          <w:i w:val="false"/>
          <w:color w:val="000000"/>
        </w:rPr>
        <w:t>
тұжырымдамасын іске асыру жөніндегі ұлттық жол картасы</w:t>
      </w:r>
      <w:r>
        <w:br/>
      </w:r>
      <w:r>
        <w:rPr>
          <w:rFonts w:ascii="Times New Roman"/>
          <w:b/>
          <w:i w:val="false"/>
          <w:color w:val="000000"/>
        </w:rPr>
        <w:t>
(Іс-шаралар жоспары)</w:t>
      </w:r>
    </w:p>
    <w:bookmarkEnd w:id="2"/>
    <w:p>
      <w:pPr>
        <w:spacing w:after="0"/>
        <w:ind w:left="0"/>
        <w:jc w:val="both"/>
      </w:pPr>
      <w:r>
        <w:rPr>
          <w:rFonts w:ascii="Times New Roman"/>
          <w:b w:val="false"/>
          <w:i w:val="false"/>
          <w:color w:val="ff0000"/>
          <w:sz w:val="28"/>
        </w:rPr>
        <w:t xml:space="preserve">      Ескерту. Орыс тіліндегі мәтінге өзгеріс енгізілді, қазақ тіліндегі мәтіні өзгермейді - ҚР Үкіметінің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Жоспарға өзгеріс енгізілді - ҚР Үкіметінің 28.09.2015 </w:t>
      </w:r>
      <w:r>
        <w:rPr>
          <w:rFonts w:ascii="Times New Roman"/>
          <w:b w:val="false"/>
          <w:i w:val="false"/>
          <w:color w:val="ff0000"/>
          <w:sz w:val="28"/>
        </w:rPr>
        <w:t>№ 795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957"/>
        <w:gridCol w:w="2034"/>
        <w:gridCol w:w="3379"/>
        <w:gridCol w:w="1944"/>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мерзімі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қаржыландырудың бастапқы кезеңдерінде формальды емес венчурлік инвесторлардың инвестицияларын тарту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наурыз</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 орталықтарын немесе технологиялық даму саласындағы ұлттық даму институты базасында екі жақты орталықтар немесе әлемдік инновациялар орталықтарындағы бір жақты өкілдік форматында технологиялық ынтымақтастық орталықтарын құру мәселесін пысықтау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және «Инновациялық технологиялар паркі» АЭА арналған қажетті технологияларға, инвестицияларға және ноу-хауға сәйкес өнеркәсіптік және ғылыми-зерттеу әріптестері мен басымдықтарды айқындау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мүдделі мемлекеттік органдар, ұлттық холдингтер мен компаниялар, даму институттары, «Назарбаев Университеті» ДБҰ (келісім бойынша), «ИТП» АЭАБК»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ҒЗТКЖ статистикасы және инновациялар жөніндегі әдіснаманы жетілдіру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БҒМ, ИЖТМ, ЭБЖМ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бастамаларға гранттар мен жеңілдіктер жүйесін дамытуды, сондай-ақ жаңа инновациялық идеялар мен кәсіпорындар үшін әлеует беруді ескеретін, өңірлік инновациялық жүйелерді қалыптастыру бойынша әдіснамалық ұсынымдарды бекіту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ӨДМ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инновациялық жүйелерді, оның ішінде инновациялық инфрақұрылымды, жобаларды қолдау және жергілікті бюджет есебінен инновациялық қызметті дәріптеу бөлігінде құру жоспарларын бекіту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әкімдерінің қаулысы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Әлемге танымал ғалымдар мен менеджерлерді тарту және шетелде жұмыс істейтін отандас ғалымдарды кері қайтаруға ықпал ету жөнінде шаралар кешенін әзірлеу бойынша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прогностика институтын құру мәселесін пысықтау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ЭБЖМ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инновациялық қызметті ынталандыру мәселелері бойынша өзгерістер мен толықтырулар енгізу туралы» Қазақстан Республикасының Заңы жобасының тұжырымдамасын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мәселелері жөніндегі ведомствоаралық комиссияның шешімі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арнайы экономикалық аймағының технопарктермен және «Назарбаев Университеті» ДБҰ-мен өзара іс-қимыл жасауын ұйымдастыру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мүдделі мемлекеттік органдар, «Назарбаев Университеті» ДБҰ (келісім бойынша), «ИТП» АЭАБК»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екінші кезегін салуды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Алматы қаласының әкімдігі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инновациялық жүйелерді құру жоспарларын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2020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республикалық және жергілікті бюджет есебінен инновацияны дамытуды қаржыландыруды қамтамасыз ету бөлігінде бюджеттік жіктеуішке өзгерістер енгізу бойынша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ақпан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арнайы экономикалық аймағына жеке өнертапқыштарды, жаңашылдар мен ғылыми зерттеулердің жетекшілерін тарту жөнінде шаралар кешенін әзірлеу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сәуір</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басқару компаниясына үш халықаралық сарапшыны тарту мәселесі бойынша ұсыныстарды енгізу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«ИТП» АЭАБК»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сәуір</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қызметті мемлекеттік қолдау шараларын іске асыру тиімділігін бағалау әдістемесіне өзгерістер мен толықтырулар енгізу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мүдделі мемлекеттік органдар,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сәуір</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Ғылыми-гранттық бағдарламалардың тиімділігін бағалау индикаторларын жетілдіру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сәуір</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Нарықта инновациялық белсенді кәсіпорындарға артықшылық беру жөніндегі шаралар кешенін әзірлеу және қабылдау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мүдделі мемлекеттік органдар,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шілде</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дайындау және жерді пайдалану саласында зерттеулер жүргізу үшін нормативтік-құқықтық базаны жетілдіру бойынша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МГМ, ҚОСРМ, облыстардың, Астана және Алматы қалаларының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шілде</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жергілікті қамтуды дамыту жөніндегі шаралар кешенін әзірлеу бойынша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«NADLoC» АҚ (келісім бойынша),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тамыз</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технология және инновациялар саласында халықаралық ынтымақтастықтың негізгі бағыттарын айқындау бойынша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СІМ,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қараша</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Инновацияны дамыту, оның ішінде технологиялық парктер базасында дамыту бойынша өңірлік кеңселерді айқындау және құру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облыстардың, Астана және Алматы қалаларының әкімдіктері, «ТДҰА»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инновациялық жобаларды іске асыруға көлемінде бағытталған кемінде 500 - 750 млн. АҚШ доллары тікелей шетелдік инвестициялар тарту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«KAZNEX INVEST» АҚ (келісім бойынша),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 Ұлттық холдингтер, ұлттық компаниялар және акцияларының (қатысу үлестерiнiң) елу және одан да көп пайызы тiкелей немесе жанама түрде ұлттық басқарушы холдингке, ұлттық холдингке, ұлттық компанияға тиесiлi ұйымдар жүзеге асыратын тауарларды, жұмыстарды және көрсетiлетiн қызметтердi сатып алудың үлгi ережесiн бекiту туралы» Қазақстан Республикасы Үкіметінің 2009 жылғы 28 мамырдағы № 787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инновациялық белсенділігін арттыру мақсатында өнертапқыштар мен жаңашылдарды ынталандыру бойынша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ұлттық холдингтер және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әл-ауқаты индексін енгізу, сондай-ақ оқушылардың ғылым мен инновацияларға қызығушылығын ояту мақсатында мектеп оқушылары үшін ЖОО-да ғылыми-техникалық және инновациялық бағыттағы үйірмелер, технопарктер, ғылыми-зерттеу зертханалары жанынан танымдық-зерттеушілік зертханалар және т.б. құру және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және ғалымдардың ғылыми және ғылыми-техникалық қызметін жыл сайын сауалнама жүргізу арқылы рейтингтік бағалауды енгізу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2015 – 2020 жылдарға арналған мемлекеттік бағдарламаны бекiту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0"/>
              </w:rPr>
              <w:t>Жарлығына</w:t>
            </w:r>
            <w:r>
              <w:rPr>
                <w:rFonts w:ascii="Times New Roman"/>
                <w:b w:val="false"/>
                <w:i w:val="false"/>
                <w:color w:val="000000"/>
                <w:sz w:val="20"/>
              </w:rPr>
              <w:t xml:space="preserve"> толықтыру енгізу туралы» Қазақстан Республикасы Президентінің Жарлығын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мүдделі мемлекеттік органдар, облыстардың, Астана және Алматы қалаларының әкімдіктері,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болжау нәтижелері бойынша, оның ішінде пилоттық нысаналы технологиялық бағдарламаларды іске асыру арқылы айқындалған Қазақстан үшін сындарлы технологияларды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инновациялық ынтымақтастық бағдарламаларына қатысу мәселесін пысықтау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конгресс және Астана экономикалық форумы шеңберінде шетелдік технологиялар көрмесін ұйымдастыру мәселесін пысықтау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ғылыми зерттеулерді қоса қаржыландыруға жеке және халықаралық қорларды тарту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ИДМ, ҰЭМ,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мекемелері мен кәсіпорындарында сұрау жүргізу нәтижелері бойынша айқындалған технологиялық міндеттерді шешу үшін түйінді инновациялық жобаларды айқындау бойынша конкурс өткізу және оларды қаржыландыру мүмкіндігі (оның ішінде мемлекеттік тапсырыс арқылы) тетігін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«ҰТДА» АҚ (келісім бойынша), БҒМ,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наурыз</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Тәуекелмен қаржыландыруды (инвестициялауды) дамытуға бағытталған инновациялық қызметті реттеу саласындағы нормативтік құқықтық базаны жетілдіру жөнінде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 қаржыландыру бойынша тәуекелдерді басқару тетігін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xml:space="preserve">
тамыз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 түйінді инновациялық жобаны іске асыру бойынша жол карталарын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«ТДҰА» АҚ (келісім бойынша), БҒМ,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қараша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Ғылыми-инновациялық жобаларға кредит беруге кепілдік беру (мемлекеттік емес кепілдік) мәселесін пысықтау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ИДМ, БҒМ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w:t>
            </w:r>
            <w:r>
              <w:br/>
            </w:r>
            <w:r>
              <w:rPr>
                <w:rFonts w:ascii="Times New Roman"/>
                <w:b w:val="false"/>
                <w:i w:val="false"/>
                <w:color w:val="000000"/>
                <w:sz w:val="20"/>
              </w:rPr>
              <w:t>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ынталандыруға бағытталған стандарттау және техникалық реттеу мәселелері жөнінде ұсыныстар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үздік өнертапқыштары мен жаңашылдарына арналған жеңілдікті тұрғын үй құрылысы бойынша ұсыныстар енгізу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Алматы қаласының және Алматы облысының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аумағында, сондай-ақ болашақта «ИТП» инновациялық кластеріне кіретін объектілерде «жасыл» технологиялар саласында ғылыми зерттеулер мен әзірлемелер зертханаларын құру мәселесін пысықтау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ИДМ, БҒМ, Алматы қаласының әкімдігі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жылдардағы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аймағына кемінде 250 - 350 млн. АҚШ доллары көлемінде тікелей шетелдік инвестициялар тарту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«ИТП» ДКФ»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желтоқсан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кооперация бойынша келісім (РСТ) және (немесе) Еуразиялық патенттік конвенцияға сәйкес шетелде алынған патент санын 2015 жылға қарай кемінде 35-ке және 2020 жылға қарай кемінде 100-ге көбейту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Әділетмині, мүдделі мемлекеттік органдар, облыстардың, Астана және Алматы қалаларының әкімдіктері,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әзірлемелерге және/немесе инновацияларға тартылған ғылым кандидаттары (PhD) санын 2015 жылға қарай кемінде 15-ке және 2020 жылға қарай кемінде 50-ге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ғалымдардың әлемдегі жетекші рейтингтік ғылыми журналдардағы басылымдарының санын 2015 жылға қарай кемінде 1000-ға және 2020 жылға қарай кемінде 2000-ға ұлғайтуды қамтамасыз 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 рейтингінің (Дүниежүзілік экономикалық форумның жаһандық бәсекеге қабілеттілік индексі) көрсеткіші «инновациялық әлеует» факторы бойынша 2015 жылға қарай 80-нен төмен емес және 2020 жылға қарай 50-ден төмен емес орынға қол жеткізуді қамтамасыз 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жоғары оқу орындарының халықаралық рейтингінде «Назарбаев Университеті» ДБҰ-ның 100-орыннан төмен емес орынға жетуін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Университеті» ДБҰ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жалпы өнім көлеміндегі инновациялық өнімнің үлесін 2015 жылға қарай кемінде 1 % және 2020 жылға қарай кемінде 2,5 % жалпы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көлеміндегі инновациялық өнімдер мен көрсетілетін қызметтер үлесін 2015 жылға қарай кемінде 5 %-ға және 2020 жылға қарай кемінде 15 %-ға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 аумағындағы жоғары технологиялы шетел компанияларының санын 2015 жылға қарай кемінде 5-ке және 2020 жылға қарай кемінде 10-ға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 кәсіпорындардың үлесін 2015 жылға қарай кемінде 20 %-ға және 2020 жылға қарай кемінде 50 %-ға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зерттеулерге кеткен шығыстардағы меншікті капитал үлесін 2015 жылға қарай кемінде 15 %-ға және 2020 жылға қарай кемінде 30 %-ға ұлғайтуды қамтамасыз 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 облыстардың, Астана және Алматы қалаларының әкімдіктері,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ҒЗТКЖ-ға жалпы ішкі шығындармен салыстырғанда ғылыми-техникалық жұмыстарға кеткен шығындардың үлесін 2015 жылға қарай кемінде 35 %-ға және 2020 жылға қарай кемінде 50 %-ға ұлғайтуды қамтамасыз 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 облыстардың, Астана және Алматы қалаларының әкімдіктері,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тәжірибесі бар ғалымдардың үлесін 2015 жылға қарай кемінде 10 %-ға және 2020 жылға қарай кемінде 25 %-ға ұлғайтуды қамтамасыз 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 облыстардың, Астана және Алматы қалаларының әкімдіктері,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әзірлемелер көлеміндегі коммерцияландырған жобалардың үлесін 2015 жылға қарай кемінде 10 %-ға және 2020 жылға қарай кемінде 25 %-ға ұлғайтуды қамтамасыз 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 облыстардың, Астана және Алматы қалаларының әкімдіктері,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шығыстарында жаңа технологияларды (патенттерді, лицензияларды) сатып алуға кеткен шығындар үлесін 2015 жылға қарай кемінде 10 %-ға және 2020 жылға қарай кемінде 30 %-ға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 мен әзірлемелердің негізгі құралдарының тозу дәрежесінің 2015 жылға қарай кемінде 20 %-ға және 2020 жылға қарай кемінде 15 %-ға азаюын қамтамасыз 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 облыстардың, Астана және Алматы қалаларының әкімдіктері, ұлттық холдингтер мен компаниялар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көлеміндегі бесінші (алтыншы) технологиялық деңгей өнімдерінің үлесін 2015 жылға қарай кемінде 10 %-ға және 2020 жылға қарай кемінде 20 %-ға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өндірісі құрылымындағы жаңартылатын энергия көздерінің үлесін 2015 жылға қарай кемінде 1 %-ға және 2020 жылға қарай кемінде 3 %-ға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Оңтайландыруға және автоматтандыруға жататын көрсетілетін қызметтердің жалпы санындағы электрондық форматқа ауыстырылған мемлекеттік көрсетілетін қызметтердің үлесін 2015 жылға қарай кемінде 50 %-ға және 2020 жылға қарай кемінде 100 %-ға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көлеміне қарағанда технологиялық инновацияларға жұмсалатын шығындардың қатынасын 2015 жылға қарай кемінде 7 %-ға және 2020 жылға қарай кемінде 15 %-ға ұлғайтуды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ЭМ, мүдделі мемлекеттік органдар, облыстардың, Астана және Алматы қалаларының әкімдіктері, ұлттық холдингтер мен компаниялар, даму институттары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желтоқсаннан бастап жыл сайын</w:t>
            </w:r>
          </w:p>
        </w:tc>
      </w:tr>
    </w:tbl>
    <w:bookmarkStart w:name="z11"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«ИТП» АЭАБК» АҚ – «Инновациялық технологиялар паркі» арнайы экономикалық аймағының басқарушы компаниясы» акционерлік қоғамы;</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«KAZNEX INVEST» АҚ – «KAZNEX INVEST» акционерлік қоғамы;</w:t>
      </w:r>
      <w:r>
        <w:br/>
      </w:r>
      <w:r>
        <w:rPr>
          <w:rFonts w:ascii="Times New Roman"/>
          <w:b w:val="false"/>
          <w:i w:val="false"/>
          <w:color w:val="000000"/>
          <w:sz w:val="28"/>
        </w:rPr>
        <w:t>
      «NADLoC» АҚ – «NADLoC» акционерлік қоғамы;</w:t>
      </w:r>
      <w:r>
        <w:br/>
      </w:r>
      <w:r>
        <w:rPr>
          <w:rFonts w:ascii="Times New Roman"/>
          <w:b w:val="false"/>
          <w:i w:val="false"/>
          <w:color w:val="000000"/>
          <w:sz w:val="28"/>
        </w:rPr>
        <w:t>
      ҒЗТКЖ – ғылыми-зерттеу және тәжірибелік-конструкторлық жұмыстар.</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ЭМ – Қазақстан Республикасы Энергетика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