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b249" w14:textId="18eb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көлігіндегі кеме құжаттарының нысандарын, оларды беру және жүргізу қағидасын бекіту туралы" Қазақстан Республикасы Үкіметінің 2011 жылғы 8 шілдедегі № 781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желтоқсандағы № 1315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«Ішкі су көлігіндегі кеме құжаттарының нысандарын, оларды беру және жүргізу қағидасын бекіту туралы» Қазақстан Республикасы Үкіметінің 2011 жылғы 8 шілдедегі № 781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46, 620-құжат)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«Ішкі су көлігіндегі кеме құжаттарын беру және жүргізу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Ішкі су көлігіндегі кеме құжаттарын беру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Ішкі су көлігіндегі кеме құжаттарын беру және жүргізу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Кеме журналы Қазақстан Республикасының Мемлекеттік кеме тізілімінде немесе Жалға алынған шетелдік кемелер тізілімінде тіркелген өздігінен жүретін әрбір кемеде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Екінші жолда кеме тұрағының орны (рейд, порт, жағалау атауы), ал жүзіп жүрген кемеде – жүзу ауданы (өзен, канал, су қоймасының, көл, теңіз, олардың шығанағының немесе бөлігінің атауы) көрсетіледі. Бұдан әрі жолда сол бойынша жүзу жүргізілетін немесе кеме тұрағының орны көрсетілген карта нөмірі көрсетілуі мүмкін.</w:t>
      </w:r>
      <w:r>
        <w:br/>
      </w:r>
      <w:r>
        <w:rPr>
          <w:rFonts w:ascii="Times New Roman"/>
          <w:b w:val="false"/>
          <w:i w:val="false"/>
          <w:color w:val="000000"/>
          <w:sz w:val="28"/>
        </w:rPr>
        <w:t>
</w:t>
      </w:r>
      <w:r>
        <w:rPr>
          <w:rFonts w:ascii="Times New Roman"/>
          <w:b w:val="false"/>
          <w:i w:val="false"/>
          <w:color w:val="000000"/>
          <w:sz w:val="28"/>
        </w:rPr>
        <w:t>
      22. Кеме журналында кеменің тәулік бойғы жұмысы; гидрометеорологиялық деректер; жүзіп өткен қашықтық; навигациялық ахуалдың жай-күйі, оқиғалар мен іс-қимылдар; бас қозғалтқыштардың жұмысы; көмекші қозғалтқыштардың жұмысы туралы мәліметтер қамтылуы тиіс.</w:t>
      </w:r>
      <w:r>
        <w:br/>
      </w:r>
      <w:r>
        <w:rPr>
          <w:rFonts w:ascii="Times New Roman"/>
          <w:b w:val="false"/>
          <w:i w:val="false"/>
          <w:color w:val="000000"/>
          <w:sz w:val="28"/>
        </w:rPr>
        <w:t>
</w:t>
      </w:r>
      <w:r>
        <w:rPr>
          <w:rFonts w:ascii="Times New Roman"/>
          <w:b w:val="false"/>
          <w:i w:val="false"/>
          <w:color w:val="000000"/>
          <w:sz w:val="28"/>
        </w:rPr>
        <w:t>
      23. Кеменің тәулік бойғы жұмысы туралы мәліметтерді толтыру кезінде:</w:t>
      </w:r>
      <w:r>
        <w:br/>
      </w:r>
      <w:r>
        <w:rPr>
          <w:rFonts w:ascii="Times New Roman"/>
          <w:b w:val="false"/>
          <w:i w:val="false"/>
          <w:color w:val="000000"/>
          <w:sz w:val="28"/>
        </w:rPr>
        <w:t>
</w:t>
      </w:r>
      <w:r>
        <w:rPr>
          <w:rFonts w:ascii="Times New Roman"/>
          <w:b w:val="false"/>
          <w:i w:val="false"/>
          <w:color w:val="000000"/>
          <w:sz w:val="28"/>
        </w:rPr>
        <w:t>
      1) рейс нөмірі (ол өзгерген кезде жазылып отырады);</w:t>
      </w:r>
      <w:r>
        <w:br/>
      </w:r>
      <w:r>
        <w:rPr>
          <w:rFonts w:ascii="Times New Roman"/>
          <w:b w:val="false"/>
          <w:i w:val="false"/>
          <w:color w:val="000000"/>
          <w:sz w:val="28"/>
        </w:rPr>
        <w:t>
</w:t>
      </w:r>
      <w:r>
        <w:rPr>
          <w:rFonts w:ascii="Times New Roman"/>
          <w:b w:val="false"/>
          <w:i w:val="false"/>
          <w:color w:val="000000"/>
          <w:sz w:val="28"/>
        </w:rPr>
        <w:t>
      2) іс жүзіндегі дәйектілікпен кеме аялдамаларының пункттері;</w:t>
      </w:r>
      <w:r>
        <w:br/>
      </w:r>
      <w:r>
        <w:rPr>
          <w:rFonts w:ascii="Times New Roman"/>
          <w:b w:val="false"/>
          <w:i w:val="false"/>
          <w:color w:val="000000"/>
          <w:sz w:val="28"/>
        </w:rPr>
        <w:t>
</w:t>
      </w:r>
      <w:r>
        <w:rPr>
          <w:rFonts w:ascii="Times New Roman"/>
          <w:b w:val="false"/>
          <w:i w:val="false"/>
          <w:color w:val="000000"/>
          <w:sz w:val="28"/>
        </w:rPr>
        <w:t>
      3) кеменің осы аялдама пунктіне жүзіп келген уақыты;</w:t>
      </w:r>
      <w:r>
        <w:br/>
      </w:r>
      <w:r>
        <w:rPr>
          <w:rFonts w:ascii="Times New Roman"/>
          <w:b w:val="false"/>
          <w:i w:val="false"/>
          <w:color w:val="000000"/>
          <w:sz w:val="28"/>
        </w:rPr>
        <w:t>
</w:t>
      </w:r>
      <w:r>
        <w:rPr>
          <w:rFonts w:ascii="Times New Roman"/>
          <w:b w:val="false"/>
          <w:i w:val="false"/>
          <w:color w:val="000000"/>
          <w:sz w:val="28"/>
        </w:rPr>
        <w:t>
      4) осы пункттен жүзіп кеткен уақыты;</w:t>
      </w:r>
      <w:r>
        <w:br/>
      </w:r>
      <w:r>
        <w:rPr>
          <w:rFonts w:ascii="Times New Roman"/>
          <w:b w:val="false"/>
          <w:i w:val="false"/>
          <w:color w:val="000000"/>
          <w:sz w:val="28"/>
        </w:rPr>
        <w:t>
</w:t>
      </w:r>
      <w:r>
        <w:rPr>
          <w:rFonts w:ascii="Times New Roman"/>
          <w:b w:val="false"/>
          <w:i w:val="false"/>
          <w:color w:val="000000"/>
          <w:sz w:val="28"/>
        </w:rPr>
        <w:t>
      5) жолаушылар саны (экипажды есепке алу немесе жағалау деректері бойынша), осы аялдама пунктінен жөнелтiлген сәттегi кемедегi жүктiң саны мен атауы;</w:t>
      </w:r>
      <w:r>
        <w:br/>
      </w:r>
      <w:r>
        <w:rPr>
          <w:rFonts w:ascii="Times New Roman"/>
          <w:b w:val="false"/>
          <w:i w:val="false"/>
          <w:color w:val="000000"/>
          <w:sz w:val="28"/>
        </w:rPr>
        <w:t>
</w:t>
      </w:r>
      <w:r>
        <w:rPr>
          <w:rFonts w:ascii="Times New Roman"/>
          <w:b w:val="false"/>
          <w:i w:val="false"/>
          <w:color w:val="000000"/>
          <w:sz w:val="28"/>
        </w:rPr>
        <w:t>
      6) осы жөнелту пунктінен жөнелтілген сәттегi кеменiң (құрамның) ең үлкен шөгуі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Гидрометеорологиялық деректер туралы мәліметтерді толтыру кезінде мыналар көрсетіледі:</w:t>
      </w:r>
      <w:r>
        <w:br/>
      </w:r>
      <w:r>
        <w:rPr>
          <w:rFonts w:ascii="Times New Roman"/>
          <w:b w:val="false"/>
          <w:i w:val="false"/>
          <w:color w:val="000000"/>
          <w:sz w:val="28"/>
        </w:rPr>
        <w:t>
</w:t>
      </w:r>
      <w:r>
        <w:rPr>
          <w:rFonts w:ascii="Times New Roman"/>
          <w:b w:val="false"/>
          <w:i w:val="false"/>
          <w:color w:val="000000"/>
          <w:sz w:val="28"/>
        </w:rPr>
        <w:t>
      1) ауа райы мен теңіз (су тоғаны) жай-күйі туралы деректер;</w:t>
      </w:r>
      <w:r>
        <w:br/>
      </w:r>
      <w:r>
        <w:rPr>
          <w:rFonts w:ascii="Times New Roman"/>
          <w:b w:val="false"/>
          <w:i w:val="false"/>
          <w:color w:val="000000"/>
          <w:sz w:val="28"/>
        </w:rPr>
        <w:t>
</w:t>
      </w:r>
      <w:r>
        <w:rPr>
          <w:rFonts w:ascii="Times New Roman"/>
          <w:b w:val="false"/>
          <w:i w:val="false"/>
          <w:color w:val="000000"/>
          <w:sz w:val="28"/>
        </w:rPr>
        <w:t>
      2) желдің нақты бағыты (10</w:t>
      </w:r>
      <w:r>
        <w:rPr>
          <w:rFonts w:ascii="Times New Roman"/>
          <w:b w:val="false"/>
          <w:i w:val="false"/>
          <w:color w:val="000000"/>
          <w:vertAlign w:val="superscript"/>
        </w:rPr>
        <w:t>0</w:t>
      </w:r>
      <w:r>
        <w:rPr>
          <w:rFonts w:ascii="Times New Roman"/>
          <w:b w:val="false"/>
          <w:i w:val="false"/>
          <w:color w:val="000000"/>
          <w:sz w:val="28"/>
        </w:rPr>
        <w:t xml:space="preserve"> аралықпен градуспен) және оның секундына метр жылдамдығы;</w:t>
      </w:r>
      <w:r>
        <w:br/>
      </w:r>
      <w:r>
        <w:rPr>
          <w:rFonts w:ascii="Times New Roman"/>
          <w:b w:val="false"/>
          <w:i w:val="false"/>
          <w:color w:val="000000"/>
          <w:sz w:val="28"/>
        </w:rPr>
        <w:t>
</w:t>
      </w:r>
      <w:r>
        <w:rPr>
          <w:rFonts w:ascii="Times New Roman"/>
          <w:b w:val="false"/>
          <w:i w:val="false"/>
          <w:color w:val="000000"/>
          <w:sz w:val="28"/>
        </w:rPr>
        <w:t>
      3) толқындану бағыты (толқындану келетiн бағыт) 10</w:t>
      </w:r>
      <w:r>
        <w:rPr>
          <w:rFonts w:ascii="Times New Roman"/>
          <w:b w:val="false"/>
          <w:i w:val="false"/>
          <w:color w:val="000000"/>
          <w:vertAlign w:val="superscript"/>
        </w:rPr>
        <w:t>0</w:t>
      </w:r>
      <w:r>
        <w:rPr>
          <w:rFonts w:ascii="Times New Roman"/>
          <w:b w:val="false"/>
          <w:i w:val="false"/>
          <w:color w:val="000000"/>
          <w:sz w:val="28"/>
        </w:rPr>
        <w:t xml:space="preserve"> аралықпен және баллмен көрсетiлген теңiз бетiнiң (көл, су қоймасы) жай-күйі. Өзенде және порт суларында тиiсiнше «өзен», «порт» деп жазылады;</w:t>
      </w:r>
      <w:r>
        <w:br/>
      </w:r>
      <w:r>
        <w:rPr>
          <w:rFonts w:ascii="Times New Roman"/>
          <w:b w:val="false"/>
          <w:i w:val="false"/>
          <w:color w:val="000000"/>
          <w:sz w:val="28"/>
        </w:rPr>
        <w:t>
</w:t>
      </w:r>
      <w:r>
        <w:rPr>
          <w:rFonts w:ascii="Times New Roman"/>
          <w:b w:val="false"/>
          <w:i w:val="false"/>
          <w:color w:val="000000"/>
          <w:sz w:val="28"/>
        </w:rPr>
        <w:t>
      4) егер су бетiнде мұз болса, онда «М» белгiсi және мұздың тығыздығы баллмен жазылады;</w:t>
      </w:r>
      <w:r>
        <w:br/>
      </w:r>
      <w:r>
        <w:rPr>
          <w:rFonts w:ascii="Times New Roman"/>
          <w:b w:val="false"/>
          <w:i w:val="false"/>
          <w:color w:val="000000"/>
          <w:sz w:val="28"/>
        </w:rPr>
        <w:t>
</w:t>
      </w:r>
      <w:r>
        <w:rPr>
          <w:rFonts w:ascii="Times New Roman"/>
          <w:b w:val="false"/>
          <w:i w:val="false"/>
          <w:color w:val="000000"/>
          <w:sz w:val="28"/>
        </w:rPr>
        <w:t>
      5) ауа райының жағдайы шартты белгiмен (А-ашық, Б-бұлтты, Тү-түтiн, Тк-түнек, Т-тұман, Ж-жаңбыр, Қ-қар, Бұ-бұршақ, Н-найзағай) және көрiну ұзақтығы километрмен жазылады;</w:t>
      </w:r>
      <w:r>
        <w:br/>
      </w:r>
      <w:r>
        <w:rPr>
          <w:rFonts w:ascii="Times New Roman"/>
          <w:b w:val="false"/>
          <w:i w:val="false"/>
          <w:color w:val="000000"/>
          <w:sz w:val="28"/>
        </w:rPr>
        <w:t>
</w:t>
      </w:r>
      <w:r>
        <w:rPr>
          <w:rFonts w:ascii="Times New Roman"/>
          <w:b w:val="false"/>
          <w:i w:val="false"/>
          <w:color w:val="000000"/>
          <w:sz w:val="28"/>
        </w:rPr>
        <w:t>
      6) миллиметрмен атмосфералық қысым және сыртқы ауаның температурасы.»;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Өткен қашықтықтар туралы мәліметтерді толтыру кезінде кеменің тұтастай тәулік iшiнде өткен арақашықтығы (километрмен) көрсетіледі.</w:t>
      </w:r>
      <w:r>
        <w:br/>
      </w:r>
      <w:r>
        <w:rPr>
          <w:rFonts w:ascii="Times New Roman"/>
          <w:b w:val="false"/>
          <w:i w:val="false"/>
          <w:color w:val="000000"/>
          <w:sz w:val="28"/>
        </w:rPr>
        <w:t>
</w:t>
      </w:r>
      <w:r>
        <w:rPr>
          <w:rFonts w:ascii="Times New Roman"/>
          <w:b w:val="false"/>
          <w:i w:val="false"/>
          <w:color w:val="000000"/>
          <w:sz w:val="28"/>
        </w:rPr>
        <w:t>
      33. Навигациялық ахуалдың жай-күйі, оқиғалар мен іс-қимылдар туралы мәліметтерді толтыру кезінде навигациялық ахуалдың жалпы тәулік ішіндегі жай-күйі туралы деректер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Бас қозғалтқыштардың жұмысы туралы мәліметтерді толтыру кезінде бас қозғалтқыштар іске қосылған және тоқтататылған сәттер, сондай-ақ олардың жұмысының ұзақтығы тіркеледі. Қозғалтқыштардың қысқа уақытқа тоқтатылуы тіркелмейді.»;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Бас қозғалтқыштардың жұмыс тәртібі туралы мәліметтерді толтыру кезінде:</w:t>
      </w:r>
      <w:r>
        <w:br/>
      </w:r>
      <w:r>
        <w:rPr>
          <w:rFonts w:ascii="Times New Roman"/>
          <w:b w:val="false"/>
          <w:i w:val="false"/>
          <w:color w:val="000000"/>
          <w:sz w:val="28"/>
        </w:rPr>
        <w:t>
</w:t>
      </w:r>
      <w:r>
        <w:rPr>
          <w:rFonts w:ascii="Times New Roman"/>
          <w:b w:val="false"/>
          <w:i w:val="false"/>
          <w:color w:val="000000"/>
          <w:sz w:val="28"/>
        </w:rPr>
        <w:t>
      1) кеменің бас қозғалтқыштарының бақылау аспаптарының көрсетулері, бүтін сағатқа еселенген жазбалар төрт сағаттан сиретпей орындалады;</w:t>
      </w:r>
      <w:r>
        <w:br/>
      </w:r>
      <w:r>
        <w:rPr>
          <w:rFonts w:ascii="Times New Roman"/>
          <w:b w:val="false"/>
          <w:i w:val="false"/>
          <w:color w:val="000000"/>
          <w:sz w:val="28"/>
        </w:rPr>
        <w:t>
</w:t>
      </w:r>
      <w:r>
        <w:rPr>
          <w:rFonts w:ascii="Times New Roman"/>
          <w:b w:val="false"/>
          <w:i w:val="false"/>
          <w:color w:val="000000"/>
          <w:sz w:val="28"/>
        </w:rPr>
        <w:t>
      2) қозғалтқыштардың айналу жиiлiгi (айн./мин);</w:t>
      </w:r>
      <w:r>
        <w:br/>
      </w:r>
      <w:r>
        <w:rPr>
          <w:rFonts w:ascii="Times New Roman"/>
          <w:b w:val="false"/>
          <w:i w:val="false"/>
          <w:color w:val="000000"/>
          <w:sz w:val="28"/>
        </w:rPr>
        <w:t>
</w:t>
      </w:r>
      <w:r>
        <w:rPr>
          <w:rFonts w:ascii="Times New Roman"/>
          <w:b w:val="false"/>
          <w:i w:val="false"/>
          <w:color w:val="000000"/>
          <w:sz w:val="28"/>
        </w:rPr>
        <w:t>
      3) майдың сүзгіге дейiнгi қысымы (аспаптарды бөлiктеу бiрлiктерінде);</w:t>
      </w:r>
      <w:r>
        <w:br/>
      </w:r>
      <w:r>
        <w:rPr>
          <w:rFonts w:ascii="Times New Roman"/>
          <w:b w:val="false"/>
          <w:i w:val="false"/>
          <w:color w:val="000000"/>
          <w:sz w:val="28"/>
        </w:rPr>
        <w:t>
</w:t>
      </w:r>
      <w:r>
        <w:rPr>
          <w:rFonts w:ascii="Times New Roman"/>
          <w:b w:val="false"/>
          <w:i w:val="false"/>
          <w:color w:val="000000"/>
          <w:sz w:val="28"/>
        </w:rPr>
        <w:t>
      4) майдың сүзгіден кейiнгi қысымы (аспаптарды бөлiктеу бiрлiктерінде);</w:t>
      </w:r>
      <w:r>
        <w:br/>
      </w:r>
      <w:r>
        <w:rPr>
          <w:rFonts w:ascii="Times New Roman"/>
          <w:b w:val="false"/>
          <w:i w:val="false"/>
          <w:color w:val="000000"/>
          <w:sz w:val="28"/>
        </w:rPr>
        <w:t>
</w:t>
      </w:r>
      <w:r>
        <w:rPr>
          <w:rFonts w:ascii="Times New Roman"/>
          <w:b w:val="false"/>
          <w:i w:val="false"/>
          <w:color w:val="000000"/>
          <w:sz w:val="28"/>
        </w:rPr>
        <w:t>
      5) майдың қозғалтқыштан кейінгі температурасы (</w:t>
      </w:r>
      <w:r>
        <w:rPr>
          <w:rFonts w:ascii="Times New Roman"/>
          <w:b w:val="false"/>
          <w:i w:val="false"/>
          <w:color w:val="000000"/>
          <w:vertAlign w:val="superscript"/>
        </w:rPr>
        <w:t>о</w:t>
      </w:r>
      <w:r>
        <w:rPr>
          <w:rFonts w:ascii="Times New Roman"/>
          <w:b w:val="false"/>
          <w:i w:val="false"/>
          <w:color w:val="000000"/>
          <w:sz w:val="28"/>
        </w:rPr>
        <w:t>С-та);</w:t>
      </w:r>
      <w:r>
        <w:br/>
      </w:r>
      <w:r>
        <w:rPr>
          <w:rFonts w:ascii="Times New Roman"/>
          <w:b w:val="false"/>
          <w:i w:val="false"/>
          <w:color w:val="000000"/>
          <w:sz w:val="28"/>
        </w:rPr>
        <w:t>
</w:t>
      </w:r>
      <w:r>
        <w:rPr>
          <w:rFonts w:ascii="Times New Roman"/>
          <w:b w:val="false"/>
          <w:i w:val="false"/>
          <w:color w:val="000000"/>
          <w:sz w:val="28"/>
        </w:rPr>
        <w:t>
      6) судың шығудағы температурасы (</w:t>
      </w:r>
      <w:r>
        <w:rPr>
          <w:rFonts w:ascii="Times New Roman"/>
          <w:b w:val="false"/>
          <w:i w:val="false"/>
          <w:color w:val="000000"/>
          <w:vertAlign w:val="superscript"/>
        </w:rPr>
        <w:t>о</w:t>
      </w:r>
      <w:r>
        <w:rPr>
          <w:rFonts w:ascii="Times New Roman"/>
          <w:b w:val="false"/>
          <w:i w:val="false"/>
          <w:color w:val="000000"/>
          <w:sz w:val="28"/>
        </w:rPr>
        <w:t>С-та);</w:t>
      </w:r>
      <w:r>
        <w:br/>
      </w:r>
      <w:r>
        <w:rPr>
          <w:rFonts w:ascii="Times New Roman"/>
          <w:b w:val="false"/>
          <w:i w:val="false"/>
          <w:color w:val="000000"/>
          <w:sz w:val="28"/>
        </w:rPr>
        <w:t>
</w:t>
      </w:r>
      <w:r>
        <w:rPr>
          <w:rFonts w:ascii="Times New Roman"/>
          <w:b w:val="false"/>
          <w:i w:val="false"/>
          <w:color w:val="000000"/>
          <w:sz w:val="28"/>
        </w:rPr>
        <w:t>
      7) шығатын газдардың температурасы (жалпы) (</w:t>
      </w:r>
      <w:r>
        <w:rPr>
          <w:rFonts w:ascii="Times New Roman"/>
          <w:b w:val="false"/>
          <w:i w:val="false"/>
          <w:color w:val="000000"/>
          <w:vertAlign w:val="superscript"/>
        </w:rPr>
        <w:t>о</w:t>
      </w:r>
      <w:r>
        <w:rPr>
          <w:rFonts w:ascii="Times New Roman"/>
          <w:b w:val="false"/>
          <w:i w:val="false"/>
          <w:color w:val="000000"/>
          <w:sz w:val="28"/>
        </w:rPr>
        <w:t>С-та)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Көмекші қозғалтқыштардың жұмысы туралы мәліметтерді толтыру кезінде көмекші қозғалтқыштар іске қосылған және тоқтатылған жағдайлар, сондай-ақ олардың жұмысының ұзақтығы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Кеме рөлі (өздiгiнен жүзетiн кемелер үшiн) – кеме капитаны жасайтын кеме экипажы мүшелерiнiң тiзiмi»;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Кеме рөлі былайша толтырылатын мәліметтерді қамтиды:</w:t>
      </w:r>
      <w:r>
        <w:br/>
      </w:r>
      <w:r>
        <w:rPr>
          <w:rFonts w:ascii="Times New Roman"/>
          <w:b w:val="false"/>
          <w:i w:val="false"/>
          <w:color w:val="000000"/>
          <w:sz w:val="28"/>
        </w:rPr>
        <w:t>
</w:t>
      </w:r>
      <w:r>
        <w:rPr>
          <w:rFonts w:ascii="Times New Roman"/>
          <w:b w:val="false"/>
          <w:i w:val="false"/>
          <w:color w:val="000000"/>
          <w:sz w:val="28"/>
        </w:rPr>
        <w:t>
      1) «тегі, аты және әкесінің аты», «туған күні мен жері», «азаматтығы» – теңізшінің жеке куәлігінде немесе жеке басын куәландыратын өзге де құжатта келтірілген деректер бойынша;</w:t>
      </w:r>
      <w:r>
        <w:br/>
      </w:r>
      <w:r>
        <w:rPr>
          <w:rFonts w:ascii="Times New Roman"/>
          <w:b w:val="false"/>
          <w:i w:val="false"/>
          <w:color w:val="000000"/>
          <w:sz w:val="28"/>
        </w:rPr>
        <w:t>
</w:t>
      </w:r>
      <w:r>
        <w:rPr>
          <w:rFonts w:ascii="Times New Roman"/>
          <w:b w:val="false"/>
          <w:i w:val="false"/>
          <w:color w:val="000000"/>
          <w:sz w:val="28"/>
        </w:rPr>
        <w:t>
      2) «лауазымы» – халықаралық тасымалдарды жүзеге асыратын кемелерде – кемедегі қызметтік жағдайы туралы теңізшінің жеке куәлігіндегі жазбаға сәйкес.</w:t>
      </w:r>
      <w:r>
        <w:br/>
      </w:r>
      <w:r>
        <w:rPr>
          <w:rFonts w:ascii="Times New Roman"/>
          <w:b w:val="false"/>
          <w:i w:val="false"/>
          <w:color w:val="000000"/>
          <w:sz w:val="28"/>
        </w:rPr>
        <w:t>
</w:t>
      </w:r>
      <w:r>
        <w:rPr>
          <w:rFonts w:ascii="Times New Roman"/>
          <w:b w:val="false"/>
          <w:i w:val="false"/>
          <w:color w:val="000000"/>
          <w:sz w:val="28"/>
        </w:rPr>
        <w:t>
      Басқа кемелерде – кеме иесінің тұлғаны кеме экипажының мүшесі етіп тағайындау туралы бұйрығына (өкіміне) сәйкес;</w:t>
      </w:r>
      <w:r>
        <w:br/>
      </w:r>
      <w:r>
        <w:rPr>
          <w:rFonts w:ascii="Times New Roman"/>
          <w:b w:val="false"/>
          <w:i w:val="false"/>
          <w:color w:val="000000"/>
          <w:sz w:val="28"/>
        </w:rPr>
        <w:t>
</w:t>
      </w:r>
      <w:r>
        <w:rPr>
          <w:rFonts w:ascii="Times New Roman"/>
          <w:b w:val="false"/>
          <w:i w:val="false"/>
          <w:color w:val="000000"/>
          <w:sz w:val="28"/>
        </w:rPr>
        <w:t>
      3) «атағы және диплом нөмірі» – біліктілігін растайтын дипломда көрсетілген деректер бойынша;</w:t>
      </w:r>
      <w:r>
        <w:br/>
      </w:r>
      <w:r>
        <w:rPr>
          <w:rFonts w:ascii="Times New Roman"/>
          <w:b w:val="false"/>
          <w:i w:val="false"/>
          <w:color w:val="000000"/>
          <w:sz w:val="28"/>
        </w:rPr>
        <w:t>
</w:t>
      </w:r>
      <w:r>
        <w:rPr>
          <w:rFonts w:ascii="Times New Roman"/>
          <w:b w:val="false"/>
          <w:i w:val="false"/>
          <w:color w:val="000000"/>
          <w:sz w:val="28"/>
        </w:rPr>
        <w:t>
      4) «теңізшінің жеке куәлігінің немесе жеке басын куәландыратын өзге де құжаттың сериясы мен нөмірі» – теңізшінің жеке куәлігінде немесе жеке басын куәландыратын тиісті құжатта көрсетілген деректер бойынша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Радиожурнал ҚТ диапазонындағы радиобайланысқа қатысты мәліметтер тіркелетін құжат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Машина журналы, машиналық үй-жайда вахта атқарусыз пайдаланылатын кемелерді қоспағанда, механикалық қозғалтқышы бар кемелерде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Машина журналында қалыпты параметрлерден ауытқу кезіндегі мәліметтер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Мәліметтер екіұдай түсінік бермейтін мағынада қысқа әрі түсінікті етіп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Кемені қарап шығудың бірыңғай кітабын кеме иесі кеме капитанына қол қойғызып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«95. Кемені қарап тексеру нәтижелері бойынша аумақтық бөлiмшенiң қызметкері кеменің атауын (нөмірін) және тіркеу нөмiрiн, кеме иесін, қарап тексеру күнін көрсете отырып, кемені қарап тексеру актісін жасайды. Қазақстан Республикасының ішкі су көлігі туралы заңнамасын бұзушылықтар анықталған жағдайда, аумақтық бөлімшенің қызметкері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қатер төнген жағдайларда, аумақтық бөлімшенің қызметкері кеменің (құрамның) қозғалысына тыйым салу туралы шешім қабылдайды, бұл жөнінде кеме капитаны кеме иесіне хабарлайды.</w:t>
      </w:r>
      <w:r>
        <w:br/>
      </w:r>
      <w:r>
        <w:rPr>
          <w:rFonts w:ascii="Times New Roman"/>
          <w:b w:val="false"/>
          <w:i w:val="false"/>
          <w:color w:val="000000"/>
          <w:sz w:val="28"/>
        </w:rPr>
        <w:t>
</w:t>
      </w:r>
      <w:r>
        <w:rPr>
          <w:rFonts w:ascii="Times New Roman"/>
          <w:b w:val="false"/>
          <w:i w:val="false"/>
          <w:color w:val="000000"/>
          <w:sz w:val="28"/>
        </w:rPr>
        <w:t>
      Кемені қарап тексеру актісі мен нұсқама екі данада жасалады және оларға аумақтық бөлімшенің қызметкері мен капитан (бірінші штурман немесе капитанның аға көмекшісі) қол қояды. Капитан (бірінші штурман немесе капитанның аға көмекшісі) кемені қарап тексеру актісіне немесе нұсқамаға қол қоюдан бас тартқан жағдайда, бас тартудың мәлімделген себептері көрсетіле отырып жазба жасалады.</w:t>
      </w:r>
      <w:r>
        <w:br/>
      </w:r>
      <w:r>
        <w:rPr>
          <w:rFonts w:ascii="Times New Roman"/>
          <w:b w:val="false"/>
          <w:i w:val="false"/>
          <w:color w:val="000000"/>
          <w:sz w:val="28"/>
        </w:rPr>
        <w:t>
</w:t>
      </w:r>
      <w:r>
        <w:rPr>
          <w:rFonts w:ascii="Times New Roman"/>
          <w:b w:val="false"/>
          <w:i w:val="false"/>
          <w:color w:val="000000"/>
          <w:sz w:val="28"/>
        </w:rPr>
        <w:t>
      Кемені қарап тексеру актісінің және нұсқаманың бірінші данасы кемеде, екіншісі аумақтық бөлімшеде кеме ісінде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«100. Кеме экипажы құрамының Кемелер экипаждарының ең аз құрамына қойылатын талаптарға сәйкестігі кеме экипажының ең аз құрамы туралы куәлікпен куәландырылады.».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