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b23f" w14:textId="6e9b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қағидасын бекіту туралы" Қазақстан Республикасы Үкіметінің 2011 жылғы 18 шілдедегі № 826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желтоқсандағы № 1306 қаулысы. Күші жойылды - Қазақстан Республикасы Үкіметінің 2016 жылғы 25 ақпандағы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25.02.2016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 «Автомобиль көлігімен жүктерді тасымалдау қағидасын бекіту туралы» Қазақстан Республикасы Үкіметінің 2011 жылғы 18 шілдедегі № 826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47, 645-құжат)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Автомобиль көлігімен жүктерді тасымалдау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автомобильмен тасымалдаушы (бұдан әрі – тасымалдаушы) – меншік құқығында немесе өзге де заңды негіздерде автокөлік құралдарына иелік ететін, жолаушыларды, багажды, жүктерді немесе поштаны тасымалдауда ақыға немесе жалға қызметтер көрсететін заңды немесе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өзі аударғыш – жүктi түсiру үшiн механикалық еңкейтiлетiн шанағы бар, жүктi өзi түсiретiн автомобиль, тiркеме немесе жартылай тiркеме;»;</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Тасымалдаушы автокөлік құралдарын пайдалану процесінде жүргізушілердің рейс алдындағы (ауысым алдындағы) медициналық тексеруден өтуін, сондай-ақ автокөлік құралдарының рейс алдындағы (ауысым алдындағы) техникалық қарап тексеруден өтуін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«Автокөлік құралының жолдама парақтары және тауар-көлік жүкқұжаттары жолдама парақтары мен тауар-көлік жүкқұжаттары қозғалысын есепке алу журналдарында тіркеуге және тасымалдаушыда журналдармен бірге 5 жыл бойы сақталуға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Тиеу жұмыстарын жүзеге асыру кезінде жүк автокөлік құралының салмақтық және габариттік параметрлері заңнамада белгіленген жол берілетін параметрлерден аспайтындай етіп орналастырылады.»;</w:t>
      </w:r>
      <w:r>
        <w:br/>
      </w:r>
      <w:r>
        <w:rPr>
          <w:rFonts w:ascii="Times New Roman"/>
          <w:b w:val="false"/>
          <w:i w:val="false"/>
          <w:color w:val="000000"/>
          <w:sz w:val="28"/>
        </w:rPr>
        <w:t>
</w:t>
      </w:r>
      <w:r>
        <w:rPr>
          <w:rFonts w:ascii="Times New Roman"/>
          <w:b w:val="false"/>
          <w:i w:val="false"/>
          <w:color w:val="000000"/>
          <w:sz w:val="28"/>
        </w:rPr>
        <w:t>
      мынадай мазмұндағы 28-1-тармақпен толықтырылсын:</w:t>
      </w:r>
      <w:r>
        <w:br/>
      </w:r>
      <w:r>
        <w:rPr>
          <w:rFonts w:ascii="Times New Roman"/>
          <w:b w:val="false"/>
          <w:i w:val="false"/>
          <w:color w:val="000000"/>
          <w:sz w:val="28"/>
        </w:rPr>
        <w:t>
</w:t>
      </w:r>
      <w:r>
        <w:rPr>
          <w:rFonts w:ascii="Times New Roman"/>
          <w:b w:val="false"/>
          <w:i w:val="false"/>
          <w:color w:val="000000"/>
          <w:sz w:val="28"/>
        </w:rPr>
        <w:t>
      «28-1. Жүк жөнелтушіге автокөлік құралына жүк тиеу процесінде Қазақстан Республикасының заңнамасында белгіленген жол берілетін салмақтық және габариттік параметрлерді арттыруға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Белгілі бір жүкті тасымалдауға арналған автокөлік құралдарын қосымша жабдықтау мен жарақтандыруды жүк жөнелтуші тасымалдаушымен келісім бойынша ғана жүргізуі мүмкін, ал қауіпті, ірі габаритті немесе ауыр салмақты жүктер тасымалданған жағдайда, Қазақстан Республикасының әкімшілік полициясы органдарымен келісіледі.»;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«234. Астық, сүрлем массасы және қант қызылшасы ыдыссыз тәсiлмен ернеулi автокөлiк құралдарымен және (немесе) өзi аударғыштармен тасымалданады.»;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«Жануарларды өзi аударғыштармен тасымалдауға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«295. Сұйық бетон мен құрылыс ерiтiндiлерiн тасымалдау үшiн тасымалдаушылар өзi аударғыштарды, ожау немесе бункерлік үлгiлердегi шанақтары бар жүк автомобильдерін, цистерналарды бөледі. Құрғақ бетон қоспаларын және құрылыс ерiтiндiлерiн ыдыстық тәсiлмен қаптарда тасымалдау үшiн тасымалдаушылар ернеулi автокөлік құралдарын, ал ыдыссыз тәсiлмен тасымалдау кезiнде бункер үлгiсiндегi шанақтары бар жүк автомобильдері мен цистерналарды бөледі.»;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«296. Сұйық бетон мен құрылыс ерiтiндiлерiн тасымалдауға арналған өзi аударғыштардың тығыздалған артқы ернеуi, 450-500 мм биіктетілген алдыңғы және қаптал ернеулерi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«312. Үйiп тасымалданатын жүктердi тасымалдау үшiн тасымалдаушылар өзi аударғыштарды бөледi.»;</w:t>
      </w:r>
      <w:r>
        <w:br/>
      </w:r>
      <w:r>
        <w:rPr>
          <w:rFonts w:ascii="Times New Roman"/>
          <w:b w:val="false"/>
          <w:i w:val="false"/>
          <w:color w:val="000000"/>
          <w:sz w:val="28"/>
        </w:rPr>
        <w:t>
</w:t>
      </w:r>
      <w:r>
        <w:rPr>
          <w:rFonts w:ascii="Times New Roman"/>
          <w:b w:val="false"/>
          <w:i w:val="false"/>
          <w:color w:val="000000"/>
          <w:sz w:val="28"/>
        </w:rPr>
        <w:t>
      мынадай мазмұндағы 312-1-тармақпен толықтырылсын:</w:t>
      </w:r>
      <w:r>
        <w:br/>
      </w:r>
      <w:r>
        <w:rPr>
          <w:rFonts w:ascii="Times New Roman"/>
          <w:b w:val="false"/>
          <w:i w:val="false"/>
          <w:color w:val="000000"/>
          <w:sz w:val="28"/>
        </w:rPr>
        <w:t>
</w:t>
      </w:r>
      <w:r>
        <w:rPr>
          <w:rFonts w:ascii="Times New Roman"/>
          <w:b w:val="false"/>
          <w:i w:val="false"/>
          <w:color w:val="000000"/>
          <w:sz w:val="28"/>
        </w:rPr>
        <w:t>
      «312-1. Рұқсат етiлген ең көп массасы Қазақстан Республикасының заңнамасында белгiленген автокөлiк құралының жол берілетін жалпы массасынан асатын өзi аударғышпен жүктердi Қазақстан Республикасының жалпы пайдаланымдағы автомобиль жолдары арқылы автомобильмен тасымалдауларға жол 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«313. Тасымалдаушылар жүктi автомобильмен тасымалдау шарты бойынша өзi аударғыштарды жылыту жүйесімен жабдықтауды жүк жөнелтушiнiң немесе жүк алушының есебiнен төлеу арқылы осы жұмыстарды өздерiне қабылдап алуы мүмкiн.».</w:t>
      </w:r>
      <w:r>
        <w:br/>
      </w:r>
      <w:r>
        <w:rPr>
          <w:rFonts w:ascii="Times New Roman"/>
          <w:b w:val="false"/>
          <w:i w:val="false"/>
          <w:color w:val="000000"/>
          <w:sz w:val="28"/>
        </w:rPr>
        <w:t>
</w:t>
      </w:r>
      <w:r>
        <w:rPr>
          <w:rFonts w:ascii="Times New Roman"/>
          <w:b w:val="false"/>
          <w:i w:val="false"/>
          <w:color w:val="000000"/>
          <w:sz w:val="28"/>
        </w:rPr>
        <w:t>
      2. Осы қаулы </w:t>
      </w:r>
      <w:r>
        <w:rPr>
          <w:rFonts w:ascii="Times New Roman"/>
          <w:b w:val="false"/>
          <w:i w:val="false"/>
          <w:color w:val="000000"/>
          <w:sz w:val="28"/>
        </w:rPr>
        <w:t>1-тармақтың</w:t>
      </w:r>
      <w:r>
        <w:rPr>
          <w:rFonts w:ascii="Times New Roman"/>
          <w:b w:val="false"/>
          <w:i w:val="false"/>
          <w:color w:val="000000"/>
          <w:sz w:val="28"/>
        </w:rPr>
        <w:t xml:space="preserve"> 2015 жылғы 1 қаңтардан бастап қолданысқа енгізілетін жиырма сегізінші және жиырма тоғызыншы абзацтарын қоспағанда,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