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9d193" w14:textId="109d1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"Тұрғын үй көмегін көрсету ережесін бекіту туралы" 2009 жылғы 30 желтоқсандағы № 2314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 856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 желтоқсандағы № 1303 қаулысы. Күші жойылды - Қазақстан Республикасы Үкіметінің 2024 жылғы 29 қаңтардағы № 45 қаулысымен</w:t>
      </w:r>
    </w:p>
    <w:p>
      <w:pPr>
        <w:spacing w:after="0"/>
        <w:ind w:left="0"/>
        <w:jc w:val="both"/>
      </w:pPr>
      <w:r>
        <w:rPr>
          <w:rFonts w:ascii="Times New Roman"/>
          <w:b w:val="false"/>
          <w:i w:val="false"/>
          <w:color w:val="ff0000"/>
          <w:sz w:val="28"/>
        </w:rPr>
        <w:t xml:space="preserve">
      Ескерту. Күші жойылды - ҚР Үкіметінің 29.01.2024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2010 ж., № 5, 60-құжат):</w:t>
      </w:r>
    </w:p>
    <w:bookmarkEnd w:id="2"/>
    <w:bookmarkStart w:name="z4"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жерi бойынша тiркелгенiн растайтын селолық және/немесе ауылдық әкiмдердiң анықтамасы;";</w:t>
      </w:r>
    </w:p>
    <w:bookmarkEnd w:id="4"/>
    <w:bookmarkStart w:name="z6" w:id="5"/>
    <w:p>
      <w:pPr>
        <w:spacing w:after="0"/>
        <w:ind w:left="0"/>
        <w:jc w:val="both"/>
      </w:pPr>
      <w:r>
        <w:rPr>
          <w:rFonts w:ascii="Times New Roman"/>
          <w:b w:val="false"/>
          <w:i w:val="false"/>
          <w:color w:val="000000"/>
          <w:sz w:val="28"/>
        </w:rPr>
        <w:t xml:space="preserve">
      2)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Қазақстан Республикасы Үкіметінің 2012 жылғы 26 маусымдағы № 856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2012 ж., № 5, 815-құжат):</w:t>
      </w:r>
    </w:p>
    <w:bookmarkEnd w:id="5"/>
    <w:bookmarkStart w:name="z7" w:id="6"/>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6"/>
    <w:bookmarkStart w:name="z8" w:id="7"/>
    <w:p>
      <w:pPr>
        <w:spacing w:after="0"/>
        <w:ind w:left="0"/>
        <w:jc w:val="both"/>
      </w:pPr>
      <w:r>
        <w:rPr>
          <w:rFonts w:ascii="Times New Roman"/>
          <w:b w:val="false"/>
          <w:i w:val="false"/>
          <w:color w:val="000000"/>
          <w:sz w:val="28"/>
        </w:rPr>
        <w:t>
      "6) азаматтарды тіркеу кітабының көшірмесі не мекенжай анықтамасы, не өтініш берушінің тұрғылықты тұратын жерi бойынша тiркелгенiн растайтын селолық және/немесе ауылдық әкiмдердiң анықтамасы;".</w:t>
      </w:r>
    </w:p>
    <w:bookmarkEnd w:id="7"/>
    <w:bookmarkStart w:name="z9" w:id="8"/>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