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a529" w14:textId="329a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қарашадағы № 1276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–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1520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11-қосымша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бюджеттерге, Астана және Алматы қалаларының</w:t>
      </w:r>
      <w:r>
        <w:br/>
      </w:r>
      <w:r>
        <w:rPr>
          <w:rFonts w:ascii="Times New Roman"/>
          <w:b/>
          <w:i w:val="false"/>
          <w:color w:val="000000"/>
        </w:rPr>
        <w:t>
бюджеттерiне тұқым шаруашылығын қолдауға берiлетiн ағымдағы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трансферттердiң сомасын қайта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7113"/>
        <w:gridCol w:w="3925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2 528 468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536 010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495 741</w:t>
            </w:r>
          </w:p>
        </w:tc>
      </w:tr>
      <w:tr>
        <w:trPr>
          <w:trHeight w:val="42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244 396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157 123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285 382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112 190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Солтүстiк Қазақстан облысы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297 371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Оңтүстiк Қазақстан облысы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