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985c" w14:textId="e7d9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№ 1520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22 қарашадағы № 1255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«2013 - 2015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29-2)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«29-2) осы қаулыға 29-2) қосымшаға сәйкес облыстық бюджеттерге, Астана және Алматы қалаларының бюджеттеріне бастауыш, негізгі орта және жалпы орта білімді жан басына шаққандағы қаржыландыруды сынамалауға берілетін ағымдағы нысаналы трансферттердің сомаларын бөлу»;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29-2) 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36-қосымша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46-жолдың 7-бағанындағы «12 202 307» деген сандар «11 902 307»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1255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1520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29-2 қосымша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бастауыш, негізгі орта және жалпы орта білімді жан</w:t>
      </w:r>
      <w:r>
        <w:br/>
      </w:r>
      <w:r>
        <w:rPr>
          <w:rFonts w:ascii="Times New Roman"/>
          <w:b/>
          <w:i w:val="false"/>
          <w:color w:val="000000"/>
        </w:rPr>
        <w:t>
басына шаққандағы қаржыландыруды сынамалауға берілетін ағымдағы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трансферттердің сомаларын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9146"/>
        <w:gridCol w:w="3706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2 512 075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631 047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507 044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1 285 294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1255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1520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36-қосымша      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бюджеттерден, Астана және Алматы қалаларының</w:t>
      </w:r>
      <w:r>
        <w:br/>
      </w:r>
      <w:r>
        <w:rPr>
          <w:rFonts w:ascii="Times New Roman"/>
          <w:b/>
          <w:i w:val="false"/>
          <w:color w:val="000000"/>
        </w:rPr>
        <w:t>
бюджеттерінен жергілікті атқарушы органдардың функциялары мен</w:t>
      </w:r>
      <w:r>
        <w:br/>
      </w:r>
      <w:r>
        <w:rPr>
          <w:rFonts w:ascii="Times New Roman"/>
          <w:b/>
          <w:i w:val="false"/>
          <w:color w:val="000000"/>
        </w:rPr>
        <w:t>
өкілеттіктерінің берілуіне байланысты трансферттердің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0"/>
      </w:tblGrid>
      <w:tr>
        <w:trPr>
          <w:trHeight w:val="30" w:hRule="atLeast"/>
        </w:trPr>
        <w:tc>
          <w:tcPr>
            <w:tcW w:w="1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423"/>
        <w:gridCol w:w="1893"/>
        <w:gridCol w:w="1088"/>
        <w:gridCol w:w="1356"/>
        <w:gridCol w:w="1356"/>
        <w:gridCol w:w="1357"/>
        <w:gridCol w:w="1357"/>
        <w:gridCol w:w="1357"/>
        <w:gridCol w:w="1368"/>
        <w:gridCol w:w="1357"/>
        <w:gridCol w:w="1358"/>
      </w:tblGrid>
      <w:tr>
        <w:trPr>
          <w:trHeight w:val="31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техникалық байқаудан өткізу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«Арлан» арнайы мақсаттағы бөлімшесін беруге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ден қою арнайы жасағын беруге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маңыза бар мемлекеттік денсаулық сақтау ұйымдары үшін қан, оның компоненттері мен препараттарын өндіру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сәулет-құрылыстық бақылау және лицензиялау мәселелері жөнінде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қызметкерлердің біліктілігін арттыру мәселелері жөнінде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орталықтарының қызметін ұйымдастыру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көші-қон саласындағы мемлекеттік саясатты қалыптастыру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білімді жан басына шаққандағы қаржыландыруды сынамалауға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16 141 877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889 999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1 457 943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908 556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754 640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1 567 317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10 500 859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1 699 844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708 245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545 159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1 176 864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83 193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83 161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407 377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499 790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1 266 995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789 455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345 246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1 534 337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80 973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121 580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855 514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374 977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686 868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504 435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594 926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388 152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1 357 809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64 792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86 546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1 063 095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826 256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610 350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866 321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637 829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519 036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329 487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809 594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600 535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701 608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489 534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2 190 726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115 955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951 693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747 084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1 748 801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396 211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1 127 489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2 334 731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112 690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257 407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908 556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120 488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855 509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