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fb9" w14:textId="4eb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1200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Республикалық бюджеттік инвестициялық жобалар»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қаржыландыру көздерінен»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«Павлодар, Семей қалалары арқылы Ресей Федерациясының шекарасы (Омбыға қарай) - Майқапшағай (Қытай Халық Республикасына шығу)» автомобиль жолдары бойынша қайта жаңарту және жобалық-ізденіс жұмыстары» деген жолдағы «5 636 520» деген сандар «5 783 020»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«Көкшетау қаласы арқылы Астана - Петропавл» автожолы бойынша «Щучье - Көкшетау - Петропавл - Ресей Федерациясы шекарасы» учаскесінде қайта жаңарту және жобалық-ізденіс жұмыстары» деген жолдағы «6 000 000» деген сандар «5 853 500»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«Орал, Ақтөбе, Қызылорда қалалары арқылы Ресей Федерациясының шекарасы (Самараға қарай) - Шымкент» автожолының «Ресей Федерациясы - Орал - Ақтөбе» учаскесі мен Ақтөбе қаласының айналма жолының құрылысын қайта жаңарту және жобалық-ізденіс жұмыстары» деген жолдағы «4 400 000» деген сандар «4 445 660»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«Орал - Каменка - РФ шекарасы» автомобиль жолын қайта жаңарту және жобалық-ізденіс жұмыстары» деген жолдағы «100 000» деген сандар «54 340»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«Облыстық бюджеттерге, Астана және Алматы қалаларының бюджеттеріне көліктік инфрақұрылымды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кіші бөлімдегі «1 479 496» деген сандар «679 396»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облысы» деген кіші бөлімдегі «3 000 000» деген сандар «2 989 626»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кіші бөлімдегі «820 420» деген сандар «728 468»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облысы» деген кіші бөлімдегі «1 030 824» сандар «1 014 810»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кіші бөлімдегі «23 135 751» деген сандар «24 054 191»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«V. Ұлттық Қордан алынған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қаржыландыру көздері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жолдармен толықтырылсын;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Қарағанды – Балқаш – Күрті – Қапшағай – Алматы» Орталық – Оңтүстік дәлізі бойынша қайта жаңарту және жобалау-іздестіру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Павлодар – Қалбатау - Өскемен» Орталық – Шығыс дәлізі бойынша қайта жаңарту және жобалау-іздестіру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91-жолдағы «31 484 390» деген сандар «32 348 884»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92-жолдағы «6 700 897» деген сандар «7 124 971»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облыстық, аудандық маңызы бар автомобиль жолдарын</w:t>
      </w:r>
      <w:r>
        <w:br/>
      </w:r>
      <w:r>
        <w:rPr>
          <w:rFonts w:ascii="Times New Roman"/>
          <w:b/>
          <w:i w:val="false"/>
          <w:color w:val="000000"/>
        </w:rPr>
        <w:t>
және елді мекендердің көшелерін күрделі және орташа жөндеуге</w:t>
      </w:r>
      <w:r>
        <w:br/>
      </w:r>
      <w:r>
        <w:rPr>
          <w:rFonts w:ascii="Times New Roman"/>
          <w:b/>
          <w:i w:val="false"/>
          <w:color w:val="000000"/>
        </w:rPr>
        <w:t>
берiлетiн ағымдағы нысаналы трансферттердiң сомасын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705"/>
        <w:gridCol w:w="2526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20 405 477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</w:t>
            </w:r>
          </w:p>
        </w:tc>
      </w:tr>
      <w:tr>
        <w:trPr>
          <w:trHeight w:val="1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986 296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1 593 367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515 699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1 041 354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1 373 760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1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1 669 692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992 930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489 337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646 446</w:t>
            </w:r>
          </w:p>
        </w:tc>
      </w:tr>
      <w:tr>
        <w:trPr>
          <w:trHeight w:val="1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990 334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