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57c5" w14:textId="8165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 қарашадағы № 1160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және 2007 жылғы 9 қаңтардағы Қазақстан Республикасы Экологиялық кодексінің </w:t>
      </w:r>
      <w:r>
        <w:rPr>
          <w:rFonts w:ascii="Times New Roman"/>
          <w:b w:val="false"/>
          <w:i w:val="false"/>
          <w:color w:val="000000"/>
          <w:sz w:val="28"/>
        </w:rPr>
        <w:t>213-бабы</w:t>
      </w:r>
      <w:r>
        <w:rPr>
          <w:rFonts w:ascii="Times New Roman"/>
          <w:b w:val="false"/>
          <w:i w:val="false"/>
          <w:color w:val="000000"/>
          <w:sz w:val="28"/>
        </w:rPr>
        <w:t xml:space="preserve"> 4-тармағының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Табиғи ресурстар және табиғат пайдалануды реттеу басқармасының «Бадам орман және жануарлар дүниесін қорғау жөніндегі мемлекеттік мекемесі» мемлекеттік мекемесінің жалпы алаңы 60,5571 гектар жер учаскесі мемлекеттік орман қоры жерлері санатынан елді мекендер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Қазақстан Республикасының заңнамасында белгіленген тәртіппен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 кірісіне өтеуді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қарашадағы</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Орман қоры жерлері санатынан елді мекендер жерлері санатына</w:t>
      </w:r>
      <w:r>
        <w:br/>
      </w:r>
      <w:r>
        <w:rPr>
          <w:rFonts w:ascii="Times New Roman"/>
          <w:b/>
          <w:i w:val="false"/>
          <w:color w:val="000000"/>
        </w:rPr>
        <w:t>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596"/>
        <w:gridCol w:w="1386"/>
        <w:gridCol w:w="1609"/>
        <w:gridCol w:w="1368"/>
        <w:gridCol w:w="1660"/>
        <w:gridCol w:w="1815"/>
        <w:gridCol w:w="1403"/>
        <w:gridCol w:w="1431"/>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Табиғи ресурстар және табиғат пайдалануды реттеу басқармасының «Бадам орман және жануарлар дүниесін қорғау жөніндегі мемлекеттік мекемесі» мемлекеттік мекемесі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