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a66f" w14:textId="6eba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діни экстремизм мен терроризмге қарсы іс-қимыл жөніндегі 2013 - 2017 жылдарға арналған мемлекеттік бағдарламаны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23 қазандағы № 1141 қаулысы</w:t>
      </w:r>
    </w:p>
    <w:p>
      <w:pPr>
        <w:spacing w:after="0"/>
        <w:ind w:left="0"/>
        <w:jc w:val="both"/>
      </w:pPr>
      <w:bookmarkStart w:name="z1" w:id="0"/>
      <w:r>
        <w:rPr>
          <w:rFonts w:ascii="Times New Roman"/>
          <w:b w:val="false"/>
          <w:i w:val="false"/>
          <w:color w:val="000000"/>
          <w:sz w:val="28"/>
        </w:rPr>
        <w:t>
      «Қазақстан Республикасында діни экстремизм мен терроризмге қарсы іс-қимыл жөніндегі 2013 – 2017 жылдарға арналған мемлекеттік бағдарлама туралы» Қазақстан Республикасы Президентінің 2013 жылғы 24 қыркүйектегі № 648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діни экстремизм мен терроризмге қарсы іс-қимыл жөніндегі 2013 – 2017 жылдарға арналған мемлекеттік бағдарламаны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(Іс-шаралар жоспарының реттік нөмірлері 8, 12-16, 25, 26, 28-32, 39-42, 49, 55, 60, 66-95, 97 және 98-жолдар құпия) бекітілсін.</w:t>
      </w:r>
      <w:r>
        <w:br/>
      </w:r>
      <w:r>
        <w:rPr>
          <w:rFonts w:ascii="Times New Roman"/>
          <w:b w:val="false"/>
          <w:i w:val="false"/>
          <w:color w:val="000000"/>
          <w:sz w:val="28"/>
        </w:rPr>
        <w:t>
</w:t>
      </w:r>
      <w:r>
        <w:rPr>
          <w:rFonts w:ascii="Times New Roman"/>
          <w:b w:val="false"/>
          <w:i w:val="false"/>
          <w:color w:val="000000"/>
          <w:sz w:val="28"/>
        </w:rPr>
        <w:t>
      2. Жауапты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Іс-шаралар жоспарының іске асырылуы туралы ақпарат 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23 қазандағы</w:t>
      </w:r>
      <w:r>
        <w:br/>
      </w:r>
      <w:r>
        <w:rPr>
          <w:rFonts w:ascii="Times New Roman"/>
          <w:b w:val="false"/>
          <w:i w:val="false"/>
          <w:color w:val="000000"/>
          <w:sz w:val="28"/>
        </w:rPr>
        <w:t xml:space="preserve">
№ 1141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Республикасында діни экстремизм мен терроризмге қарсы</w:t>
      </w:r>
      <w:r>
        <w:br/>
      </w:r>
      <w:r>
        <w:rPr>
          <w:rFonts w:ascii="Times New Roman"/>
          <w:b/>
          <w:i w:val="false"/>
          <w:color w:val="000000"/>
        </w:rPr>
        <w:t>
іс-қимыл жөніндегі 2013 – 2017 жылдарға арналған мемлекеттік</w:t>
      </w:r>
      <w:r>
        <w:br/>
      </w:r>
      <w:r>
        <w:rPr>
          <w:rFonts w:ascii="Times New Roman"/>
          <w:b/>
          <w:i w:val="false"/>
          <w:color w:val="000000"/>
        </w:rPr>
        <w:t>
бағдарламаны іске асыру жөніндегі</w:t>
      </w:r>
      <w:r>
        <w:br/>
      </w:r>
      <w:r>
        <w:rPr>
          <w:rFonts w:ascii="Times New Roman"/>
          <w:b/>
          <w:i w:val="false"/>
          <w:color w:val="000000"/>
        </w:rPr>
        <w:t>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30"/>
        <w:gridCol w:w="778"/>
        <w:gridCol w:w="1118"/>
        <w:gridCol w:w="800"/>
        <w:gridCol w:w="523"/>
        <w:gridCol w:w="1483"/>
        <w:gridCol w:w="398"/>
        <w:gridCol w:w="1125"/>
        <w:gridCol w:w="569"/>
        <w:gridCol w:w="1061"/>
        <w:gridCol w:w="740"/>
        <w:gridCol w:w="762"/>
        <w:gridCol w:w="805"/>
        <w:gridCol w:w="1019"/>
        <w:gridCol w:w="698"/>
        <w:gridCol w:w="953"/>
      </w:tblGrid>
      <w:tr>
        <w:trPr>
          <w:trHeight w:val="18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шығындар (мың теңге)</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r>
              <w:br/>
            </w:r>
            <w:r>
              <w:rPr>
                <w:rFonts w:ascii="Times New Roman"/>
                <w:b w:val="false"/>
                <w:i w:val="false"/>
                <w:color w:val="000000"/>
                <w:sz w:val="20"/>
              </w:rPr>
              <w:t>
</w:t>
            </w:r>
            <w:r>
              <w:rPr>
                <w:rFonts w:ascii="Times New Roman"/>
                <w:b w:val="false"/>
                <w:i w:val="false"/>
                <w:color w:val="000000"/>
                <w:sz w:val="20"/>
              </w:rPr>
              <w:t>діни экстремизм көріністерінің алдын алу және терроризм қатерлеріне жол бермеу арқылы адамның, қоғамның және мемлекеттің қауіпсіздігін қамтамасыз ету</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міндет:</w:t>
            </w:r>
            <w:r>
              <w:br/>
            </w:r>
            <w:r>
              <w:rPr>
                <w:rFonts w:ascii="Times New Roman"/>
                <w:b w:val="false"/>
                <w:i w:val="false"/>
                <w:color w:val="000000"/>
                <w:sz w:val="20"/>
              </w:rPr>
              <w:t>
</w:t>
            </w:r>
            <w:r>
              <w:rPr>
                <w:rFonts w:ascii="Times New Roman"/>
                <w:b w:val="false"/>
                <w:i w:val="false"/>
                <w:color w:val="000000"/>
                <w:sz w:val="20"/>
              </w:rPr>
              <w:t>қоғамда тағатты діни сананы және радикалдық идеологияға деген иммунитетті қалыптастыруға бағытталған діни экстремизм мен терроризмнің алдын алу шараларын жетілдіру</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2017 жылы ел тұрғындары, соның ішінде 100 % жастар мен діни негіздегі радикалдық идеологияға бейім және ұшыраған адамдар экстремизм мен терроризм идеяларын қажетсінбейтін сананы қалыптастыруға бағытталған кешенді алдын алу жұмысымен қамтылатын болады</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1) 2017 жылға қарай 100 % діни негізде радикалдық идеологияға бейімдер, сондай-ақ оған ұшыраған адамдар арнаулы ақпараттық-насихаттау топтарының және мемлекеттік органдардың атаулы алдын алу жұмысымен қамтылатын болады;</w:t>
            </w:r>
            <w:r>
              <w:br/>
            </w:r>
            <w:r>
              <w:rPr>
                <w:rFonts w:ascii="Times New Roman"/>
                <w:b w:val="false"/>
                <w:i w:val="false"/>
                <w:color w:val="000000"/>
                <w:sz w:val="20"/>
              </w:rPr>
              <w:t>
</w:t>
            </w:r>
            <w:r>
              <w:rPr>
                <w:rFonts w:ascii="Times New Roman"/>
                <w:b w:val="false"/>
                <w:i w:val="false"/>
                <w:color w:val="000000"/>
                <w:sz w:val="20"/>
              </w:rPr>
              <w:t>2) 2017 жылға қарай қоршаған болмысқа саналы көзқараспен қарауға және радикалдық діни сипаттағы алынған ақпаратты сыни көзқараспен қабылдау үшін дін туралы қажетті білім көлемін игерумен орта білім ұйымдары, сондай-ақ техникалық және кәсіптік, жоғары оқу ұйымдары оқушыларын 100 % қамту қамтамасыз етіледі;</w:t>
            </w:r>
            <w:r>
              <w:br/>
            </w:r>
            <w:r>
              <w:rPr>
                <w:rFonts w:ascii="Times New Roman"/>
                <w:b w:val="false"/>
                <w:i w:val="false"/>
                <w:color w:val="000000"/>
                <w:sz w:val="20"/>
              </w:rPr>
              <w:t>
</w:t>
            </w:r>
            <w:r>
              <w:rPr>
                <w:rFonts w:ascii="Times New Roman"/>
                <w:b w:val="false"/>
                <w:i w:val="false"/>
                <w:color w:val="000000"/>
                <w:sz w:val="20"/>
              </w:rPr>
              <w:t>3) 2017 жылға қарай ауылдық округ деңгейіне дейінгі әрбір елді мекенде (100 %) балалар мен жастардың тиісті мәдени, рухани-имандылық, патриоттық, дене дамуы мен тәрбиесіне жағдай жасалатын болады;</w:t>
            </w:r>
            <w:r>
              <w:br/>
            </w:r>
            <w:r>
              <w:rPr>
                <w:rFonts w:ascii="Times New Roman"/>
                <w:b w:val="false"/>
                <w:i w:val="false"/>
                <w:color w:val="000000"/>
                <w:sz w:val="20"/>
              </w:rPr>
              <w:t>
</w:t>
            </w:r>
            <w:r>
              <w:rPr>
                <w:rFonts w:ascii="Times New Roman"/>
                <w:b w:val="false"/>
                <w:i w:val="false"/>
                <w:color w:val="000000"/>
                <w:sz w:val="20"/>
              </w:rPr>
              <w:t>4) діни экстремизм мен терроризм идеяларын насихаттайтын жарияланымдарды анықтау тұрғысынан мониторингпен қамтылған баспа БАҚ материалдарының жыл сайынғы көлемі кемінде 20 718 жолақты құрайтын болады;</w:t>
            </w:r>
            <w:r>
              <w:br/>
            </w:r>
            <w:r>
              <w:rPr>
                <w:rFonts w:ascii="Times New Roman"/>
                <w:b w:val="false"/>
                <w:i w:val="false"/>
                <w:color w:val="000000"/>
                <w:sz w:val="20"/>
              </w:rPr>
              <w:t>
</w:t>
            </w:r>
            <w:r>
              <w:rPr>
                <w:rFonts w:ascii="Times New Roman"/>
                <w:b w:val="false"/>
                <w:i w:val="false"/>
                <w:color w:val="000000"/>
                <w:sz w:val="20"/>
              </w:rPr>
              <w:t>5) діни экстремизм мен терроризм идеяларын насихаттайтын жарияланымдарды анықтау тұрғысынан мониторингпен қамтылған электронды БАҚ материалдарының жыл сайынғы көлемі кемінде 74 460 сағатты құрайтын болады;</w:t>
            </w:r>
            <w:r>
              <w:br/>
            </w:r>
            <w:r>
              <w:rPr>
                <w:rFonts w:ascii="Times New Roman"/>
                <w:b w:val="false"/>
                <w:i w:val="false"/>
                <w:color w:val="000000"/>
                <w:sz w:val="20"/>
              </w:rPr>
              <w:t>
</w:t>
            </w:r>
            <w:r>
              <w:rPr>
                <w:rFonts w:ascii="Times New Roman"/>
                <w:b w:val="false"/>
                <w:i w:val="false"/>
                <w:color w:val="000000"/>
                <w:sz w:val="20"/>
              </w:rPr>
              <w:t>6) діни экстремизм мен терроризм идеяларын насихаттайтын материалдардың жариялануын анықтау тұрғысынан мониторингпен қамтылған Интернет-ресурстардың жыл сайынғы саны кемінде 10 000 құрайтын болады;</w:t>
            </w:r>
            <w:r>
              <w:br/>
            </w:r>
            <w:r>
              <w:rPr>
                <w:rFonts w:ascii="Times New Roman"/>
                <w:b w:val="false"/>
                <w:i w:val="false"/>
                <w:color w:val="000000"/>
                <w:sz w:val="20"/>
              </w:rPr>
              <w:t>
</w:t>
            </w:r>
            <w:r>
              <w:rPr>
                <w:rFonts w:ascii="Times New Roman"/>
                <w:b w:val="false"/>
                <w:i w:val="false"/>
                <w:color w:val="000000"/>
                <w:sz w:val="20"/>
              </w:rPr>
              <w:t>7) діни экстремизм мен терроризмге қарсы іс-қимыл мәселелері жөнінде жыл сайын кемінде 5 000 ақпараттық-насихаттық, түсіндіру-алдын алу іс-шаралары өткізілетін болады;</w:t>
            </w:r>
            <w:r>
              <w:br/>
            </w:r>
            <w:r>
              <w:rPr>
                <w:rFonts w:ascii="Times New Roman"/>
                <w:b w:val="false"/>
                <w:i w:val="false"/>
                <w:color w:val="000000"/>
                <w:sz w:val="20"/>
              </w:rPr>
              <w:t>
</w:t>
            </w:r>
            <w:r>
              <w:rPr>
                <w:rFonts w:ascii="Times New Roman"/>
                <w:b w:val="false"/>
                <w:i w:val="false"/>
                <w:color w:val="000000"/>
                <w:sz w:val="20"/>
              </w:rPr>
              <w:t>8) 2014 жылдан бастап Діни экстремизм мен терроризм идеологиясынан зардап шеккен немесе радикалды идеологияның ықпалына түскен адамдарды оңалту жөніндегі орталықтың құрылуы мен жұмыс істеуі қамтамасыз етілетін болады.</w:t>
            </w: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нысандар мен әдістерді енгізу жолымен діни экстремизмнің және терроризмнің алдын алу жөніндегі іс-шаралар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19"/>
        <w:gridCol w:w="269"/>
        <w:gridCol w:w="762"/>
        <w:gridCol w:w="764"/>
        <w:gridCol w:w="673"/>
        <w:gridCol w:w="1109"/>
        <w:gridCol w:w="527"/>
        <w:gridCol w:w="1109"/>
        <w:gridCol w:w="586"/>
        <w:gridCol w:w="1113"/>
        <w:gridCol w:w="861"/>
        <w:gridCol w:w="1109"/>
        <w:gridCol w:w="744"/>
        <w:gridCol w:w="1109"/>
        <w:gridCol w:w="763"/>
        <w:gridCol w:w="1109"/>
      </w:tblGrid>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жанындағы ақпараттық-насихаттау топтарының құрамын жоғары кәсіби мемлекеттік қызметкерлер, білікті теологтар, дінтанушылар қатарынан қайта қалыптастыру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топтарының жаңа құрамдарын қалыптастыру</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Әкімшілігіне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ДІА, БҒМ, МАМ, ІІМ, БП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15 қаңтарға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Діндарларды, этномәдени орталықтарды, үкіметтік емес ұйымдарды, жастар ұйымдарын және тұрғындар арасындағы абыройлы азаматтарды белсенді түсіндіру, алдын алу жұмыстарына, соның ішінде ақпараттық-насихаттау топтарға қатысу арқылы тарту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ДІА, БҒМ, МАМ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қызметкері болып табылмайтын ақпараттық-насихаттау топтарының мүшелеріне ақы төлеу мәселесін пысықтау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ЖАО, ЭБЖМ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15 қаңтарға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топтарының радикалды діни идеологияның жолын ұстанушылары арасында, соның ішінде қылмыстық-атқару жүйесінің мекемелерінде жазасын өтеп жатқан тұлғалар арасында оларды айныту және кейіннен қоғамға бейімдеу мақсатында түсіндіру жұмыстарын жүргізу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ДІА, БҒМ, МАМ, ІІМ, БП (келісім бойынша), ҰҚК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топтарының радикалды діни идеологияның және басқа теріс пиғылды көзқарастардың ықпалына ұшырамаған тұрғындар, әсіресе жастар арасында тағатты сана мен патриоттық сезімдерін нығайту, сондай-ақ бұрмаланған діни көзқарастардың қалыптасуын алдын алу мақсатында ақпараттық-түсіндіру жұмыстарын жүргізуі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ДІА, БҒМ, МАМ, ІІМ, БП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Дiни бiрлестiктермен байланыстар жөніндегі кеңестің отырыстарында ақпараттық-насихаттау топтарының оң тәжірибесін тарату және олардың қызметінің тиімділігін одан әрі арттыру және осы топтардың мүшелері дайындығының деңгейін жоғарылату мақсатында белгілі бір кезеңде атқарған жұмыстарының қорытындысы жөніндегі есептерін жоспарлы негізде тыңдау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есептілік кестесін бекіту және есептерді</w:t>
            </w:r>
            <w:r>
              <w:rPr>
                <w:rFonts w:ascii="Times New Roman"/>
                <w:b w:val="false"/>
                <w:i w:val="false"/>
                <w:color w:val="000000"/>
                <w:sz w:val="20"/>
              </w:rPr>
              <w:t xml:space="preserve"> Қазақстан Республикасы Президентінің Әкімшілігіне енгізу</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ЖАО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діни қатынастар саласында консультациялық және тәжірибелік көмек көрсету жөніндегі «Қауырт желі» қызметін ұйымдастыру және қамтамасыз ету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ЖАО</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60 224,0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 мен терроризмге қарсы іс-қимыл мәселелері жөнінде мемлекеттік органдардың осы бағыттағы қызметінің тиімділігін арттыру үшін ұсыныстарды әзірлей отырып, халықаралық ғылыми-тәжірибелік конференцияларды өткізу, соның ішінде: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ДІА, МАМ, БП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100 271,0</w:t>
            </w:r>
          </w:p>
        </w:tc>
      </w:tr>
      <w:tr>
        <w:trPr>
          <w:trHeight w:val="390"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«Исламның Орталық Азиядағы рөлі»</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конференция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17 406, 0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18 624, 0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73 278, 0</w:t>
            </w:r>
          </w:p>
        </w:tc>
      </w:tr>
      <w:tr>
        <w:trPr>
          <w:trHeight w:val="390"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«Терроризм және интернет»</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конференция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қазанға дейін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17 406,0</w:t>
            </w:r>
          </w:p>
        </w:tc>
      </w:tr>
      <w:tr>
        <w:trPr>
          <w:trHeight w:val="390"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Экстремистік немесе террористік құрылымдардың және олардың мүшелерінің қызметіне жол бермеу және оның жолын кесу мәселелерінде «Шекаралас мемлекеттердің құзырлы органдарының өзара іс-қимыл жасауы»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конференциялар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қыркүйекке дейін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5 244,0</w:t>
            </w:r>
          </w:p>
        </w:tc>
      </w:tr>
      <w:tr>
        <w:trPr>
          <w:trHeight w:val="1680" w:hRule="atLeast"/>
        </w:trPr>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«Экстремизм мен терроризмге қарсы күрестің жаңа түрлері мен әдістерін әзірлеу, прокуратураның осы бағыттағы жұмыстағы рөлі мен орны»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конференция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маусым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4 343,0</w:t>
            </w:r>
          </w:p>
        </w:tc>
      </w:tr>
      <w:tr>
        <w:trPr>
          <w:trHeight w:val="6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Экстремизмнің және терроризмнің профилактикасы бойынша республикалық конференция өткізу</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конференция</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«Ішкі саяси тұрақтылық пен қоғамдық келісімді қамтамасыз ету» республикалық бюджеттік бағдарламасы шеңберінде 2013 – 2015 жылдарға 16 473 мың теңге, соның ішінде аталған іс-шараны өткізуге жыл сайын шамамен 5 500 мың теңге көзделген</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теріс пиғылды және радикалды діни ағымдарға тартылуының негізгі себептерін айқындау мәні бойынша теріс пиғылды діни ағымдардан зардап шеккендермен жұмыс жөніндегі орталықтар қызметінің тиімділігіне, сондай-ақ діни экстремизм және терроризмге қарсы іс-қимыл жөніндегі жұмыс шеңберінде мемлекеттік органдардың аталған орталықтармен өзара іс-қимыл жасау деңгейіне талдау жасау</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анықтама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59"/>
        <w:gridCol w:w="373"/>
        <w:gridCol w:w="922"/>
        <w:gridCol w:w="547"/>
        <w:gridCol w:w="670"/>
        <w:gridCol w:w="1109"/>
        <w:gridCol w:w="540"/>
        <w:gridCol w:w="1109"/>
        <w:gridCol w:w="540"/>
        <w:gridCol w:w="1109"/>
        <w:gridCol w:w="736"/>
        <w:gridCol w:w="1109"/>
        <w:gridCol w:w="540"/>
        <w:gridCol w:w="1131"/>
        <w:gridCol w:w="647"/>
        <w:gridCol w:w="1451"/>
      </w:tblGrid>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және өзге де ақпараттық материалдар шығару арқылы діни экстремизмнің және терроризмнің алдын алу жөніндегі іс-шаралар</w:t>
            </w:r>
          </w:p>
        </w:tc>
      </w:tr>
      <w:tr>
        <w:trPr>
          <w:trHeight w:val="114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дәстүрлі рухани-өнегелі құндылықтарды, сондай-ақ Қазақстан халқының ұлттық дәстүрі мен салтына тән тағаттықты және гуманизмді, құқық бұзушылықтарға «нөлдік» шыдамдылық сезімін қалыптастыруды, елдің одан ары дамуы үшін әлеуметтік жауапкершілікті насихаттауға бағытталған арнайы бағдарламалар, медиа-жобалар (ток-шоу) және әлеуметтік жарнамалардың бұқаралық ақпарат құралдарында жүйелі берілуін (шығарылуын) қамтамасыз ету</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бағдарламалар, әлеуметтік жарнамалар (Мемлекеттік бағдарламаның іске асырылу кезеңінде)</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Әкімшілігіне ақпарат</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ДІА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республикалық бюджеттік бағдарламасының шеңберінде электронды БАҚ арқылы 2013 – 2015 жылдарға жыл сайын 486 178 мың теңге, соның ішінде аталған іс-шараны жариялауға жыл сайын 8 100 мың теңге көзделген</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78"/>
        <w:gridCol w:w="261"/>
        <w:gridCol w:w="979"/>
        <w:gridCol w:w="569"/>
        <w:gridCol w:w="690"/>
        <w:gridCol w:w="1109"/>
        <w:gridCol w:w="622"/>
        <w:gridCol w:w="1109"/>
        <w:gridCol w:w="565"/>
        <w:gridCol w:w="1109"/>
        <w:gridCol w:w="754"/>
        <w:gridCol w:w="1109"/>
        <w:gridCol w:w="547"/>
        <w:gridCol w:w="1132"/>
        <w:gridCol w:w="622"/>
        <w:gridCol w:w="1471"/>
      </w:tblGrid>
      <w:tr>
        <w:trPr>
          <w:trHeight w:val="8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 мен жергілікті атқарушы органдар берген қоғамда этносаралық және конфессияаралық келісімді нығайту мен қолдауға бағытталған материалдарды Интернет желісінде жариялауға мемлекеттік тапсырысты орналастыру</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ДІА, ЖАО</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республикалық бюджеттік бағдарламасының шеңберінде баспа БАҚ арқылы 2013 – 2015 жылдарға жыл сайын 1 881 370 мың теңге, соның ішінде аталған іс-шараны Интернет ресурстарында жариялауға жыл сайын 10 250 мың теңге көзделген</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7"/>
        <w:gridCol w:w="255"/>
        <w:gridCol w:w="956"/>
        <w:gridCol w:w="723"/>
        <w:gridCol w:w="641"/>
        <w:gridCol w:w="1109"/>
        <w:gridCol w:w="828"/>
        <w:gridCol w:w="1109"/>
        <w:gridCol w:w="535"/>
        <w:gridCol w:w="1109"/>
        <w:gridCol w:w="755"/>
        <w:gridCol w:w="1109"/>
        <w:gridCol w:w="590"/>
        <w:gridCol w:w="1109"/>
        <w:gridCol w:w="718"/>
        <w:gridCol w:w="1113"/>
      </w:tblGrid>
      <w:tr>
        <w:trPr>
          <w:trHeight w:val="111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Тұрғындарда құқыққа қайшы осы әрекетті қоғамдық кінәлауды қалыптастыру мақсатында радикалды діни идеологияның жағымсыз мәнін ашатын, Қазақстан азаматтарын экстремистік және террористік әрекетке тартудың тәсілдері мен әдістерін әшкерелейтін радио- телебағдарламалар (бағдарламаларды, фильмдерді) топтамасын шығару және орналастыру</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ДІА, ІІМ, БҒМ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республикалық бюджеттік бағдарламасының шеңберінде электронды БАҚ арқылы 2013 – 2015 жылдарға жыл сайын 486 178 мың теңге, соның ішінде аталған іс-шараны жариялауға жыл сайын 5 400 мың теңге көзделген</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39"/>
        <w:gridCol w:w="280"/>
        <w:gridCol w:w="1061"/>
        <w:gridCol w:w="609"/>
        <w:gridCol w:w="869"/>
        <w:gridCol w:w="280"/>
        <w:gridCol w:w="773"/>
        <w:gridCol w:w="1145"/>
        <w:gridCol w:w="589"/>
        <w:gridCol w:w="1145"/>
        <w:gridCol w:w="835"/>
        <w:gridCol w:w="1145"/>
        <w:gridCol w:w="650"/>
        <w:gridCol w:w="1146"/>
        <w:gridCol w:w="795"/>
        <w:gridCol w:w="1155"/>
      </w:tblGrid>
      <w:tr>
        <w:trPr>
          <w:trHeight w:val="147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(тренингтер), дөңгелек үстелдер және басқа да көпшілік іс-шараларын сарапшыларды, ғалымдарды және діни экстремизмнің және терроризмнің профилактикасы бойынша мемлекеттік органдардың өкілдерін тарта отырып ұйымдастыру мен өткізу және этносаралық және конфессияаралық келісім моделін көпшілікке, соның ішінде радикалды діни идеологияның зияны туралы ақпараттық буклеттерді шығару және, әсіресе, жастар ортасында тарату</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БҒМ, ЖАО</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шілдеге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(004 «Дін, діни мәселелер бойынша әлеуметтік, ғылыми-зерттеу және таладау қызметін көрсету саласында халықаралық ынтымақтастықты дамыту» бюджеттік бағдарламасы бойынша 2014 – 2016 жылдарға арналған «Басқа қызметтерді және жұмыстарды төлеу» 159 ерекшелігі)</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077"/>
        <w:gridCol w:w="281"/>
        <w:gridCol w:w="1064"/>
        <w:gridCol w:w="611"/>
        <w:gridCol w:w="875"/>
        <w:gridCol w:w="281"/>
        <w:gridCol w:w="776"/>
        <w:gridCol w:w="1153"/>
        <w:gridCol w:w="590"/>
        <w:gridCol w:w="1153"/>
        <w:gridCol w:w="838"/>
        <w:gridCol w:w="1154"/>
        <w:gridCol w:w="652"/>
        <w:gridCol w:w="1154"/>
        <w:gridCol w:w="797"/>
        <w:gridCol w:w="1159"/>
      </w:tblGrid>
      <w:tr>
        <w:trPr>
          <w:trHeight w:val="81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діни сауатын арттыру мен руханилығын нығайту мақсатында Қазақстан Республикасы Дін істері агенттігі ұсынған әртүрлі діндердің негіздері жөніндегі әдебиетті басып шығару</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атаумен кітап өнімдерін шығару</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ДІА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шілдеге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«Әлеуметтік маңызды әдебиеттерді шығару» республикалық бюджеттік бағдарламасы шеңберінде 2013 – 2015 жылдарға 3 933 268 мың теңге көзделген, 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87"/>
        <w:gridCol w:w="260"/>
        <w:gridCol w:w="977"/>
        <w:gridCol w:w="569"/>
        <w:gridCol w:w="803"/>
        <w:gridCol w:w="1109"/>
        <w:gridCol w:w="720"/>
        <w:gridCol w:w="1109"/>
        <w:gridCol w:w="545"/>
        <w:gridCol w:w="1109"/>
        <w:gridCol w:w="771"/>
        <w:gridCol w:w="1109"/>
        <w:gridCol w:w="602"/>
        <w:gridCol w:w="1109"/>
        <w:gridCol w:w="734"/>
        <w:gridCol w:w="1113"/>
      </w:tblGrid>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іс-шараларды (дөңгелек үстелдер, семинарлар) өткізуді, бұқаралық ақпарат құралдары өнімдерінің және өзге де ақпараттық материалдардың ғылыми-қолданбалы, талдамалық, әлеуметтік зерттеулерін, сараптамалық зерттеулерін жүргізуді, сондай-ақ ақпараттық материалдарды (топиктер, буклеттер, роликтер) дайындауды қарастыратын діни экстремизм және терроризмге қарсы іс-қимыл жөніндегі мәселелер бойынша мемлекеттік әлеуметтік тапсырысты орналастыру</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30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Республикасында заңдардың және заңға тәуелді актiлердiң дәлме-дәл әрi бiркелкi қолданылуына жоғары қадағалауды жүзеге асыру» республикалық бюджеттік бағдарламасы шеңберінде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5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(алаңдарда, көшелерде) экстремизмге және терроризмге қарсы сипаттағы сыртқы ақпаратты (билбордтарды) орналастыруды ұйымдастыру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ДІА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45 894,9***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46 860,1***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48 227,0***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204 963,2***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776,0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27 924,0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27 924,0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28 500,0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114 348,0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59"/>
        <w:gridCol w:w="246"/>
        <w:gridCol w:w="919"/>
        <w:gridCol w:w="875"/>
        <w:gridCol w:w="641"/>
        <w:gridCol w:w="1109"/>
        <w:gridCol w:w="744"/>
        <w:gridCol w:w="1109"/>
        <w:gridCol w:w="569"/>
        <w:gridCol w:w="1109"/>
        <w:gridCol w:w="762"/>
        <w:gridCol w:w="1109"/>
        <w:gridCol w:w="464"/>
        <w:gridCol w:w="1113"/>
        <w:gridCol w:w="622"/>
        <w:gridCol w:w="1376"/>
      </w:tblGrid>
      <w:tr>
        <w:trPr>
          <w:trHeight w:val="14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және электронды БАҚ, Интернет-ресурстарды діни экстремизм және терроризм идеяларын насихаттайтын материалдарды анықтау мәніне мониторингті, соның ішінде құқыққа қайшы контентті анықтау жөніндегі қазіргі заманғы бағдарламаларды енгізу жолымен жүзеге асыру</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ДІА, ЖАО</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республикалық бюджеттік бағдарламасының шеңберінде Қазақстан Республикасы заңнамасы нормаларының орындалуы мәніне бұқаралық ақпарат құралдарының және Интернет ресурстардың мониторингін жүргізуге жыл сайын 93 996 мың теңге көзделген</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93 996,0***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93 996,0***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93 996,0***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469 980,0***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10"/>
        <w:gridCol w:w="243"/>
        <w:gridCol w:w="908"/>
        <w:gridCol w:w="878"/>
        <w:gridCol w:w="641"/>
        <w:gridCol w:w="1109"/>
        <w:gridCol w:w="735"/>
        <w:gridCol w:w="1109"/>
        <w:gridCol w:w="562"/>
        <w:gridCol w:w="1109"/>
        <w:gridCol w:w="753"/>
        <w:gridCol w:w="1109"/>
        <w:gridCol w:w="459"/>
        <w:gridCol w:w="1113"/>
        <w:gridCol w:w="615"/>
        <w:gridCol w:w="1373"/>
      </w:tblGrid>
      <w:tr>
        <w:trPr>
          <w:trHeight w:val="73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экстремизм мен терроризмге қарсы іс-қимыл саласындағы жұмыс нәтижелері, соның ішінде Діни экстремизм мен терроризмге қарсы іс-қимыл жөніндегі 2013 – 2017 жылдарға арналған </w:t>
            </w:r>
            <w:r>
              <w:rPr>
                <w:rFonts w:ascii="Times New Roman"/>
                <w:b w:val="false"/>
                <w:i w:val="false"/>
                <w:color w:val="000000"/>
                <w:sz w:val="20"/>
              </w:rPr>
              <w:t>мемлекеттік бағдарламаның</w:t>
            </w:r>
            <w:r>
              <w:rPr>
                <w:rFonts w:ascii="Times New Roman"/>
                <w:b w:val="false"/>
                <w:i w:val="false"/>
                <w:color w:val="000000"/>
                <w:sz w:val="20"/>
              </w:rPr>
              <w:t xml:space="preserve"> іске асырылу барысы туралы уәкілетті мемлекеттік органдардың дайындаған материалдарын бұқаралық ақпарат құралдарында орналастыру</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жариялау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БП (келісім бойынша), ҰҚК (келісім бойынша), ЭСЖҚКА (келісім бойынша), ІІМ, ДІА, БҒМ, ЖАО</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тұрақты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республикалық бюджеттік бағдарламасының шеңберінде электронды және баспа БАҚ арқылы 2013 – 2015 жылдарға жыл сайын 2 367 548 мың, соның ішінде аталған іс-шараны жария етуге жыл сайын 102 400 мың теңге көзделген</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76"/>
        <w:gridCol w:w="996"/>
        <w:gridCol w:w="669"/>
        <w:gridCol w:w="953"/>
        <w:gridCol w:w="1018"/>
        <w:gridCol w:w="1040"/>
        <w:gridCol w:w="363"/>
        <w:gridCol w:w="844"/>
        <w:gridCol w:w="691"/>
        <w:gridCol w:w="800"/>
        <w:gridCol w:w="932"/>
        <w:gridCol w:w="932"/>
        <w:gridCol w:w="560"/>
        <w:gridCol w:w="1216"/>
        <w:gridCol w:w="757"/>
        <w:gridCol w:w="1545"/>
      </w:tblGrid>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209"/>
        <w:gridCol w:w="283"/>
        <w:gridCol w:w="1243"/>
        <w:gridCol w:w="1177"/>
        <w:gridCol w:w="1277"/>
        <w:gridCol w:w="8284"/>
      </w:tblGrid>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діни экстремизм мен терроризмнің алдын алу жөніндегі іс-шаралар</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оқып жатқан тұлғалардың радикалды діни ағымдарға тартылуын болдырмауға бағытталған «Дінтану негіздері» курсын оқыту бойынша нұсқамалық-әдістемелік хат әзірлеу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қызметкерлерге әдістемелік ұсынымдар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ДІА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15 қаңтарға дейін</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8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оқып жатқан тұлғаларда білім беру үдерісі барысында радикалды діни ағымдардың теріс мәні жөнінде негізгі білімді қалыптастыру бойынша, соның ішінде:</w:t>
            </w:r>
            <w:r>
              <w:br/>
            </w:r>
            <w:r>
              <w:rPr>
                <w:rFonts w:ascii="Times New Roman"/>
                <w:b w:val="false"/>
                <w:i w:val="false"/>
                <w:color w:val="000000"/>
                <w:sz w:val="20"/>
              </w:rPr>
              <w:t>
</w:t>
            </w:r>
            <w:r>
              <w:rPr>
                <w:rFonts w:ascii="Times New Roman"/>
                <w:b w:val="false"/>
                <w:i w:val="false"/>
                <w:color w:val="000000"/>
                <w:sz w:val="20"/>
              </w:rPr>
              <w:t>1) «Дінтану» мамандығы бойынша білікті кадрларды даярлауға (қайта даярлауға) мемлекеттік тапсырысты ұлғайту жөнінде ұсыныс енгізу;</w:t>
            </w:r>
            <w:r>
              <w:br/>
            </w:r>
            <w:r>
              <w:rPr>
                <w:rFonts w:ascii="Times New Roman"/>
                <w:b w:val="false"/>
                <w:i w:val="false"/>
                <w:color w:val="000000"/>
                <w:sz w:val="20"/>
              </w:rPr>
              <w:t>
</w:t>
            </w:r>
            <w:r>
              <w:rPr>
                <w:rFonts w:ascii="Times New Roman"/>
                <w:b w:val="false"/>
                <w:i w:val="false"/>
                <w:color w:val="000000"/>
                <w:sz w:val="20"/>
              </w:rPr>
              <w:t>2) экстремизм және терроризм көріністерінің профилактикасына бағытталған «Дінтану негіздері» оқыту курсы бағдарламасының мазмұнын жетілдіру жөніндегі мәселені зерделеп, ұсыныс енгізу;</w:t>
            </w:r>
            <w:r>
              <w:br/>
            </w:r>
            <w:r>
              <w:rPr>
                <w:rFonts w:ascii="Times New Roman"/>
                <w:b w:val="false"/>
                <w:i w:val="false"/>
                <w:color w:val="000000"/>
                <w:sz w:val="20"/>
              </w:rPr>
              <w:t>
</w:t>
            </w:r>
            <w:r>
              <w:rPr>
                <w:rFonts w:ascii="Times New Roman"/>
                <w:b w:val="false"/>
                <w:i w:val="false"/>
                <w:color w:val="000000"/>
                <w:sz w:val="20"/>
              </w:rPr>
              <w:t>3) орта білім беру ұйымдарының 9 сыныптары үшін «Дінтану негіздері» оқыту курсын міндетті пән ретінде енгізу туралы ұсыныс енгізу арқылы шаралар қолдану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іс-шараның 1), 2), 3) тармақшалары бойынша Қазақстан Республикасының Үкіметіне (2014 жылғы 1 тамызға қарай) ұсыныстар</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Әкімшілігіне ақпарат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ДІА, ЖАО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r>
              <w:br/>
            </w:r>
            <w:r>
              <w:rPr>
                <w:rFonts w:ascii="Times New Roman"/>
                <w:b w:val="false"/>
                <w:i w:val="false"/>
                <w:color w:val="000000"/>
                <w:sz w:val="20"/>
              </w:rPr>
              <w:t>
</w:t>
            </w:r>
            <w:r>
              <w:rPr>
                <w:rFonts w:ascii="Times New Roman"/>
                <w:b w:val="false"/>
                <w:i w:val="false"/>
                <w:color w:val="000000"/>
                <w:sz w:val="20"/>
              </w:rPr>
              <w:t>5 шілдеге қарай</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мектептердің жоғары сыныптарының, техникалық және кәсіптік, жоғары оқу орындарының бірінші курстарының оқушыларына тағатты тәрбиеге және жастардың теріс пиғылды діни идеологияны тұрақты қабылдамауын қалыптастыруға бағытталған тақырыптық роликтерді (фильмдерді) тұрақты көрсетудің тәжірибесін ұйымдастыру</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МАМ, ДІА, ЖАО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35"/>
        <w:gridCol w:w="242"/>
        <w:gridCol w:w="954"/>
        <w:gridCol w:w="1015"/>
        <w:gridCol w:w="738"/>
        <w:gridCol w:w="1109"/>
        <w:gridCol w:w="439"/>
        <w:gridCol w:w="1109"/>
        <w:gridCol w:w="439"/>
        <w:gridCol w:w="1109"/>
        <w:gridCol w:w="662"/>
        <w:gridCol w:w="1109"/>
        <w:gridCol w:w="765"/>
        <w:gridCol w:w="1109"/>
        <w:gridCol w:w="783"/>
        <w:gridCol w:w="1109"/>
      </w:tblGrid>
      <w:tr>
        <w:trPr>
          <w:trHeight w:val="39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ортасында Қазақстан халқының дәстүріне және мәдени мұрасына сәйкес сананы қалыптастыруға бағытталған діни экстремизм және терроризмнің профилактикасы жөніндегі әлеуметтік жобаны дайындау және іске асыру</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ДІА, ЖАО, МАМ</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бойынша іс-шараларды жүргізу» республикалық бюджеттік бағдарламасы шеңберінде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81"/>
        <w:gridCol w:w="250"/>
        <w:gridCol w:w="990"/>
        <w:gridCol w:w="399"/>
        <w:gridCol w:w="1154"/>
        <w:gridCol w:w="1109"/>
        <w:gridCol w:w="453"/>
        <w:gridCol w:w="1109"/>
        <w:gridCol w:w="453"/>
        <w:gridCol w:w="1109"/>
        <w:gridCol w:w="686"/>
        <w:gridCol w:w="1109"/>
        <w:gridCol w:w="794"/>
        <w:gridCol w:w="1109"/>
        <w:gridCol w:w="812"/>
        <w:gridCol w:w="1109"/>
      </w:tblGrid>
      <w:tr>
        <w:trPr>
          <w:trHeight w:val="39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жастарды отбасылық құндылықтар, еңбексүйгіштік және мақсаттылық рухында тәрбиелеуге бағытталған балалар-жасөспірімдер және жастар ұйымдарын әдістемелік қолдау</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бойынша іс-шараларды жүргізу» республикалық бюджеттік бағдарламасы шеңберінде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16"/>
        <w:gridCol w:w="259"/>
        <w:gridCol w:w="1031"/>
        <w:gridCol w:w="263"/>
        <w:gridCol w:w="1083"/>
        <w:gridCol w:w="1109"/>
        <w:gridCol w:w="469"/>
        <w:gridCol w:w="1109"/>
        <w:gridCol w:w="469"/>
        <w:gridCol w:w="1109"/>
        <w:gridCol w:w="713"/>
        <w:gridCol w:w="1109"/>
        <w:gridCol w:w="825"/>
        <w:gridCol w:w="1109"/>
        <w:gridCol w:w="844"/>
        <w:gridCol w:w="1109"/>
      </w:tblGrid>
      <w:tr>
        <w:trPr>
          <w:trHeight w:val="2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Әскери-патриоттық тәрбиені дамыту жөніндегі іс-шараларды өткізу</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бойынша іс-шараларды жүргізу» республикалық бюджеттік бағдарламасы шеңберінде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102 360,0***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47"/>
        <w:gridCol w:w="244"/>
        <w:gridCol w:w="875"/>
        <w:gridCol w:w="260"/>
        <w:gridCol w:w="1207"/>
        <w:gridCol w:w="1109"/>
        <w:gridCol w:w="581"/>
        <w:gridCol w:w="1109"/>
        <w:gridCol w:w="616"/>
        <w:gridCol w:w="1109"/>
        <w:gridCol w:w="599"/>
        <w:gridCol w:w="1109"/>
        <w:gridCol w:w="737"/>
        <w:gridCol w:w="1109"/>
        <w:gridCol w:w="772"/>
        <w:gridCol w:w="1109"/>
      </w:tblGrid>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бос уақытын және жұмыспен қамтылуын қамтамасыз ету жолымен діни экстремизмнің және терроризмнің профилактикасы жөніндегі іс-шаралар</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ауылдық елді мекендерде кинотеатрларды, кітапханаларды, ауыл клубтарын, мәдениет үйлерін, спорт секцияларын жаңғырту арқылы балалар мен жастардың тиісінше мәдени, рухани-өнегелі, патриоттық, дене дамуы мен тәрбиесі үшін жағдайлар жасау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МАМ, БҒМ, СДШІА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3 985 659,1***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1 851 145,5***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2 700 688,2***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2 085 021,9***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1 294 736,2***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11 917 250,9***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4624"/>
        <w:gridCol w:w="787"/>
        <w:gridCol w:w="690"/>
        <w:gridCol w:w="775"/>
        <w:gridCol w:w="733"/>
        <w:gridCol w:w="775"/>
        <w:gridCol w:w="712"/>
        <w:gridCol w:w="1021"/>
        <w:gridCol w:w="881"/>
        <w:gridCol w:w="821"/>
        <w:gridCol w:w="923"/>
        <w:gridCol w:w="1054"/>
      </w:tblGrid>
      <w:tr>
        <w:trPr>
          <w:trHeight w:val="51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647 235,0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844 535,0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1 283 800,0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430 100,0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1 535 800,0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805 906,0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140 635,0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964 441,0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255 200,0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240 700,0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1 384 200,0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296 621,0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1 773 227,0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1 773 227,0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348 670,0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1 391 470,0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85 915, 0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101 745,0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373 816,0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33 688,0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57 411,0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724 691,0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642 817,0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1 452 718,0</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50 424,0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128"/>
        <w:gridCol w:w="278"/>
        <w:gridCol w:w="1075"/>
        <w:gridCol w:w="748"/>
        <w:gridCol w:w="918"/>
        <w:gridCol w:w="9472"/>
      </w:tblGrid>
      <w:tr>
        <w:trPr>
          <w:trHeight w:val="165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объектілерінің (кинотеатрлардың, кітапханалардың, ауыл клубтарының, мәдениет үйлерінің, спорт объектілерінің (секцияларының)) қажеттілік нормативтерін айқындау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МАМ, БҒМ, СДШІА, ЖАО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5 шілдеге қарай</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7"/>
        <w:gridCol w:w="249"/>
        <w:gridCol w:w="844"/>
        <w:gridCol w:w="316"/>
        <w:gridCol w:w="1223"/>
        <w:gridCol w:w="1109"/>
        <w:gridCol w:w="595"/>
        <w:gridCol w:w="1109"/>
        <w:gridCol w:w="630"/>
        <w:gridCol w:w="1109"/>
        <w:gridCol w:w="612"/>
        <w:gridCol w:w="1109"/>
        <w:gridCol w:w="755"/>
        <w:gridCol w:w="1109"/>
        <w:gridCol w:w="791"/>
        <w:gridCol w:w="1109"/>
      </w:tblGrid>
      <w:tr>
        <w:trPr>
          <w:trHeight w:val="16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әсіресе жастардың бос уақыт және спорт инфрақұрылымының объектілеріне тегін негізде қолжетімділігін қамтамасыз ету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МАМ, БҒМ, СДШІА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5 438 734,0***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5 316 491,0***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5 384 689,0***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2 572 824,0***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2 651 804,0***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21 364 542,0***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4612"/>
        <w:gridCol w:w="783"/>
        <w:gridCol w:w="688"/>
        <w:gridCol w:w="783"/>
        <w:gridCol w:w="731"/>
        <w:gridCol w:w="783"/>
        <w:gridCol w:w="710"/>
        <w:gridCol w:w="1028"/>
        <w:gridCol w:w="879"/>
        <w:gridCol w:w="829"/>
        <w:gridCol w:w="921"/>
        <w:gridCol w:w="1050"/>
      </w:tblGrid>
      <w:tr>
        <w:trPr>
          <w:trHeight w:val="39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925 720,0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950 463,0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976 939,0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1 005 268,0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4 893 970,0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65 778,0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180 778,0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56 618,0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88 412,0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2 759 143,0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2 872 731,0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2 935 712,0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8 567 586,0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38 218,0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65 963,0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1 131 089,0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1 208 930,0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1 293 554,0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1 381 949,0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1 476 532,0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6 492 054,0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205 334,0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211 756,0 </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178 120, 0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146 639,0</w:t>
            </w:r>
          </w:p>
        </w:tc>
      </w:tr>
      <w:tr>
        <w:trPr>
          <w:trHeight w:val="390" w:hRule="atLeast"/>
        </w:trPr>
        <w:tc>
          <w:tcPr>
            <w:tcW w:w="0" w:type="auto"/>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44 979,0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5"/>
        <w:gridCol w:w="249"/>
        <w:gridCol w:w="893"/>
        <w:gridCol w:w="865"/>
        <w:gridCol w:w="641"/>
        <w:gridCol w:w="1109"/>
        <w:gridCol w:w="592"/>
        <w:gridCol w:w="1109"/>
        <w:gridCol w:w="628"/>
        <w:gridCol w:w="1109"/>
        <w:gridCol w:w="610"/>
        <w:gridCol w:w="1109"/>
        <w:gridCol w:w="752"/>
        <w:gridCol w:w="1109"/>
        <w:gridCol w:w="787"/>
        <w:gridCol w:w="1109"/>
      </w:tblGrid>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тарихи-мәдени мұрасын сақтау және насихаттау үшін елдің оқу орындарында балалар, жасөспірімдер мен жастардың патриоттық қозғалыстарын ұйымдастыру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МАМ, БҒМ,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107 408,0***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165 778,1***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184 556,2***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203 911,6***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828 991,2***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4639"/>
        <w:gridCol w:w="771"/>
        <w:gridCol w:w="692"/>
        <w:gridCol w:w="771"/>
        <w:gridCol w:w="735"/>
        <w:gridCol w:w="771"/>
        <w:gridCol w:w="714"/>
        <w:gridCol w:w="1025"/>
        <w:gridCol w:w="884"/>
        <w:gridCol w:w="817"/>
        <w:gridCol w:w="927"/>
        <w:gridCol w:w="1050"/>
      </w:tblGrid>
      <w:tr>
        <w:trPr>
          <w:trHeight w:val="39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31 929,0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195 120,0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84 857,0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268 713, 0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9 852,7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67 504,3</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37 504,6</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47 750,0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29 723,0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22 811,0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7 660,3</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6 420, 0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6 869, 0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7 349, 0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7 863, 0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34 501, 0</w:t>
            </w:r>
          </w:p>
        </w:tc>
      </w:tr>
      <w:tr>
        <w:trPr>
          <w:trHeight w:val="39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96"/>
        <w:gridCol w:w="320"/>
        <w:gridCol w:w="895"/>
        <w:gridCol w:w="263"/>
        <w:gridCol w:w="1222"/>
        <w:gridCol w:w="1109"/>
        <w:gridCol w:w="593"/>
        <w:gridCol w:w="1109"/>
        <w:gridCol w:w="629"/>
        <w:gridCol w:w="1109"/>
        <w:gridCol w:w="611"/>
        <w:gridCol w:w="1109"/>
        <w:gridCol w:w="754"/>
        <w:gridCol w:w="1109"/>
        <w:gridCol w:w="789"/>
        <w:gridCol w:w="1109"/>
      </w:tblGrid>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оқу демалысы уақытында мәдени-тарихи құндылығы (маңызы) бар жерлерге баруларын ұйымдастыру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349 779,4***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410 121,8***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416 039,2***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425 775,9***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433 166,4***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2 034 882,7***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4602"/>
        <w:gridCol w:w="769"/>
        <w:gridCol w:w="687"/>
        <w:gridCol w:w="770"/>
        <w:gridCol w:w="729"/>
        <w:gridCol w:w="770"/>
        <w:gridCol w:w="708"/>
        <w:gridCol w:w="1015"/>
        <w:gridCol w:w="877"/>
        <w:gridCol w:w="904"/>
        <w:gridCol w:w="919"/>
        <w:gridCol w:w="1047"/>
      </w:tblGrid>
      <w:tr>
        <w:trPr>
          <w:trHeight w:val="390" w:hRule="atLeast"/>
        </w:trPr>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14 862,0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53 029,0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5 999,5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27 205,7</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304 792,4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304 792,4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304 792,4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304 792,4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304 792,4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1 523 962,0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168 972,0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11 397,0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5 300, 0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6 491, 0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30 474, 0</w:t>
            </w:r>
          </w:p>
        </w:tc>
      </w:tr>
      <w:tr>
        <w:trPr>
          <w:trHeight w:val="390" w:hRule="atLeast"/>
        </w:trPr>
        <w:tc>
          <w:tcPr>
            <w:tcW w:w="0" w:type="auto"/>
            <w:vMerge/>
            <w:tcBorders>
              <w:top w:val="nil"/>
              <w:left w:val="single" w:color="cfcfcf" w:sz="5"/>
              <w:bottom w:val="single" w:color="cfcfcf" w:sz="5"/>
              <w:right w:val="single" w:color="cfcfcf" w:sz="5"/>
            </w:tcBorders>
          </w:tcP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492"/>
      </w:tblGrid>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міндет:</w:t>
            </w:r>
            <w:r>
              <w:br/>
            </w:r>
            <w:r>
              <w:rPr>
                <w:rFonts w:ascii="Times New Roman"/>
                <w:b w:val="false"/>
                <w:i w:val="false"/>
                <w:color w:val="000000"/>
                <w:sz w:val="20"/>
              </w:rPr>
              <w:t>
</w:t>
            </w:r>
            <w:r>
              <w:rPr>
                <w:rFonts w:ascii="Times New Roman"/>
                <w:b w:val="false"/>
                <w:i w:val="false"/>
                <w:color w:val="000000"/>
                <w:sz w:val="20"/>
              </w:rPr>
              <w:t>діни экстремизм мен терроризмнің көріністерін, соның ішінде арнаулы мемлекеттік және құқық қорғау органдары қызметін қамтамасыз ету жүйесін жетілдіру жолымен анықтау мен жолын кесудің тиімділігін арттыру</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терроризм актілерінің дайындалу және қастандық жасау сатыларында беті қайтарылғандарының осындай дайындалып жатқан және анықталған қылмыстардың жалпы санына арақатынасы 100 %-ға 2017 жылға қарай кемінде 95 %-ды құрайтын болады</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нәтижелері:</w:t>
            </w:r>
            <w:r>
              <w:br/>
            </w:r>
            <w:r>
              <w:rPr>
                <w:rFonts w:ascii="Times New Roman"/>
                <w:b w:val="false"/>
                <w:i w:val="false"/>
                <w:color w:val="000000"/>
                <w:sz w:val="20"/>
              </w:rPr>
              <w:t>
</w:t>
            </w:r>
            <w:r>
              <w:rPr>
                <w:rFonts w:ascii="Times New Roman"/>
                <w:b w:val="false"/>
                <w:i w:val="false"/>
                <w:color w:val="000000"/>
                <w:sz w:val="20"/>
              </w:rPr>
              <w:t>1) жыл сайын қызметі Қазақстан Республикасының аумағында іс жүргізу барысында белгіленген (дәлелденген) экстремистік және/немесе террористік ұйымдардың 100 % қызметінің жолын кесу (тыйым салу) қамтамасыз етіледі;</w:t>
            </w:r>
            <w:r>
              <w:br/>
            </w:r>
            <w:r>
              <w:rPr>
                <w:rFonts w:ascii="Times New Roman"/>
                <w:b w:val="false"/>
                <w:i w:val="false"/>
                <w:color w:val="000000"/>
                <w:sz w:val="20"/>
              </w:rPr>
              <w:t>
</w:t>
            </w:r>
            <w:r>
              <w:rPr>
                <w:rFonts w:ascii="Times New Roman"/>
                <w:b w:val="false"/>
                <w:i w:val="false"/>
                <w:color w:val="000000"/>
                <w:sz w:val="20"/>
              </w:rPr>
              <w:t>2) жыл сайын тиісті сараптамалық зерттеулермен мазмұнында экстремизм мен терроризмді насихаттау және/немесе ақтау белгілері анықталған ақпараттық материалдардың Қазақстан Республикасының аумағында таратылуының жолын кесу 100 % қамтамасыз етіледі;</w:t>
            </w:r>
            <w:r>
              <w:br/>
            </w:r>
            <w:r>
              <w:rPr>
                <w:rFonts w:ascii="Times New Roman"/>
                <w:b w:val="false"/>
                <w:i w:val="false"/>
                <w:color w:val="000000"/>
                <w:sz w:val="20"/>
              </w:rPr>
              <w:t>
</w:t>
            </w:r>
            <w:r>
              <w:rPr>
                <w:rFonts w:ascii="Times New Roman"/>
                <w:b w:val="false"/>
                <w:i w:val="false"/>
                <w:color w:val="000000"/>
                <w:sz w:val="20"/>
              </w:rPr>
              <w:t>3) 2017 жылға қарай кадрлық әлеует күшейтіліп, сондай-ақ діни экстремизм мен терроризмге қарсы іс-қимылды жүзеге асыратын мемлекеттік органдар қызметкерлерінің кәсіби деңгейі мен біліктілігін арттыру 100 % қамтамасыз етіледі;</w:t>
            </w:r>
            <w:r>
              <w:br/>
            </w:r>
            <w:r>
              <w:rPr>
                <w:rFonts w:ascii="Times New Roman"/>
                <w:b w:val="false"/>
                <w:i w:val="false"/>
                <w:color w:val="000000"/>
                <w:sz w:val="20"/>
              </w:rPr>
              <w:t>
</w:t>
            </w:r>
            <w:r>
              <w:rPr>
                <w:rFonts w:ascii="Times New Roman"/>
                <w:b w:val="false"/>
                <w:i w:val="false"/>
                <w:color w:val="000000"/>
                <w:sz w:val="20"/>
              </w:rPr>
              <w:t>4) 2017 жылға қарай діни экстремизм мен терроризмге қарсы іс-қимыл саласындағы қазіргі заманғы техника, қару-жарақ пен жаңа технологиялар үлесі арнаулы мемлекеттік және құқық қорғау органдарының арттехқару-жарағы мен арнайы техникасының жалпы көлеміне шаққанда кемінде 30 %-ды құрайды;</w:t>
            </w:r>
            <w:r>
              <w:br/>
            </w:r>
            <w:r>
              <w:rPr>
                <w:rFonts w:ascii="Times New Roman"/>
                <w:b w:val="false"/>
                <w:i w:val="false"/>
                <w:color w:val="000000"/>
                <w:sz w:val="20"/>
              </w:rPr>
              <w:t>
</w:t>
            </w:r>
            <w:r>
              <w:rPr>
                <w:rFonts w:ascii="Times New Roman"/>
                <w:b w:val="false"/>
                <w:i w:val="false"/>
                <w:color w:val="000000"/>
                <w:sz w:val="20"/>
              </w:rPr>
              <w:t>5) 2017 жылға қарай ерікті негізде қоғамдық тәртіпті қамтамасыз етуге қатысатын азаматтар саны кемінде 30 000 адамды құрайтын болады;</w:t>
            </w:r>
            <w:r>
              <w:br/>
            </w:r>
            <w:r>
              <w:rPr>
                <w:rFonts w:ascii="Times New Roman"/>
                <w:b w:val="false"/>
                <w:i w:val="false"/>
                <w:color w:val="000000"/>
                <w:sz w:val="20"/>
              </w:rPr>
              <w:t>
</w:t>
            </w:r>
            <w:r>
              <w:rPr>
                <w:rFonts w:ascii="Times New Roman"/>
                <w:b w:val="false"/>
                <w:i w:val="false"/>
                <w:color w:val="000000"/>
                <w:sz w:val="20"/>
              </w:rPr>
              <w:t>6) 2017 жылға қарай ішкі істер органдарының жедел басқару орталықтарының көше бейнебақылау камераларының саны 2013 жылдың басындағы көрсеткішпен салыстырғанда кемінде 75 %-ға арттырылатын болады;</w:t>
            </w:r>
            <w:r>
              <w:br/>
            </w:r>
            <w:r>
              <w:rPr>
                <w:rFonts w:ascii="Times New Roman"/>
                <w:b w:val="false"/>
                <w:i w:val="false"/>
                <w:color w:val="000000"/>
                <w:sz w:val="20"/>
              </w:rPr>
              <w:t>
</w:t>
            </w:r>
            <w:r>
              <w:rPr>
                <w:rFonts w:ascii="Times New Roman"/>
                <w:b w:val="false"/>
                <w:i w:val="false"/>
                <w:color w:val="000000"/>
                <w:sz w:val="20"/>
              </w:rPr>
              <w:t>7) барлық (100 %) арнаулы және түзеу мекемелерінде жыл сайын осы мекемелерде радикалдық діни идеологияның таралуын болдырмауға және жолын кесуге бағытталған іс-шаралар өткізілетін болады;</w:t>
            </w:r>
            <w:r>
              <w:br/>
            </w:r>
            <w:r>
              <w:rPr>
                <w:rFonts w:ascii="Times New Roman"/>
                <w:b w:val="false"/>
                <w:i w:val="false"/>
                <w:color w:val="000000"/>
                <w:sz w:val="20"/>
              </w:rPr>
              <w:t>
</w:t>
            </w:r>
            <w:r>
              <w:rPr>
                <w:rFonts w:ascii="Times New Roman"/>
                <w:b w:val="false"/>
                <w:i w:val="false"/>
                <w:color w:val="000000"/>
                <w:sz w:val="20"/>
              </w:rPr>
              <w:t>8) 2014 жылдан бастап жыл сайын ғылыми-қолданбалы зерттеулер өткізу қорытындылары бойынша мемлекеттік органдар діни экстремизм мен терроризмге қарсы іс-қимылдың тиімділігін жетілдіру жөнінде практикалық ұсынымдар тұжырымдалады;</w:t>
            </w:r>
            <w:r>
              <w:br/>
            </w:r>
            <w:r>
              <w:rPr>
                <w:rFonts w:ascii="Times New Roman"/>
                <w:b w:val="false"/>
                <w:i w:val="false"/>
                <w:color w:val="000000"/>
                <w:sz w:val="20"/>
              </w:rPr>
              <w:t>
</w:t>
            </w:r>
            <w:r>
              <w:rPr>
                <w:rFonts w:ascii="Times New Roman"/>
                <w:b w:val="false"/>
                <w:i w:val="false"/>
                <w:color w:val="000000"/>
                <w:sz w:val="20"/>
              </w:rPr>
              <w:t>9) 2014 жылдан бастап жыл сайын осы тәжірибені, соның ішінде тиісті мемлекеттерге (кемінде 2 елге) бару нәтижелері бойынша зерделеу қорытындылары бойынша діни экстремизм мен терроризмге қарсы іс-қимылдың оң халықаралық тәжірибесін пайдалану жөнінде ұсынымдар тұжырымдау</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бөлімшелері қызметкерлерінің кәсіптік деңгейін арттыру жөніндегі іс-шаралар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94"/>
        <w:gridCol w:w="244"/>
        <w:gridCol w:w="935"/>
        <w:gridCol w:w="705"/>
        <w:gridCol w:w="641"/>
        <w:gridCol w:w="679"/>
        <w:gridCol w:w="713"/>
        <w:gridCol w:w="1109"/>
        <w:gridCol w:w="927"/>
        <w:gridCol w:w="1109"/>
        <w:gridCol w:w="736"/>
        <w:gridCol w:w="1109"/>
        <w:gridCol w:w="736"/>
        <w:gridCol w:w="1109"/>
        <w:gridCol w:w="771"/>
        <w:gridCol w:w="1109"/>
      </w:tblGrid>
      <w:tr>
        <w:trPr>
          <w:trHeight w:val="16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діни экстремизмге және терроризмге қарсы іс-қимыл бағыты бойынша шет елдердің мекемелері мен оқыту орталықтарында даярлануын, қайта даярлануын және тағылымдамадан өтуін ұйымдастыру, соның ішінде:</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елдердің мекемелері мен оқыту орталықтарында даярлықтан, қайта даярлықтан және тағылымдамадан өту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ІІМ,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55 824,0***</w:t>
            </w:r>
          </w:p>
        </w:tc>
      </w:tr>
      <w:tr>
        <w:trPr>
          <w:trHeight w:val="165" w:hRule="atLeast"/>
        </w:trPr>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БП 64 қызметкерінің</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55 824 000,0***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21"/>
        <w:gridCol w:w="252"/>
        <w:gridCol w:w="960"/>
        <w:gridCol w:w="723"/>
        <w:gridCol w:w="641"/>
        <w:gridCol w:w="699"/>
        <w:gridCol w:w="735"/>
        <w:gridCol w:w="1109"/>
        <w:gridCol w:w="961"/>
        <w:gridCol w:w="1109"/>
        <w:gridCol w:w="762"/>
        <w:gridCol w:w="1109"/>
        <w:gridCol w:w="762"/>
        <w:gridCol w:w="1109"/>
        <w:gridCol w:w="799"/>
        <w:gridCol w:w="875"/>
      </w:tblGrid>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ІІМ 80 қызметкерінің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(ІІМ жүйесіндегі білім беру 021 бюджеттік бағдарламасы)</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экстремизмге және терроризмге қарсы іс-қимыл жөніндегі жұмыстың озық (оң) тәжірибесін зерделеу мақсатында прокуратура органдарының 33 қызметкерінің шет мемлекеттерге шығуын ұйымдастыру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жұмыста қолдану үшін ұсынымдар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202"/>
        <w:gridCol w:w="276"/>
        <w:gridCol w:w="1066"/>
        <w:gridCol w:w="798"/>
        <w:gridCol w:w="662"/>
        <w:gridCol w:w="9618"/>
      </w:tblGrid>
      <w:tr>
        <w:trPr>
          <w:trHeight w:val="16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 мен терроризмге қарсы іс-қимылға тартылған мемлекеттік органдар қызметкерлерінің білімін арттыру мақсатында, соның ішінде бейінді сарапшыларды ықтимал тартумен шетелдік оң тәжірибені пайдалана отырып, ведомстволық курстарды (дәрістерді) өткізу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кемінде 1 рет курстар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ПКҚ (келісім бойынша), ЭСЖҚКА (келісім бойынша), БП (келісім бойынша), ДІА, Қорғанысмині, ТЖМ, Қаржымині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экстремизммен және терроризммен байланысты қылмыстар туралы істер бойынша сот-тергеу тәжірибесін талдауды өткізу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Сотымен аталған санаттағы істер бойынша нормативтік қаулыны қабылдау жөнінде ұсыныс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ҰҚК (келісім бойынша), ІІМ, ЭСЖҚКА (келісім бойынша)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15 наурызға қарай</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3"/>
        <w:gridCol w:w="273"/>
        <w:gridCol w:w="1053"/>
        <w:gridCol w:w="773"/>
        <w:gridCol w:w="641"/>
        <w:gridCol w:w="653"/>
        <w:gridCol w:w="593"/>
        <w:gridCol w:w="793"/>
        <w:gridCol w:w="316"/>
        <w:gridCol w:w="413"/>
        <w:gridCol w:w="533"/>
        <w:gridCol w:w="884"/>
        <w:gridCol w:w="2"/>
        <w:gridCol w:w="733"/>
        <w:gridCol w:w="1109"/>
        <w:gridCol w:w="753"/>
        <w:gridCol w:w="1109"/>
        <w:gridCol w:w="753"/>
        <w:gridCol w:w="1109"/>
      </w:tblGrid>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1) қоғамдық санада мемлекеттік саясатты қолдау деңгейін;</w:t>
            </w:r>
            <w:r>
              <w:br/>
            </w:r>
            <w:r>
              <w:rPr>
                <w:rFonts w:ascii="Times New Roman"/>
                <w:b w:val="false"/>
                <w:i w:val="false"/>
                <w:color w:val="000000"/>
                <w:sz w:val="20"/>
              </w:rPr>
              <w:t>
</w:t>
            </w:r>
            <w:r>
              <w:rPr>
                <w:rFonts w:ascii="Times New Roman"/>
                <w:b w:val="false"/>
                <w:i w:val="false"/>
                <w:color w:val="000000"/>
                <w:sz w:val="20"/>
              </w:rPr>
              <w:t>2) қоғамдық санада діни экстремизм мен терроризм қатерінің деңгейін;</w:t>
            </w:r>
            <w:r>
              <w:br/>
            </w:r>
            <w:r>
              <w:rPr>
                <w:rFonts w:ascii="Times New Roman"/>
                <w:b w:val="false"/>
                <w:i w:val="false"/>
                <w:color w:val="000000"/>
                <w:sz w:val="20"/>
              </w:rPr>
              <w:t>
</w:t>
            </w:r>
            <w:r>
              <w:rPr>
                <w:rFonts w:ascii="Times New Roman"/>
                <w:b w:val="false"/>
                <w:i w:val="false"/>
                <w:color w:val="000000"/>
                <w:sz w:val="20"/>
              </w:rPr>
              <w:t>3) діни экстремизм мен терроризмге қарсы іс-қимыл бойынша мемлекеттік органдар іске асыратын шаралардың тиімділігін айқындау үшін әлеуметтік зерттеулерді жүргізу.</w:t>
            </w:r>
            <w:r>
              <w:br/>
            </w:r>
            <w:r>
              <w:rPr>
                <w:rFonts w:ascii="Times New Roman"/>
                <w:b w:val="false"/>
                <w:i w:val="false"/>
                <w:color w:val="000000"/>
                <w:sz w:val="20"/>
              </w:rPr>
              <w:t>
</w:t>
            </w:r>
            <w:r>
              <w:rPr>
                <w:rFonts w:ascii="Times New Roman"/>
                <w:b w:val="false"/>
                <w:i w:val="false"/>
                <w:color w:val="000000"/>
                <w:sz w:val="20"/>
              </w:rPr>
              <w:t>Осы бағытта жүргізіліп жатқан жұмысқа әлеуметтік зерттеулер деректері бойынша ұсынымдарды (түзетулерді) әзірлеу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және Бас прокуратураға ақпарат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 МАМ,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1) 2 472, 0</w:t>
            </w:r>
            <w:r>
              <w:br/>
            </w:r>
            <w:r>
              <w:rPr>
                <w:rFonts w:ascii="Times New Roman"/>
                <w:b w:val="false"/>
                <w:i w:val="false"/>
                <w:color w:val="000000"/>
                <w:sz w:val="20"/>
              </w:rPr>
              <w:t>
</w:t>
            </w:r>
            <w:r>
              <w:rPr>
                <w:rFonts w:ascii="Times New Roman"/>
                <w:b w:val="false"/>
                <w:i w:val="false"/>
                <w:color w:val="000000"/>
                <w:sz w:val="20"/>
              </w:rPr>
              <w:t>2) 2 472, 0</w:t>
            </w:r>
            <w:r>
              <w:br/>
            </w:r>
            <w:r>
              <w:rPr>
                <w:rFonts w:ascii="Times New Roman"/>
                <w:b w:val="false"/>
                <w:i w:val="false"/>
                <w:color w:val="000000"/>
                <w:sz w:val="20"/>
              </w:rPr>
              <w:t>
</w:t>
            </w:r>
            <w:r>
              <w:rPr>
                <w:rFonts w:ascii="Times New Roman"/>
                <w:b w:val="false"/>
                <w:i w:val="false"/>
                <w:color w:val="000000"/>
                <w:sz w:val="20"/>
              </w:rPr>
              <w:t>3) 10 337,0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16 350, 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1) 2 645, 0</w:t>
            </w:r>
            <w:r>
              <w:br/>
            </w:r>
            <w:r>
              <w:rPr>
                <w:rFonts w:ascii="Times New Roman"/>
                <w:b w:val="false"/>
                <w:i w:val="false"/>
                <w:color w:val="000000"/>
                <w:sz w:val="20"/>
              </w:rPr>
              <w:t>
</w:t>
            </w:r>
            <w:r>
              <w:rPr>
                <w:rFonts w:ascii="Times New Roman"/>
                <w:b w:val="false"/>
                <w:i w:val="false"/>
                <w:color w:val="000000"/>
                <w:sz w:val="20"/>
              </w:rPr>
              <w:t>2) 2 645, 0</w:t>
            </w:r>
            <w:r>
              <w:br/>
            </w:r>
            <w:r>
              <w:rPr>
                <w:rFonts w:ascii="Times New Roman"/>
                <w:b w:val="false"/>
                <w:i w:val="false"/>
                <w:color w:val="000000"/>
                <w:sz w:val="20"/>
              </w:rPr>
              <w:t>
</w:t>
            </w:r>
            <w:r>
              <w:rPr>
                <w:rFonts w:ascii="Times New Roman"/>
                <w:b w:val="false"/>
                <w:i w:val="false"/>
                <w:color w:val="000000"/>
                <w:sz w:val="20"/>
              </w:rPr>
              <w:t>3) 11 060,0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1) 2 830, 0</w:t>
            </w:r>
            <w:r>
              <w:br/>
            </w:r>
            <w:r>
              <w:rPr>
                <w:rFonts w:ascii="Times New Roman"/>
                <w:b w:val="false"/>
                <w:i w:val="false"/>
                <w:color w:val="000000"/>
                <w:sz w:val="20"/>
              </w:rPr>
              <w:t>
</w:t>
            </w:r>
            <w:r>
              <w:rPr>
                <w:rFonts w:ascii="Times New Roman"/>
                <w:b w:val="false"/>
                <w:i w:val="false"/>
                <w:color w:val="000000"/>
                <w:sz w:val="20"/>
              </w:rPr>
              <w:t>2) 2 830, 0</w:t>
            </w:r>
            <w:r>
              <w:br/>
            </w:r>
            <w:r>
              <w:rPr>
                <w:rFonts w:ascii="Times New Roman"/>
                <w:b w:val="false"/>
                <w:i w:val="false"/>
                <w:color w:val="000000"/>
                <w:sz w:val="20"/>
              </w:rPr>
              <w:t>
</w:t>
            </w:r>
            <w:r>
              <w:rPr>
                <w:rFonts w:ascii="Times New Roman"/>
                <w:b w:val="false"/>
                <w:i w:val="false"/>
                <w:color w:val="000000"/>
                <w:sz w:val="20"/>
              </w:rPr>
              <w:t>3) 11 835,0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1) 2 830, 0</w:t>
            </w:r>
            <w:r>
              <w:br/>
            </w:r>
            <w:r>
              <w:rPr>
                <w:rFonts w:ascii="Times New Roman"/>
                <w:b w:val="false"/>
                <w:i w:val="false"/>
                <w:color w:val="000000"/>
                <w:sz w:val="20"/>
              </w:rPr>
              <w:t>
</w:t>
            </w:r>
            <w:r>
              <w:rPr>
                <w:rFonts w:ascii="Times New Roman"/>
                <w:b w:val="false"/>
                <w:i w:val="false"/>
                <w:color w:val="000000"/>
                <w:sz w:val="20"/>
              </w:rPr>
              <w:t>2) 2 830, 0</w:t>
            </w:r>
            <w:r>
              <w:br/>
            </w:r>
            <w:r>
              <w:rPr>
                <w:rFonts w:ascii="Times New Roman"/>
                <w:b w:val="false"/>
                <w:i w:val="false"/>
                <w:color w:val="000000"/>
                <w:sz w:val="20"/>
              </w:rPr>
              <w:t>
</w:t>
            </w:r>
            <w:r>
              <w:rPr>
                <w:rFonts w:ascii="Times New Roman"/>
                <w:b w:val="false"/>
                <w:i w:val="false"/>
                <w:color w:val="000000"/>
                <w:sz w:val="20"/>
              </w:rPr>
              <w:t>3) 11 835,0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66 621,0***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1) 10 777, 0</w:t>
            </w:r>
            <w:r>
              <w:br/>
            </w:r>
            <w:r>
              <w:rPr>
                <w:rFonts w:ascii="Times New Roman"/>
                <w:b w:val="false"/>
                <w:i w:val="false"/>
                <w:color w:val="000000"/>
                <w:sz w:val="20"/>
              </w:rPr>
              <w:t>
</w:t>
            </w:r>
            <w:r>
              <w:rPr>
                <w:rFonts w:ascii="Times New Roman"/>
                <w:b w:val="false"/>
                <w:i w:val="false"/>
                <w:color w:val="000000"/>
                <w:sz w:val="20"/>
              </w:rPr>
              <w:t>2) 10 777, 0</w:t>
            </w:r>
            <w:r>
              <w:br/>
            </w:r>
            <w:r>
              <w:rPr>
                <w:rFonts w:ascii="Times New Roman"/>
                <w:b w:val="false"/>
                <w:i w:val="false"/>
                <w:color w:val="000000"/>
                <w:sz w:val="20"/>
              </w:rPr>
              <w:t>
</w:t>
            </w:r>
            <w:r>
              <w:rPr>
                <w:rFonts w:ascii="Times New Roman"/>
                <w:b w:val="false"/>
                <w:i w:val="false"/>
                <w:color w:val="000000"/>
                <w:sz w:val="20"/>
              </w:rPr>
              <w:t>3) 45 067,0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діни экстремизм идеологиясының таралу мәні мен беталысын зерделеу бойынша талдамалық зерттеуді өткізу: әлеуметтік-теологиялық аспект</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тәжірибелік ұсынымдар</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Әкімшілігіне және Бас прокуратураға ақпарат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5 шілдеге қарай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Экстремистік және террористік қылмыстарды жасауға ықпал ететін, яғни қазақстандық азаматтардың радикалдануының негізгі себептері мен жағдайларын айқындау бойынша коммерциялық емес ұйымдармен бірлескен зерттеулерді өткізу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талдамалық анықтама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қарашаға қарай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251"/>
        <w:gridCol w:w="277"/>
        <w:gridCol w:w="868"/>
        <w:gridCol w:w="583"/>
        <w:gridCol w:w="657"/>
        <w:gridCol w:w="9847"/>
      </w:tblGrid>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бөлімшелерін кадрлық-ресурстық қамтамасыз ету жөніндегі іс-шаралар</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 және терроризммен байланысты қылмыстарды анықтау және ашу бойынша жедел-іздестіру іс-шараларын жүзеге асыратын ішкі істер органдары бөлімшелерінің штат санын арттыру орындылығын қарастыру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маусым</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діни экстремизм және терроризмге қарсы іс-қимыл бойынша жедел-іздестіру іс-шараларын жүзеге асыратын ішкі істер органдарының қылмыстық-атқару жүйесі бөлімшелерінің штат санын арттыру орындылығын қарастыру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маусым</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67"/>
        <w:gridCol w:w="279"/>
        <w:gridCol w:w="893"/>
        <w:gridCol w:w="607"/>
        <w:gridCol w:w="697"/>
        <w:gridCol w:w="504"/>
        <w:gridCol w:w="607"/>
        <w:gridCol w:w="1151"/>
        <w:gridCol w:w="525"/>
        <w:gridCol w:w="1151"/>
        <w:gridCol w:w="893"/>
        <w:gridCol w:w="1151"/>
        <w:gridCol w:w="771"/>
        <w:gridCol w:w="1152"/>
        <w:gridCol w:w="914"/>
        <w:gridCol w:w="1156"/>
      </w:tblGrid>
      <w:tr>
        <w:trPr>
          <w:trHeight w:val="1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 және терроризмге қарсы іс-қимылды жүзеге асыратын ішкі істер және Ішкі әскерлер органдары бөлімшелерін арттехқаруландырумен, арнайы техникалық және қосалқы құралдармен, сондай-ақ есептеу, әуе және автомобиль техникасымен жабдықтау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7 019 635,0***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7 936 483,0***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3 908 075,0***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3 908 075,0***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22 772 268,0***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4"/>
        <w:gridCol w:w="271"/>
        <w:gridCol w:w="865"/>
        <w:gridCol w:w="589"/>
        <w:gridCol w:w="641"/>
        <w:gridCol w:w="1109"/>
        <w:gridCol w:w="588"/>
        <w:gridCol w:w="1109"/>
        <w:gridCol w:w="509"/>
        <w:gridCol w:w="1193"/>
        <w:gridCol w:w="787"/>
        <w:gridCol w:w="1109"/>
        <w:gridCol w:w="747"/>
        <w:gridCol w:w="1109"/>
        <w:gridCol w:w="787"/>
        <w:gridCol w:w="1109"/>
      </w:tblGrid>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(облыстық және аудандық орталықтардың, ірі қалалардың) аумақтарын қашықтықтан электронды аңду құралдарымен қамту және олардың ішкі істер органдарының (АІІБ, ІІД, ІІМ) жедел басқару орталықтары (ЖБО) жүйесімен бірігуін қамтамасыз ету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3 152 636,0***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3 152 636,0***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1 479 417,2***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1 695 589,7***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787 175,6***</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81 368,0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245 095,0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208 537,5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269 508,0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516 308,9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186 891,7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1 426 341,1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162 093,0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762 093,0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410 600,0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471 782,0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222 720,0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422 720,0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17 249,0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85 410,0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342 606,0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128 704,0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104 285,7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493 704,0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1 329 922,0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1 329 922,0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552 134,0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635 412,0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232 134,0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1 719 680,0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8"/>
        <w:gridCol w:w="272"/>
        <w:gridCol w:w="829"/>
        <w:gridCol w:w="492"/>
        <w:gridCol w:w="892"/>
        <w:gridCol w:w="1109"/>
        <w:gridCol w:w="591"/>
        <w:gridCol w:w="1109"/>
        <w:gridCol w:w="512"/>
        <w:gridCol w:w="1193"/>
        <w:gridCol w:w="790"/>
        <w:gridCol w:w="1109"/>
        <w:gridCol w:w="751"/>
        <w:gridCol w:w="1109"/>
        <w:gridCol w:w="791"/>
        <w:gridCol w:w="1109"/>
      </w:tblGrid>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учаскелік инспекторлары бөлімдерінің материалдық-техникалық жабдықталуын күшейту үшін (жаңа үй-жайларды бөлу немесе бар үй-жайларды жөндеу, оларды қазіргі заманғы электрондық техникамен (компьютерлер, сканерлер, принтерлер), байланыс құралдарымен (телефон, модем, факс, Интернет), жиһаз және сейфтермен, сондай-ақ қызметтік автокөлікпен жабдықтауға қаржылай қаражатты бөлу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ІІМ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776 259,0***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562 581,0***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587 203,0***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688 371,0***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3 197 532,0***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24"/>
        <w:gridCol w:w="281"/>
        <w:gridCol w:w="610"/>
        <w:gridCol w:w="898"/>
        <w:gridCol w:w="959"/>
        <w:gridCol w:w="745"/>
        <w:gridCol w:w="610"/>
        <w:gridCol w:w="1156"/>
        <w:gridCol w:w="528"/>
        <w:gridCol w:w="1236"/>
        <w:gridCol w:w="816"/>
        <w:gridCol w:w="1034"/>
        <w:gridCol w:w="775"/>
        <w:gridCol w:w="868"/>
        <w:gridCol w:w="817"/>
        <w:gridCol w:w="1158"/>
      </w:tblGrid>
      <w:tr>
        <w:trPr>
          <w:trHeight w:val="165"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43 568,0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217 775,0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p>
            <w:pPr>
              <w:spacing w:after="20"/>
              <w:ind w:left="20"/>
              <w:jc w:val="both"/>
            </w:pPr>
            <w:r>
              <w:rPr>
                <w:rFonts w:ascii="Times New Roman"/>
                <w:b w:val="false"/>
                <w:i w:val="false"/>
                <w:color w:val="000000"/>
                <w:sz w:val="20"/>
              </w:rPr>
              <w:t>800,0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87 806,0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345 625,0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50 742,0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20 555,0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103 639,0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107 750,0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161 180,0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502 230,0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65 742,0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123 531,0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77 531,0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79 032,0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280 094,0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23 504,0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52 432,0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169 500,0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150 000, 0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150 000, 0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1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органдары мен ішкі әскерлердің арнаулы мақсаттағы бөлімшелері қызметкерлерінің кәсіптік машықтарын арттыру үшін Қазақстан Республикасы Ішкі істер министрлігі ішкі әскерлерінің оқыту орталықтары мен тұрақты орналастыру пункттерін (әскери атыс алаңдарын) қосымша жабдықтау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15 желтоқсанға қарай</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892 000,0***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892 000,0***</w:t>
            </w:r>
          </w:p>
        </w:tc>
      </w:tr>
      <w:tr>
        <w:trPr>
          <w:trHeight w:val="1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Заречный кентінде Қазақстан Республикасы Ішкі істер министрлігінің арнаулы мақсаттағы бөлімшелері үшін «Бүркіт» әскери және әдістемелік даярлық оқу орталығын әскери қалашығымен бірге салу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 ж., 15 желтоқсанға қарай</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1 046 506,0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5 115 537,0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47"/>
        <w:gridCol w:w="278"/>
        <w:gridCol w:w="605"/>
        <w:gridCol w:w="892"/>
        <w:gridCol w:w="912"/>
        <w:gridCol w:w="9784"/>
      </w:tblGrid>
      <w:tr>
        <w:trPr>
          <w:trHeight w:val="1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Заречный кентіндегі Қазақстан Республикасы Ішкі істер министрлігінің арнаулы мақсаттағы бөлімшелері үшін «Бүркіт» әскери және әдістемелік даярлық оқу орталығына Қазақстан Республикасы Ішкі істер министрлігі Ішкі әскерлерінің штат санын қосымша арттыру орындылығын қарастыру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 енгізу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ЭБЖМ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желтоқсан</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00"/>
        <w:gridCol w:w="1114"/>
        <w:gridCol w:w="652"/>
        <w:gridCol w:w="960"/>
        <w:gridCol w:w="982"/>
        <w:gridCol w:w="762"/>
        <w:gridCol w:w="630"/>
        <w:gridCol w:w="829"/>
        <w:gridCol w:w="564"/>
        <w:gridCol w:w="1313"/>
        <w:gridCol w:w="873"/>
        <w:gridCol w:w="1093"/>
        <w:gridCol w:w="829"/>
        <w:gridCol w:w="918"/>
        <w:gridCol w:w="873"/>
        <w:gridCol w:w="897"/>
      </w:tblGrid>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41"/>
        <w:gridCol w:w="1155"/>
        <w:gridCol w:w="421"/>
        <w:gridCol w:w="1176"/>
        <w:gridCol w:w="686"/>
        <w:gridCol w:w="9604"/>
      </w:tblGrid>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және терроризмге қарсы іс-қимыл саласындағы практикалық қосымша іс-шаралар</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73"/>
        <w:gridCol w:w="1239"/>
        <w:gridCol w:w="451"/>
        <w:gridCol w:w="1261"/>
        <w:gridCol w:w="736"/>
        <w:gridCol w:w="588"/>
        <w:gridCol w:w="632"/>
        <w:gridCol w:w="941"/>
        <w:gridCol w:w="544"/>
        <w:gridCol w:w="1317"/>
        <w:gridCol w:w="897"/>
        <w:gridCol w:w="1074"/>
        <w:gridCol w:w="831"/>
        <w:gridCol w:w="832"/>
        <w:gridCol w:w="876"/>
        <w:gridCol w:w="899"/>
      </w:tblGrid>
      <w:tr>
        <w:trPr>
          <w:trHeight w:val="6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министрлігіне қылмыстық-атқару жүйесі мекемелерінің қызметін қамтамасыз етуге бөлінген қаржылай қаражат шеңберінде</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министрлігіне қылмыстық-атқару жүйесі мекемелерінің қызметін қамтамасыз етуге бөлінген қаржылай қаражат шеңберінде</w:t>
            </w:r>
          </w:p>
        </w:tc>
      </w:tr>
      <w:tr>
        <w:trPr>
          <w:trHeight w:val="1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492"/>
      </w:tblGrid>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міндет:</w:t>
            </w:r>
            <w:r>
              <w:br/>
            </w:r>
            <w:r>
              <w:rPr>
                <w:rFonts w:ascii="Times New Roman"/>
                <w:b w:val="false"/>
                <w:i w:val="false"/>
                <w:color w:val="000000"/>
                <w:sz w:val="20"/>
              </w:rPr>
              <w:t>
</w:t>
            </w:r>
            <w:r>
              <w:rPr>
                <w:rFonts w:ascii="Times New Roman"/>
                <w:b w:val="false"/>
                <w:i w:val="false"/>
                <w:color w:val="000000"/>
                <w:sz w:val="20"/>
              </w:rPr>
              <w:t>экстремистік және террористік әрекеттердің салдарларын азайту және жою шараларының жүйесін жетілдіру</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террористік тұрғыдан осал объектілердің, тұрғындардың, уәкілетті мемлекеттік органдардың күші мен құралдарының экстремистік және террористік әрекет салдарларын азайтуға және жоюға дайындығының дәрежесі 2017 жылы 100 % құрайтын болады</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нәтижелері:</w:t>
            </w:r>
            <w:r>
              <w:br/>
            </w:r>
            <w:r>
              <w:rPr>
                <w:rFonts w:ascii="Times New Roman"/>
                <w:b w:val="false"/>
                <w:i w:val="false"/>
                <w:color w:val="000000"/>
                <w:sz w:val="20"/>
              </w:rPr>
              <w:t>
</w:t>
            </w:r>
            <w:r>
              <w:rPr>
                <w:rFonts w:ascii="Times New Roman"/>
                <w:b w:val="false"/>
                <w:i w:val="false"/>
                <w:color w:val="000000"/>
                <w:sz w:val="20"/>
              </w:rPr>
              <w:t>1) террористік қызметтің салдарларын барынша азайту және жоюға терроризмге қарсы операция жүргізу бойынша толық дайындық талаптарына жауап беретін терроризмге қарсы күрес жөніндегі жедел штабтардың үлес салмағы 2017 жылға қарай 100 %-ға жетеді;</w:t>
            </w:r>
            <w:r>
              <w:br/>
            </w:r>
            <w:r>
              <w:rPr>
                <w:rFonts w:ascii="Times New Roman"/>
                <w:b w:val="false"/>
                <w:i w:val="false"/>
                <w:color w:val="000000"/>
                <w:sz w:val="20"/>
              </w:rPr>
              <w:t>
</w:t>
            </w:r>
            <w:r>
              <w:rPr>
                <w:rFonts w:ascii="Times New Roman"/>
                <w:b w:val="false"/>
                <w:i w:val="false"/>
                <w:color w:val="000000"/>
                <w:sz w:val="20"/>
              </w:rPr>
              <w:t>2) тұрғындарды ақпараттандыру мақсатымен ресми бұқаралық ақпарат құралдарында (республикалық және жергілікті) терроризм актісінің ықтимал қатері немесе жасалуы, терроризмге қарсы операция жүргізу кезінде азаматтардың өзін-өзі ұстау ережелерінің жыл сайынғы орналастырылуын қамтамасыз ету;</w:t>
            </w:r>
            <w:r>
              <w:br/>
            </w:r>
            <w:r>
              <w:rPr>
                <w:rFonts w:ascii="Times New Roman"/>
                <w:b w:val="false"/>
                <w:i w:val="false"/>
                <w:color w:val="000000"/>
                <w:sz w:val="20"/>
              </w:rPr>
              <w:t>
</w:t>
            </w:r>
            <w:r>
              <w:rPr>
                <w:rFonts w:ascii="Times New Roman"/>
                <w:b w:val="false"/>
                <w:i w:val="false"/>
                <w:color w:val="000000"/>
                <w:sz w:val="20"/>
              </w:rPr>
              <w:t>3) 2017 жылға қарай пайдалануға жаңадан берілетін террористік тұрғыдан осал объектілердің қазіргі заманғы қауіпсіздік жүйелерімен қамтамасыз етілу деңгейі 100 % құрайды, ал қолданыстағыларының қамтамасыз етілуі – кемінде 70 % құрайтын болады;</w:t>
            </w:r>
            <w:r>
              <w:br/>
            </w:r>
            <w:r>
              <w:rPr>
                <w:rFonts w:ascii="Times New Roman"/>
                <w:b w:val="false"/>
                <w:i w:val="false"/>
                <w:color w:val="000000"/>
                <w:sz w:val="20"/>
              </w:rPr>
              <w:t>
</w:t>
            </w:r>
            <w:r>
              <w:rPr>
                <w:rFonts w:ascii="Times New Roman"/>
                <w:b w:val="false"/>
                <w:i w:val="false"/>
                <w:color w:val="000000"/>
                <w:sz w:val="20"/>
              </w:rPr>
              <w:t>4) 2017 жылға қарай терроризм актісінің қатері немесе жасалуы кезінде қажетті қауіпсіздік пен ден қою шараларына террористік тұрғыдан осал объектілердің жауапты қызметкерлерінің кемінде 90 %-ы оқытумен қамтылатын болады;</w:t>
            </w:r>
            <w:r>
              <w:br/>
            </w:r>
            <w:r>
              <w:rPr>
                <w:rFonts w:ascii="Times New Roman"/>
                <w:b w:val="false"/>
                <w:i w:val="false"/>
                <w:color w:val="000000"/>
                <w:sz w:val="20"/>
              </w:rPr>
              <w:t>
</w:t>
            </w:r>
            <w:r>
              <w:rPr>
                <w:rFonts w:ascii="Times New Roman"/>
                <w:b w:val="false"/>
                <w:i w:val="false"/>
                <w:color w:val="000000"/>
                <w:sz w:val="20"/>
              </w:rPr>
              <w:t>5) кәсіби авариялық-құтқару қызметтері мен құрамаларының қажетті қазіргі заманғы жабдықтармен жарақтандырылуы жыл сайын 1,5-2 %-ға арттырылады;</w:t>
            </w:r>
            <w:r>
              <w:br/>
            </w:r>
            <w:r>
              <w:rPr>
                <w:rFonts w:ascii="Times New Roman"/>
                <w:b w:val="false"/>
                <w:i w:val="false"/>
                <w:color w:val="000000"/>
                <w:sz w:val="20"/>
              </w:rPr>
              <w:t>
</w:t>
            </w:r>
            <w:r>
              <w:rPr>
                <w:rFonts w:ascii="Times New Roman"/>
                <w:b w:val="false"/>
                <w:i w:val="false"/>
                <w:color w:val="000000"/>
                <w:sz w:val="20"/>
              </w:rPr>
              <w:t>6) 2014 жылдан бастап терроризм актісі нәтижесінде зардап шеккен барлық адамдарға (100 %) заңнамаға сәйкес келтірілген мүліктік залал өтелетін болады, сондай-ақ әлеуметтік оңалту шаралары көрсетіледі</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күштері мен жабдықтарының террористік актілердің салдарларын азайтуға және жоюға әзірлігін, сондай-ақ террористік тұрғыдан осал объектілердің терроризмге қарсы қорғалу дәрежесін арттыру жөніндегі іс-шаралар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98"/>
        <w:gridCol w:w="255"/>
        <w:gridCol w:w="957"/>
        <w:gridCol w:w="1159"/>
        <w:gridCol w:w="641"/>
        <w:gridCol w:w="708"/>
        <w:gridCol w:w="627"/>
        <w:gridCol w:w="1109"/>
        <w:gridCol w:w="774"/>
        <w:gridCol w:w="1109"/>
        <w:gridCol w:w="701"/>
        <w:gridCol w:w="1113"/>
        <w:gridCol w:w="701"/>
        <w:gridCol w:w="1109"/>
        <w:gridCol w:w="756"/>
        <w:gridCol w:w="1109"/>
      </w:tblGrid>
      <w:tr>
        <w:trPr>
          <w:trHeight w:val="30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авариялық-құтқару қызметтері мен құралымдарды қазіргі заманғы жабдықтармен жарақтандыру</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«Қазақстан Республикасы ТЖМ ведомстволық бағынысты мекемелерінің күрделі шығыстары» бюджеттік бағдарламасы «Машиналарды, жабдықтарды, құралдарды, өндірістік және шаруашылық мүкәммалды сатып алу» 414 ерекшелігі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1 243 403,0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603 173,0***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603 173,0***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603 173,0***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603 173,0***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3 656 095,0***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828"/>
        <w:gridCol w:w="277"/>
        <w:gridCol w:w="1050"/>
        <w:gridCol w:w="1274"/>
        <w:gridCol w:w="682"/>
        <w:gridCol w:w="9373"/>
      </w:tblGrid>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терроризмге қарсы қорғалу жай-күйіне бақылау және мониторингілеуді ұйымдастыру және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ТЖМ, АШМ, Қоршағанортамині, ИЖТМ, ЖАО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тұрғыдан осал объектілердің басшыларын (меншік иелерін) терроризмге қарсы қорғанысты және оларға сеніп тапсырылған объектілер қауіпсіздігінің тиісті деңгейін сақтау, соның ішінде электронды аңду құралдарымен қамтамасыз ету жөніндегі міндеттерін орындамағаны және (немесе) тиісінше орындамағаны үшін жауапкершілікке тарту бойынша шаралар қабылдауды қамтамасыз ету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басшыларымен (меншік иелерімен) осы объектілерді қазіргі заманғы қауіпсіздік жүйелерімен қамтамасыз ету бойынша түсіндіру жұмысын жүргізу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ЖАО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білім беру объектілерінің терроризмге қарсы қорғалу деңгейін заңнама талаптарына сәйкес келтіру бойынша шаралар қабылдау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ЖАО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мемлекеттік органға осы мақсаттарға бөлінген қаражат есебінен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40"/>
        <w:gridCol w:w="259"/>
        <w:gridCol w:w="954"/>
        <w:gridCol w:w="1072"/>
        <w:gridCol w:w="877"/>
        <w:gridCol w:w="1109"/>
        <w:gridCol w:w="319"/>
        <w:gridCol w:w="1109"/>
        <w:gridCol w:w="431"/>
        <w:gridCol w:w="1109"/>
        <w:gridCol w:w="843"/>
        <w:gridCol w:w="1109"/>
        <w:gridCol w:w="712"/>
        <w:gridCol w:w="1109"/>
        <w:gridCol w:w="731"/>
        <w:gridCol w:w="1109"/>
      </w:tblGrid>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 күзетпен, қазіргі заманғы қауіп дабылы мен бейнебақылау жүйелерімен қамтамасыз ету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ӨДМ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702 889,0***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1 259 459,0***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1 148 772,0***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1 014 766,0***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926 412,0***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5 052 298,0***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181 446,0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350 580,0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26 366,0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9 007, 0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234 045,0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50 308,0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379 271,0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130 650,0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110 458,0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145 688,0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759 371,0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442 732,0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2 142 732,0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26"/>
        <w:gridCol w:w="279"/>
        <w:gridCol w:w="1035"/>
        <w:gridCol w:w="1158"/>
        <w:gridCol w:w="946"/>
        <w:gridCol w:w="9337"/>
      </w:tblGrid>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Көлік-коммуникациялық сала объектілерінің терроризмге қарсы қорғалу деңгейін заңнама талаптарына сәйкес келтіру бойынша шаралар қабылдау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Көлік-коммуникациялық сала объектілерінің қаражаты есебінен</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нормативтік-техникалық құжаттарға, ережелерге (талаптарға) террористік тұрғыдан осал объектілерді жобалау, салу және пайдалануға беру кезінде терроримзге қарсы жүйені енгізу туралы өзгерістер мен толықтырулар енгізу бойынша ұсыныстар әзірлеу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ІІМ, ПКҚ (келісім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15 наурызға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персоналына осы объектілерді террористік қатерлерден терроризмге қарсы қорғалуының тиімділігін арттыру бойынша әдістемелік ұсынымдарды әзірлеу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 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ақпанға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тұрғыдан осал объектілердің басшыларымен және персоналымен террорризм актісінің қаупі туындаған немесе жасалған кезде оның салдарларының азаюына ықпал ететін жүріс-тұрыс дағдыларын қалыптастыру мақсатында семинарлар (тренингтер) өткізу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(келісім бойынша), ТЖМ,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 мамандарды даярлаудың оқыту бағдарламаларына терроризм актілерінен, сондай-ақ терроризмге қарсы операцияларды өткізгеннен кейін зардап шеккендерге шұғыл психологиялық көмек көрсету бойынша арнайы курстарды енгізу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ТЖМ, ДСМ, Қорғанысмині, (келісім бойынша),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ж.ж., 5 қаңтарға және 5 шілдеге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құрылғылардың, радиациялық көздердің, радиоактивті материалдарды сақтау пункттерінің, ядролық материалдардың, радиоактивті заттардың, радиоактивті қалдықтардың бірыңғай мемлекеттік есебі мен бақылау жүйелеріне, терроризмге қарсы қорғалу жай-күйіне бақылауды және қадағалауды күшейту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және аумақтарды терроризм актісі салдарынан пайда болатын техногендік сипаттағы төтенше жағдайлардан қорғау, соның ішінде террористік ықпалға ұшыраған объектілердің экологиялық қауіпсіздігі бойынша бірлескен іс-шараларды әзірлеу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ЖАО, Қоршағанортамині, ІІМ, ДСМ,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ж.,15 наурызға қарай</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салдарынан зардап шеккен тұлғаларды және оның жолын кесуге қатысқан тұлғаларды әлеуметтік оңалту бойынша шаралар кешенін әзірлеуді және іске асыруды қамтамасыз ету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ҰҚК (келісім бойынша),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жасалған жағдайда</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салдарынан жеке және заңды тұлғаларға келтірілген мүліктік зиянды Қазақстан Республикасының заңнамасына сәйкес өтеу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жасалған жағдайда</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және жергілікті атқарушы органдардың шұғыл шығындарына арналған резервінде көзделген республикалық немесе жергілікті бюджеттерде ағымдағы қаржы жылына бекітілген көлемдер шегіндегі қаражат есебінен (Қазақстан Республикасы Бюджет кодексінің </w:t>
            </w:r>
            <w:r>
              <w:rPr>
                <w:rFonts w:ascii="Times New Roman"/>
                <w:b w:val="false"/>
                <w:i w:val="false"/>
                <w:color w:val="000000"/>
                <w:sz w:val="20"/>
              </w:rPr>
              <w:t>19</w:t>
            </w:r>
            <w:r>
              <w:rPr>
                <w:rFonts w:ascii="Times New Roman"/>
                <w:b w:val="false"/>
                <w:i w:val="false"/>
                <w:color w:val="000000"/>
                <w:sz w:val="20"/>
              </w:rPr>
              <w:t xml:space="preserve">, </w:t>
            </w:r>
            <w:r>
              <w:rPr>
                <w:rFonts w:ascii="Times New Roman"/>
                <w:b w:val="false"/>
                <w:i w:val="false"/>
                <w:color w:val="000000"/>
                <w:sz w:val="20"/>
              </w:rPr>
              <w:t>20-баптары</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99"/>
        <w:gridCol w:w="266"/>
        <w:gridCol w:w="873"/>
        <w:gridCol w:w="979"/>
        <w:gridCol w:w="917"/>
        <w:gridCol w:w="1325"/>
        <w:gridCol w:w="449"/>
        <w:gridCol w:w="1109"/>
        <w:gridCol w:w="449"/>
        <w:gridCol w:w="1109"/>
        <w:gridCol w:w="697"/>
        <w:gridCol w:w="1109"/>
        <w:gridCol w:w="661"/>
        <w:gridCol w:w="1109"/>
        <w:gridCol w:w="732"/>
        <w:gridCol w:w="1109"/>
      </w:tblGrid>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көп шоғырланатын объектілердің терроризмге қарсы қорғалуы жай-күйінің деңгейі жөнінде осы қорғалудың тиімділігін қамтамасыз ету бойынша қосымша шараларды әзірлеу мақсатында өңірлерде әлеуметтік зерттеулер жүргізу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58 763,0***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75 229,0***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79 608,0***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54 326,0***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4549"/>
        <w:gridCol w:w="1427"/>
        <w:gridCol w:w="520"/>
        <w:gridCol w:w="870"/>
        <w:gridCol w:w="520"/>
        <w:gridCol w:w="810"/>
        <w:gridCol w:w="815"/>
        <w:gridCol w:w="870"/>
        <w:gridCol w:w="773"/>
        <w:gridCol w:w="891"/>
        <w:gridCol w:w="858"/>
        <w:gridCol w:w="767"/>
      </w:tblGrid>
      <w:tr>
        <w:trPr>
          <w:trHeight w:val="39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78 350,0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16 965,0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46 005,0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7 600, 0</w:t>
            </w:r>
          </w:p>
        </w:tc>
      </w:tr>
      <w:tr>
        <w:trPr>
          <w:trHeight w:val="390" w:hRule="atLeast"/>
        </w:trPr>
        <w:tc>
          <w:tcPr>
            <w:tcW w:w="0" w:type="auto"/>
            <w:vMerge/>
            <w:tcBorders>
              <w:top w:val="nil"/>
              <w:left w:val="single" w:color="cfcfcf" w:sz="5"/>
              <w:bottom w:val="single" w:color="cfcfcf" w:sz="5"/>
              <w:right w:val="single" w:color="cfcfcf" w:sz="5"/>
            </w:tcBorders>
          </w:tcP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967"/>
        <w:gridCol w:w="689"/>
        <w:gridCol w:w="935"/>
        <w:gridCol w:w="860"/>
        <w:gridCol w:w="670"/>
        <w:gridCol w:w="9359"/>
      </w:tblGrid>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актісінің қаупі туындаған немесе жасалған кезде азаматтардың қауіпсіздігін жоғарылату жөніндегі іс-шаралар</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актісінің ықтимал қатері немесе жасалуы, сондай-ақ терроризмге қарсы операция жағдайларында азаматтардың өзін-өзі ұстауына әдістемелік ұсынымдарды әзірлеу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 Қазақстан Республикасы Президентінің Әкімшілігіне ақпарат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ІІМ, ТЖМ, БП (келісім бойынша)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желтоқсанға қарай</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27"/>
        <w:gridCol w:w="669"/>
        <w:gridCol w:w="908"/>
        <w:gridCol w:w="829"/>
        <w:gridCol w:w="641"/>
        <w:gridCol w:w="1411"/>
        <w:gridCol w:w="411"/>
        <w:gridCol w:w="1109"/>
        <w:gridCol w:w="332"/>
        <w:gridCol w:w="1109"/>
        <w:gridCol w:w="789"/>
        <w:gridCol w:w="1109"/>
        <w:gridCol w:w="749"/>
        <w:gridCol w:w="1109"/>
        <w:gridCol w:w="749"/>
        <w:gridCol w:w="641"/>
      </w:tblGrid>
      <w:tr>
        <w:trPr>
          <w:trHeight w:val="30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терроризм актілерінің ықтимал қатері немесе оның жасалуы, терроризмге қарсы операциялар жүргізген жағдайдағы жүріс-тұрысы, сондай-ақ сақтық және күдікті тұлғалар мен иесіз заттар туралы құқық қорғау органдарына уақтылы хабарлау туралы ұсынымдарды жеткізу</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бюджеттік бағдарламасының шеңберінде электронды және баспа БАҚ арқылы 2013 – 2015 жылдарға жыл сайын 2 367 548 мың теңге, соның ішінде аталған іс-шараны жариялауға жыл сайын 97 млн. теңге көзделген</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485 000,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985"/>
        <w:gridCol w:w="687"/>
        <w:gridCol w:w="933"/>
        <w:gridCol w:w="851"/>
        <w:gridCol w:w="689"/>
        <w:gridCol w:w="9336"/>
      </w:tblGrid>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оқушылармен және мұғалімдермен терроризм актісі жасалған кезде терроризмге қарсы жүріс-тұрысты және іс-қимылды қалыптастыру бойынша оқу және практикалық сабақтар өткізу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ІІМ, ТЖМ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Зорлық-зомбылық экстремизмі және терроризм актілерінің дайындалып жатқан (жоспарланып жатқан) акциялары туралы ақпаратты арнаулы мемлекеттік және құқық қорғау органдарына хабарлаған азаматтарды материалдық көтермелеу туралы заңнамалық ережелерді тұрғындар арасында түсіндіру бойынша жұмысты ұйымдастыру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2017 ж.ж., 15 желтоқсанға қарай</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Бағдарламаны қаржыландырудың жалпы көлемі 103 176 365,0 мың теңгені (2013 ж. – 16 186 913,0 мың теңге; 2014 ж. – 24 340 320,0 мың теңге; 2015 ж. – 26 324 818,0 мың теңге; 2016 ж. – 21 111 764,0 мың теңге; 2017 ж. – 15 212 561,0 мың теңге) құрайды, оның ішінде мынадай қаражат есебінен: республикалық бюджет – 49 697 981,0 мың теңге (2013 ж. – 1 602 145,0 мың теңге; 2014 ж. – 13 153 665,0 мың теңге; 2015 ж. – 14 122 653,0 мың теңге; 2016 ж. – 12 700 817,0 мың теңге; 2017 ж. – 8 118 701,0 мың теңге); жергілікті бюджет – 53 478 393,1 мың теңге (2013 ж. – 14 584 767,5 мың теңге; 2014 ж. – 11 186 654,5 мың теңге; 2015 ж. – 12 202 164,5 мың теңге; 2016 ж. – 8 410 946,6 мың теңге; 2017 ж. – 7 093 860,0 мың теңге)</w:t>
      </w:r>
    </w:p>
    <w:bookmarkStart w:name="z7"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Өлшем бірлігі</w:t>
      </w:r>
      <w:r>
        <w:br/>
      </w:r>
      <w:r>
        <w:rPr>
          <w:rFonts w:ascii="Times New Roman"/>
          <w:b w:val="false"/>
          <w:i w:val="false"/>
          <w:color w:val="000000"/>
          <w:sz w:val="28"/>
        </w:rPr>
        <w:t>
      ** Қаржыландыру көзі</w:t>
      </w:r>
      <w:r>
        <w:br/>
      </w:r>
      <w:r>
        <w:rPr>
          <w:rFonts w:ascii="Times New Roman"/>
          <w:b w:val="false"/>
          <w:i w:val="false"/>
          <w:color w:val="000000"/>
          <w:sz w:val="28"/>
        </w:rPr>
        <w:t>
      *** Іс-шаралар бойынша қаржы көлемі жыл сайын «Республикалық бюджет туралы» Қазақстан Республикасының Заңына және тиісті жылға арналған жергілікті бюджет туралы мәслихат шешімдеріне сәйкес нақтылануы мүмкін.</w:t>
      </w:r>
    </w:p>
    <w:bookmarkEnd w:id="3"/>
    <w:bookmarkStart w:name="z8" w:id="4"/>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СБҚ – Қазақстан Республикасы «Сырбар» Сыртқы барлау қызметі</w:t>
      </w:r>
      <w:r>
        <w:br/>
      </w:r>
      <w:r>
        <w:rPr>
          <w:rFonts w:ascii="Times New Roman"/>
          <w:b w:val="false"/>
          <w:i w:val="false"/>
          <w:color w:val="000000"/>
          <w:sz w:val="28"/>
        </w:rPr>
        <w:t>
      ЭСЖКА – Қазақстан Республикасы Экономикалық және сыбайлас жемқорлыққа қарсы күрес агенттігі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ДІА – Қазақстан Республикасы Дін істері агенттігі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ЖАО – облыстардың, Астана және Алматы қалаларының әкімдіктері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