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b1ba" w14:textId="0ffb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атынан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26.09.2014 </w:t>
      </w:r>
      <w:r>
        <w:rPr>
          <w:rFonts w:ascii="Times New Roman"/>
          <w:b w:val="false"/>
          <w:i w:val="false"/>
          <w:color w:val="000000"/>
          <w:sz w:val="28"/>
        </w:rPr>
        <w:t>№ 1032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1113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«Байқоңыр» кешенінің аумағында радиожиілік спектрін пайдалану</w:t>
      </w:r>
      <w:r>
        <w:br/>
      </w:r>
      <w:r>
        <w:rPr>
          <w:rFonts w:ascii="Times New Roman"/>
          <w:b/>
          <w:i w:val="false"/>
          <w:color w:val="000000"/>
        </w:rPr>
        <w:t>
жөніндегі Қазақстан Республикасының Үкіметі мен Ресей</w:t>
      </w:r>
      <w:r>
        <w:br/>
      </w:r>
      <w:r>
        <w:rPr>
          <w:rFonts w:ascii="Times New Roman"/>
          <w:b/>
          <w:i w:val="false"/>
          <w:color w:val="000000"/>
        </w:rPr>
        <w:t>
Федерациясының Үкіметі арасындағы</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(2014 жылғы 30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2014 ж., № 6, 59-құжат)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«Байқоңыр» кешені бойынша басқа да екіжақты халықаралық шарттарды, сондай-ақ Тараптар мемлекеттері қатысушылары болып табылатын радиожиілік спектрін пайдалану жөніндегі халықаралық шарттарды негізге ала отырып,</w:t>
      </w:r>
      <w:r>
        <w:br/>
      </w:r>
      <w:r>
        <w:rPr>
          <w:rFonts w:ascii="Times New Roman"/>
          <w:b w:val="false"/>
          <w:i w:val="false"/>
          <w:color w:val="000000"/>
          <w:sz w:val="28"/>
        </w:rPr>
        <w:t>
      «Байқоңыр» кешені аумағында материалдық-техникалық және технологиялық базаларды дамыту үшін «Байқоңыр» кешенінің аумағында радиожиілік спектрін пайдалану қажеттілігін мойындай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Келісімде пайдаланылатын ұғымдардың мынадай мағыналары бар:</w:t>
      </w:r>
      <w:r>
        <w:br/>
      </w:r>
      <w:r>
        <w:rPr>
          <w:rFonts w:ascii="Times New Roman"/>
          <w:b w:val="false"/>
          <w:i w:val="false"/>
          <w:color w:val="000000"/>
          <w:sz w:val="28"/>
        </w:rPr>
        <w:t>
      «радиожиілік спектрі» – радиоэлектрондық құралдардың немесе жоғары жиілікті құрылғылардың жұмыс істеуі үшін пайдаланылуы мүмкін Халықаралық электр байланысы одағы белгілеген шектердегі радиожиіліктер жиынтығы;</w:t>
      </w:r>
      <w:r>
        <w:br/>
      </w:r>
      <w:r>
        <w:rPr>
          <w:rFonts w:ascii="Times New Roman"/>
          <w:b w:val="false"/>
          <w:i w:val="false"/>
          <w:color w:val="000000"/>
          <w:sz w:val="28"/>
        </w:rPr>
        <w:t>
      «радиожиілік спектрін пайдалану» – электр байланысы қызметін көрсету үшін радиожиілік арнасын немесе радиожиілікті пайдалануға арналған рұқсатты иелену;</w:t>
      </w:r>
      <w:r>
        <w:br/>
      </w:r>
      <w:r>
        <w:rPr>
          <w:rFonts w:ascii="Times New Roman"/>
          <w:b w:val="false"/>
          <w:i w:val="false"/>
          <w:color w:val="000000"/>
          <w:sz w:val="28"/>
        </w:rPr>
        <w:t>
      «электромагниттік үйлесімділік» – радиоэлектрондық құралдардың және (немесе) жоғары жиілікті құрылғылардың белгіленген сапада қоршаған электромагниттік жағдайда жұмыс істеу қабілеті және басқа да радиоэлектрондық құралдарға және (немесе) жоғары жиілікті құрылғыларға жол берілмейтін радиобөгеуілдерді келтірмеуі;</w:t>
      </w:r>
      <w:r>
        <w:br/>
      </w:r>
      <w:r>
        <w:rPr>
          <w:rFonts w:ascii="Times New Roman"/>
          <w:b w:val="false"/>
          <w:i w:val="false"/>
          <w:color w:val="000000"/>
          <w:sz w:val="28"/>
        </w:rPr>
        <w:t>
      «радиоэлектрондық құралдардың электромагниттік үйлесімділігін қамтамасыз ету» – радиоэлектрондық құралдардың бірлескен жұмысын қамтамасыз ету мақсатында жүргізілетін ұйымдық-техникалық іс-шаралар жиынтығы.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 Тараптардың «Байқоңыр» кешенінің аумағында оны Ресей Федерациясы жалға алатын жағдайларда радиожиілік спектрін пайдалану мәселелері бойынша өзара іс-қимылдың негізгі бағыттарын айқындайды.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Қазақстан Тарапынан – Қазақстан Республикасы Инвестициялар және даму министрлігі;</w:t>
      </w:r>
      <w:r>
        <w:br/>
      </w:r>
      <w:r>
        <w:rPr>
          <w:rFonts w:ascii="Times New Roman"/>
          <w:b w:val="false"/>
          <w:i w:val="false"/>
          <w:color w:val="000000"/>
          <w:sz w:val="28"/>
        </w:rPr>
        <w:t>
      Ресей Тарапынан – Ресей Федерациясы Байланыс және бұқаралық коммуникация министрлігі осы Келісімді іске асыру жөніндегі уәкілетті органдар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29.07.2014 </w:t>
      </w:r>
      <w:r>
        <w:rPr>
          <w:rFonts w:ascii="Times New Roman"/>
          <w:b w:val="false"/>
          <w:i w:val="false"/>
          <w:color w:val="000000"/>
          <w:sz w:val="28"/>
        </w:rPr>
        <w:t>№ 839</w:t>
      </w:r>
      <w:r>
        <w:rPr>
          <w:rFonts w:ascii="Times New Roman"/>
          <w:b w:val="false"/>
          <w:i w:val="false"/>
          <w:color w:val="ff0000"/>
          <w:sz w:val="28"/>
        </w:rPr>
        <w:t xml:space="preserve">; 26.09.2014 </w:t>
      </w:r>
      <w:r>
        <w:rPr>
          <w:rFonts w:ascii="Times New Roman"/>
          <w:b w:val="false"/>
          <w:i w:val="false"/>
          <w:color w:val="000000"/>
          <w:sz w:val="28"/>
        </w:rPr>
        <w:t>№ 1032</w:t>
      </w:r>
      <w:r>
        <w:rPr>
          <w:rFonts w:ascii="Times New Roman"/>
          <w:b w:val="false"/>
          <w:i w:val="false"/>
          <w:color w:val="ff0000"/>
          <w:sz w:val="28"/>
        </w:rPr>
        <w:t xml:space="preserve"> қаулыларымен.</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Ресей Федерациясының заңды және жеке тұлғаларына «Байқоңыр» кешенінің аумағында радиожиіліктерді немесе радиожиілік арналарын пайдалануға арналған рұқсаттар беру Қазақстан Тарапының уәкілетті органымен келісім бойынша Ресей Федерациясында белгіленген тәртіпке сәйкес жүзеге асырылады.</w:t>
      </w:r>
      <w:r>
        <w:br/>
      </w:r>
      <w:r>
        <w:rPr>
          <w:rFonts w:ascii="Times New Roman"/>
          <w:b w:val="false"/>
          <w:i w:val="false"/>
          <w:color w:val="000000"/>
          <w:sz w:val="28"/>
        </w:rPr>
        <w:t>
      Қазақстан Республикасының заңды және жеке тұлғаларына «Байқоңыр» кешенінің аумағында радиожиіліктерді немесе радиожиілік арналарын пайдалануға арналған рұқсаттар беру Ресей Тарапының уәкілетті органымен келісім бойынша Қазақстан Республикасында белгіленген тәртіпке сәйкес жүзеге асырылады.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пайдаланушылардың радиожиілік спектріне тең қол жеткізу қағидаты негізінде «Байқоңыр» кешені аумағында радиожиілік спектрін пайдаланады, бұл ретте егер:</w:t>
      </w:r>
      <w:r>
        <w:br/>
      </w:r>
      <w:r>
        <w:rPr>
          <w:rFonts w:ascii="Times New Roman"/>
          <w:b w:val="false"/>
          <w:i w:val="false"/>
          <w:color w:val="000000"/>
          <w:sz w:val="28"/>
        </w:rPr>
        <w:t>
      радиожиілік спектрін пайдалануға арналған рұқсатты Ресей Тарапы берсе, онда оны пайдаланғаны үшін төлемдерді төлеу Ресей Федерациясының заңнамасында белгіленген тәртіпке сәйкес жүргізіледі;</w:t>
      </w:r>
      <w:r>
        <w:br/>
      </w:r>
      <w:r>
        <w:rPr>
          <w:rFonts w:ascii="Times New Roman"/>
          <w:b w:val="false"/>
          <w:i w:val="false"/>
          <w:color w:val="000000"/>
          <w:sz w:val="28"/>
        </w:rPr>
        <w:t>
      радиожиілік спектрін пайдалануға арналған рұқсатты Қазақстан Тарапы берсе, онда оны пайдаланғаны үшін төлемдерді төлеу Қазақстан Республикасының заңнамасында белгіленген тәртіпке сәйкес жүргізіледі.</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уәкілетті органдар арқылы «Байқоңыр» кешенінің аумағында және кешенге іргелес аумақта радиожиілік спектрін пайдаланушылар үшін радиожиіліктерді иелікке беруге өзара келісулер жүргізеді, бұл ретте «Байқоңыр» кешенін жалға беру шарттарында зымырандық-ғарыштық техниканы пайдалану кезінде Ресей Тарапының радиоэлектрондық құралдарының кедергісіз жұмысын Қазақстан Тарапы қамтамасыз етуге тиіс.</w:t>
      </w:r>
      <w:r>
        <w:br/>
      </w:r>
      <w:r>
        <w:rPr>
          <w:rFonts w:ascii="Times New Roman"/>
          <w:b w:val="false"/>
          <w:i w:val="false"/>
          <w:color w:val="000000"/>
          <w:sz w:val="28"/>
        </w:rPr>
        <w:t>
      Осы жердің шегінде пайдаланылатын, олардың электромагниттік үйлесімділігіне есептеулер жүргізу үшін уәкілетті органдардың радиоэлектрондық құралдарға қатысты мәліметтерді өзара беруі Тараптардың уәкілетті органдары келіскен тәртіппен жүзеге асырылады.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уәкілетті органдардың сұрау салуы бойынша 2009 жылғы 21 мамырдағы Қазақстан Республикасының Үкіметі мен Ресей Федерациясының Үкіметі арасындағы «Байқоңыр» кешеніне бару тәртібі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тәртіппен радиожиілік спектрін пайдалануды бақылау саласындағы іс-шараларды өткізу үшін уәкілетті орган өкілдерінің «Байқоңыр» кешенінің аумағы мен «Байқоңыр» кешенінің объектілеріне кіруін қамтамасыз етеді.</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«Байқоңыр» кешенінде радиожиілік спектрін пайдалануға арналған рұқсатсыз радиожиілік спектрін пайдалануға жол берілмейді.</w:t>
      </w:r>
      <w:r>
        <w:br/>
      </w:r>
      <w:r>
        <w:rPr>
          <w:rFonts w:ascii="Times New Roman"/>
          <w:b w:val="false"/>
          <w:i w:val="false"/>
          <w:color w:val="000000"/>
          <w:sz w:val="28"/>
        </w:rPr>
        <w:t>
      «Байқоңыр» кешенінде радиожиілік спектрін пайдалануға арналған рұқсаты жоқ адамдар анықталған кезде Тараптар бірін-бірі уәкілетті органдар арқылы анықталған айғақтар туралы хабардар етуге тиіс.</w:t>
      </w:r>
      <w:r>
        <w:br/>
      </w:r>
      <w:r>
        <w:rPr>
          <w:rFonts w:ascii="Times New Roman"/>
          <w:b w:val="false"/>
          <w:i w:val="false"/>
          <w:color w:val="000000"/>
          <w:sz w:val="28"/>
        </w:rPr>
        <w:t>
      «Байқоңыр» кешенінде радиожиілік спектрін пайдалануға арналған рұқсаты жоқ Ресей Федерациясының не Қазақстан Республикасының заңды тұлғасының немесе азаматының тиісінше қызметін тоқтату азаматы радиожиілік спектрінің пайдаланушысы болып табылатын мемлекеттің заңнамасына сәйкес жүзеге асырылады.</w:t>
      </w:r>
      <w:r>
        <w:br/>
      </w:r>
      <w:r>
        <w:rPr>
          <w:rFonts w:ascii="Times New Roman"/>
          <w:b w:val="false"/>
          <w:i w:val="false"/>
          <w:color w:val="000000"/>
          <w:sz w:val="28"/>
        </w:rPr>
        <w:t>
      «Байқоңыр» кешенінде радиожиілік спектрін пайдалануға арналған рұқсаты жоқ үшінші мемлекеттің азаматы болып табылатын адамның не азаматтығы жоқ адамның қызметін тоқтату Қазақстан Республикасының заңнамасына сәйкес жүзеге асырылады.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«Байқоңыр» кешенінің аумағында радиожиілік спектрін пайдалануға арналған уақытша шектеулер Тараптар мемлекеттерінің заңнамасына және Тараптар мемлекеттері қатысушылары болып табылатын радиожиілік спектрлерін пайдалану мен радиоэлектрондық құралдардың электромагниттік үйлесімділігін қамтамасыз ету саласындағы халықаралық шарттарға сәйкес енгізіледі.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бес жыл мерзімге жасалады және егер Тараптардың бірі дипломатиялық арналар арқылы екінші Тарапқа оның қолданысын өзінің ұзартпау ниеті туралы ағымдағы кезең аяқталғанға дейін алты айдан кешіктірмейтін мерзімде жазбаша хабарлама жібермесе, келесі бесжылдық кезеңге автоматты түрде ұзартылады.</w:t>
      </w:r>
      <w:r>
        <w:br/>
      </w:r>
      <w:r>
        <w:rPr>
          <w:rFonts w:ascii="Times New Roman"/>
          <w:b w:val="false"/>
          <w:i w:val="false"/>
          <w:color w:val="000000"/>
          <w:sz w:val="28"/>
        </w:rPr>
        <w:t>
      Тараптар арасында осы Келісімнің ережелерін түсіндіру және қолдану кезінде туындайтын даулар мен келіспеушіліктер Тараптардың уәкілетті органдары арасындағы консультациялар мен келіссөздер арқылы шешіледі.</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оған қол қойылған күнінен бастап күшіне енеді.</w:t>
      </w:r>
    </w:p>
    <w:p>
      <w:pPr>
        <w:spacing w:after="0"/>
        <w:ind w:left="0"/>
        <w:jc w:val="both"/>
      </w:pPr>
      <w:r>
        <w:rPr>
          <w:rFonts w:ascii="Times New Roman"/>
          <w:b w:val="false"/>
          <w:i w:val="false"/>
          <w:color w:val="000000"/>
          <w:sz w:val="28"/>
        </w:rPr>
        <w:t>      201_ жылғы «___» __________ ________ қаласында әрқайсысы қазақ және орыс тілдерінде екі данада жасалды, әрі екі мәтіннің күші бірдей.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