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5cab" w14:textId="2f35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2013 жылғы 7 қазандағы № 1063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жылғы 20 қыркүйек - 15 қараша кезеңінде шейх Халифа Бин Заед Әл Нахаянға (Біріккен Араб Әмірліктері) өз ителгілерімен жек дуадақтарға Оңтүстік Қазақстан облысындағы республикалық маңызы бар Арыс және Қарақтау мемлекеттік қорық аймағы аумағында 27 (жиырма жеті) дарақ жек дуадаққа және Жамбыл, Қызылорда және Оңтүстік Қазақстан облыстарындағы республикалық маңызы бар Оңтүстік Қазақстан мемлекеттік қорық аймағы аумағында 46 (қырық алты) дарақ жек дуадаққа ителгімен саятшылық құруға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Орман және аңшылық шаруашылығы комитеті:</w:t>
      </w:r>
      <w:r>
        <w:br/>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тұлғаға жек дуадақтарды өз ителгілерімен аулауға белгіленген тәртіппен рұқсат берілсін;</w:t>
      </w:r>
      <w:r>
        <w:br/>
      </w:r>
      <w:r>
        <w:rPr>
          <w:rFonts w:ascii="Times New Roman"/>
          <w:b w:val="false"/>
          <w:i w:val="false"/>
          <w:color w:val="000000"/>
          <w:sz w:val="28"/>
        </w:rPr>
        <w:t>
      2) «Охотзоопром» ӨБ» республикалық мемлекеттік қазыналық кәсіпорнының Қазақстан Республикасы Білім және ғылым министрлігі Ғылым комитетінің «Зоология институты» республикалық мемлекеттік кәсіпорнымен бірлесіп,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тұлғамен шарттық негізде жек дуадақтың популяциясын қалпына келтіру жөнінде іс-шаралар өткізуін қамтамасыз етсін.</w:t>
      </w:r>
      <w:r>
        <w:br/>
      </w:r>
      <w:r>
        <w:rPr>
          <w:rFonts w:ascii="Times New Roman"/>
          <w:b w:val="false"/>
          <w:i w:val="false"/>
          <w:color w:val="000000"/>
          <w:sz w:val="28"/>
        </w:rPr>
        <w:t>
</w:t>
      </w:r>
      <w:r>
        <w:rPr>
          <w:rFonts w:ascii="Times New Roman"/>
          <w:b w:val="false"/>
          <w:i w:val="false"/>
          <w:color w:val="000000"/>
          <w:sz w:val="28"/>
        </w:rPr>
        <w:t>
      3. Жек дуадақты аулау ақысы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ортаны қорғау министрлігі, Қазақстан Республикасындағы СИТЕС әкімшілік органы ителгімен саятшылық құру үшін жыртқыш қыран құстарды Қазақстан Республикасына әкелу мен Қазақстан Республикасынан әкетуді жойылып кету қаупі төнген жабайы фауна мен флора түрлерімен халықаралық сауда туралы </w:t>
      </w:r>
      <w:r>
        <w:rPr>
          <w:rFonts w:ascii="Times New Roman"/>
          <w:b w:val="false"/>
          <w:i w:val="false"/>
          <w:color w:val="000000"/>
          <w:sz w:val="28"/>
        </w:rPr>
        <w:t>конвенцияның</w:t>
      </w:r>
      <w:r>
        <w:rPr>
          <w:rFonts w:ascii="Times New Roman"/>
          <w:b w:val="false"/>
          <w:i w:val="false"/>
          <w:color w:val="000000"/>
          <w:sz w:val="28"/>
        </w:rPr>
        <w:t xml:space="preserve">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Жамбыл, Қызылорда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