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d2500" w14:textId="39d25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мәселелері" туралы Қазақстан Республикасы Үкіметінің 2004 жылғы 28 қазандағы № 1117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 қазандағы № 1046 қаулысы. Күші жойылды - Қазақстан Республикасы Үкіметінің 2014 жылғы 23 қыркүйектегі № 1005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23.09.2014 </w:t>
      </w:r>
      <w:r>
        <w:rPr>
          <w:rFonts w:ascii="Times New Roman"/>
          <w:b w:val="false"/>
          <w:i w:val="false"/>
          <w:color w:val="ff0000"/>
          <w:sz w:val="28"/>
        </w:rPr>
        <w:t>№ 1005</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 Денсаулық сақтау министрлігінің мәселелері» туралы Қазақстан Республикасы Үкіметінің 2004 жылғы 28 қазандағы № 1117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41, 529-құжат)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Денсаулық сақтау министрлігі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«Орталық аппараттың функциялары»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туыстас емес транспланттауды жүргізу мақсатында гемопоэздік дің жасушаларын, сүйек кемігін өткізген жағдайда, оларды, сондай-ақ диагностикалық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шығарындылардың,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 (рұқсат беру құжаттарын) беру тәртібін айқындау;»;</w:t>
      </w:r>
      <w:r>
        <w:br/>
      </w:r>
      <w:r>
        <w:rPr>
          <w:rFonts w:ascii="Times New Roman"/>
          <w:b w:val="false"/>
          <w:i w:val="false"/>
          <w:color w:val="000000"/>
          <w:sz w:val="28"/>
        </w:rPr>
        <w:t>
</w:t>
      </w:r>
      <w:r>
        <w:rPr>
          <w:rFonts w:ascii="Times New Roman"/>
          <w:b w:val="false"/>
          <w:i w:val="false"/>
          <w:color w:val="000000"/>
          <w:sz w:val="28"/>
        </w:rPr>
        <w:t>
      «Ведомстволардың функциялары» деген </w:t>
      </w:r>
      <w:r>
        <w:rPr>
          <w:rFonts w:ascii="Times New Roman"/>
          <w:b w:val="false"/>
          <w:i w:val="false"/>
          <w:color w:val="000000"/>
          <w:sz w:val="28"/>
        </w:rPr>
        <w:t>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адамның ағзаларын (ағзаларының бөліктерін) және (немесе) тіндерін, қан мен оның компоненттерін Кеден одағына кірмейтін елдерден Қазақстан Республикасының аумағына әкелуді және Қазақстан Республикасының аумағынан осы елдерге әкетуді лицензиялау;</w:t>
      </w:r>
      <w:r>
        <w:br/>
      </w:r>
      <w:r>
        <w:rPr>
          <w:rFonts w:ascii="Times New Roman"/>
          <w:b w:val="false"/>
          <w:i w:val="false"/>
          <w:color w:val="000000"/>
          <w:sz w:val="28"/>
        </w:rPr>
        <w:t>
</w:t>
      </w:r>
      <w:r>
        <w:rPr>
          <w:rFonts w:ascii="Times New Roman"/>
          <w:b w:val="false"/>
          <w:i w:val="false"/>
          <w:color w:val="000000"/>
          <w:sz w:val="28"/>
        </w:rPr>
        <w:t>
      30) дәрілік заттарды, медициналық мақсаттағы бұйымдар мен медициналық техниканы (оның ішінде тіркелмегендерін) ізгілік көмек немесе төтенше жағдайлар кезіндегі көмек ретінде Қазақстан Республикасының аумағына әкелуге қорытындылар (рұқсат беру құжаттарын) беруді жүзеге асыру;».</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