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1866" w14:textId="7be1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30 қыркүйектегі № 1016 қаулысы</w:t>
      </w:r>
    </w:p>
    <w:p>
      <w:pPr>
        <w:spacing w:after="0"/>
        <w:ind w:left="0"/>
        <w:jc w:val="both"/>
      </w:pPr>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28.04.2014 </w:t>
      </w:r>
      <w:r>
        <w:rPr>
          <w:rFonts w:ascii="Times New Roman"/>
          <w:b w:val="false"/>
          <w:i w:val="false"/>
          <w:color w:val="ff0000"/>
          <w:sz w:val="28"/>
        </w:rPr>
        <w:t>N 408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 лотерея және лотерея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г., № 1, 2, 3-құжаттар; № 2, 10, 11, 13-құжаттар; № 4, 21-құжат; № 7, 36-құжат; № 10-11, 54, 56-құжаттар; № 13, 62-құжат; № 14, 72, 74, 75-құжаттар; № 15, 77, 78, 49, 81, 82-құжаттар, № 16, 83-құжат):</w:t>
      </w:r>
      <w:r>
        <w:br/>
      </w:r>
      <w:r>
        <w:rPr>
          <w:rFonts w:ascii="Times New Roman"/>
          <w:b w:val="false"/>
          <w:i w:val="false"/>
          <w:color w:val="000000"/>
          <w:sz w:val="28"/>
        </w:rPr>
        <w:t>
      1) мынадай мазмұндағы 338-2-баппен толықтырылсын:</w:t>
      </w:r>
      <w:r>
        <w:br/>
      </w:r>
      <w:r>
        <w:rPr>
          <w:rFonts w:ascii="Times New Roman"/>
          <w:b w:val="false"/>
          <w:i w:val="false"/>
          <w:color w:val="000000"/>
          <w:sz w:val="28"/>
        </w:rPr>
        <w:t>
      «338-2-бап. Қазақстан Республикасының лотерея қызметі туралы заңнамасын бұзу</w:t>
      </w:r>
      <w:r>
        <w:br/>
      </w:r>
      <w:r>
        <w:rPr>
          <w:rFonts w:ascii="Times New Roman"/>
          <w:b w:val="false"/>
          <w:i w:val="false"/>
          <w:color w:val="000000"/>
          <w:sz w:val="28"/>
        </w:rPr>
        <w:t>
      1. Ұтыс жүлде қорының мөлшері бойынша немесе меншік құқығындағы лотереяларда ұтыстарды төлеу үшін лотерея билеттерін сатуға арналған жабдықтардың тиістігі бойынша талаптарды сақтамау – лицензияның қолданылуын тоқтата тұрып, орта кәсіпкерлік субъектілері болып табылатын заңды тұлғаларға – бес жүз, ірі кәсіпкерлік субъектілері болып табылатын заңды тұлғаларға – бір мың айлық есептік көрсеткіш мөлшерінде айыппұл салуға әкеп соғады.</w:t>
      </w:r>
      <w:r>
        <w:br/>
      </w:r>
      <w:r>
        <w:rPr>
          <w:rFonts w:ascii="Times New Roman"/>
          <w:b w:val="false"/>
          <w:i w:val="false"/>
          <w:color w:val="000000"/>
          <w:sz w:val="28"/>
        </w:rPr>
        <w:t>
      2. Тираж нәтижелері және тираждық лотереяның лотерея билеттері бойынша ұтыстар туралы, сондай-ақ бір сәттік лотерея ұтысының нәтижелері туралы мәліметтерді Қазақстан Республикасының бүкіл аумағына таралатын мерзімдік баспа басылымдарында және интернет-ресурста жарияламау және (немесе) уақытылы жарияламау – лицензияның қолданылуын тоқтата тұрып, орта кәсіпкерлік субъектілері болып табылатын заңды тұлғаларға – бес жүз, ірі кәсіпкерлік субъектілері болып табылатын заңды тұлғаларға – бір мың айлық есептік көрсеткіш мөлшерінде айыппұл салуға әкеп соғады.</w:t>
      </w:r>
      <w:r>
        <w:br/>
      </w:r>
      <w:r>
        <w:rPr>
          <w:rFonts w:ascii="Times New Roman"/>
          <w:b w:val="false"/>
          <w:i w:val="false"/>
          <w:color w:val="000000"/>
          <w:sz w:val="28"/>
        </w:rPr>
        <w:t>
      3. Лотереяны ұйымдастырушының лотереяның жүлде қорын лотереяға қатысушыларға лотереялар және лотерея қызметі саласындағы заңнаманың талаптарына сәйкес ұтыстарды төлеу, беру немесе ұсынудан басқа мақсаттарға пайдалануы – лицензияның қолданылуын тоқтата тұрып, орта кәсіпкерлік субъектілері болып табылатын заңды тұлғаларға – бес жүз, ірі кәсіпкерлік субъектілері болып табылатын заңды тұлғаларға – бір мың айлық есептік көрсеткіш мөлшерінде айыппұл салуға әкеп соғады.</w:t>
      </w:r>
      <w:r>
        <w:br/>
      </w:r>
      <w:r>
        <w:rPr>
          <w:rFonts w:ascii="Times New Roman"/>
          <w:b w:val="false"/>
          <w:i w:val="false"/>
          <w:color w:val="000000"/>
          <w:sz w:val="28"/>
        </w:rPr>
        <w:t>
      4. «Ұлттық лотерея», «Қазақстандық лотерея», «мемлекеттік лотерея»,  «Қазақстан Республикасының лотереясы» сөз тіркестерін әр түрлі септіктерде және сөз құрамында пайдалану – шағын және орта кәсіпкерлік субъектілері болып табылатын заңды тұлғаларға – бес жүз, ірі кәсіпкерлік субъектілері болып табылатын заңды тұлғаларға – бір мың айлық есептік көрсеткіш мөлшерінде айыппұл салуға әкеп соғады.</w:t>
      </w:r>
      <w:r>
        <w:br/>
      </w:r>
      <w:r>
        <w:rPr>
          <w:rFonts w:ascii="Times New Roman"/>
          <w:b w:val="false"/>
          <w:i w:val="false"/>
          <w:color w:val="000000"/>
          <w:sz w:val="28"/>
        </w:rPr>
        <w:t>
      5. Осы баптың бірінші бөлігінде көзделген әрекеттерді әкімшілік жаза қолданылғаннан кейін бір жыл ішінде қайта жасау – лотерея жабдығын және әкімшілік құқық бұзушылық жасау салдарынан алынған өзге де кірістер тәркілене отырып, лицензиядан айыра отырып, орта кәсіпкерлік субъектілері болып табылатын заңды тұлғаларға – бір мың, ірі кәсіпкерлік субъектілері болып табылатын заңды тұлғаларға – екі мың айлық есептік көрсеткіш мөлшерінде айыппұл салуға әкеп соғады.»;</w:t>
      </w:r>
      <w:r>
        <w:br/>
      </w:r>
      <w:r>
        <w:rPr>
          <w:rFonts w:ascii="Times New Roman"/>
          <w:b w:val="false"/>
          <w:i w:val="false"/>
          <w:color w:val="000000"/>
          <w:sz w:val="28"/>
        </w:rPr>
        <w:t>
      6. Осы баптың екінші, үшінші және төртінші бөліктерінде көзделген әрекеттерді әкімшілік жаза қолданылғаннан кейін бір жыл ішінде қайта жасау – лицензиядан айыра отырып, орта кәсіпкерлік субъектілері болып табылатын заңды тұлғаларға – бір мың, ірі кәсіпкерлік субъектілері болып табылатын заңды тұлғаларға – екі мың айлық есептік көрсеткіш мөлшерінде айыппұл салуға әкеп соғады.»;</w:t>
      </w:r>
      <w:r>
        <w:br/>
      </w:r>
      <w:r>
        <w:rPr>
          <w:rFonts w:ascii="Times New Roman"/>
          <w:b w:val="false"/>
          <w:i w:val="false"/>
          <w:color w:val="000000"/>
          <w:sz w:val="28"/>
        </w:rPr>
        <w:t>
      2) 541-баптың бірінші бөлігі мынадай редакцияда жазылсын:</w:t>
      </w:r>
      <w:r>
        <w:br/>
      </w:r>
      <w:r>
        <w:rPr>
          <w:rFonts w:ascii="Times New Roman"/>
          <w:b w:val="false"/>
          <w:i w:val="false"/>
          <w:color w:val="000000"/>
          <w:sz w:val="28"/>
        </w:rPr>
        <w:t>
      1. Мамандандырылған аудандық және оларға теңестiрiлген әкiмшiлiк соттардың судьялары, осы баптың үшiншi бөлiгiнде көзделген жағдайларды қоспағанда, осы Кодекстiң 79-1, 79-3, 79-4, 79-5, 79-6, 80 - 84, 85 (төртiншi және бесiншi бөлiктерiнде), 85-1 (екiншi бөлiгiнде), 85-2 (екiншi бөлiгiнде), 85-3, 86, 86-1, 87-2, 87-3, 87-4, 87-5, 95 - 110-1, 124 (бiрiншi бөлiгiнде), 127, 129, 130, 135-1, 136 - 136-2, 140 (екiншi бөлiгiнде), 141-1, 143, 143-1, 143-2, 144-1, 145, 146-1, 147, 147-1 (екiншi бөлiгiнде), 147-6 (2-1-бөлігінде), 147-10 (екінші, төртінші, бесінші, алтыншы, жетінші, оныншы, он бірінші, он екінші, он үшінші, он төртінші бөліктерінде), 147-11, 147-12, 147-13, 151, 151-1, 153, 154, 154-1, 155, 155-1 (төртiншi бөлiгiнде), 155-2, 156, 157, 157-1, 158, 158-3, 158-4, 158-5, 159, 161 (бiрiншi, төртiншi және бесiншi бөлiктерiнде), 162, 163 (үшінші, төртінші, алтыншы, жетінші және тоғызыншы бөліктерінде), 163-2, 163-3, 163-4, 163-6, 167-1 (екiншi және үшiншi бөлiктерiнде), 168-1, 168-3, 168-5, 168-8, 175 (екiншi бөлiгiнде) (жекеше нотариустар, жеке сот орындаушылары, аудиторлар және аудиторлық ұйымдар жасаған құқық бұзушылықтар бөлiгiнде), 176 (бiрiншi және үшінші бөлiктерiнде), 177-3, 177-4, 177-5, 179 (бірінші және екінші бөліктерінде), 179-1, 183, 184, 184-1, 185, 187, 188 (екiншi бөлiгiнде), 190, 192, 200, 202, 203, 208-1, 209, 213 (төртінші - алтыншы бөліктерінде), 214, 218-1 (жетінші бөлігінде), 219-6, 219-8 (екінші және үшінші бөліктерінде), 222 - 226, 228 - 229, 230-1, 230-2, 231 (екiншi бөлiгiнде), 232, 233, 234-1, 235 (екiншi бөлiгiнде), 235-1 (төртінші бөлігінде), 237, 237-1, 240-2, 246 (екiншi бөлiгiнде), 275-1, 278 (бiрiншi бөлiгiнде), 283 (бiрiншi, үшiншi бөлiктерiнде), 298 (екiншi, үшiншi бөлiктерiнде), 298-1 (екiншi бөлiгiнде), 302 (үшiншi бөлiгiнде), 303 (екiншi бөлiгiнде), 304 (екiншi бөлiгiнде), 305 (екiншi бөлiгiнде), 306 (екiншi бөлiгiнде), 306-1 (үшiншi бөлiгiнде), 306-2, 306-3 (екiншi және үшiншi бөлiктерiнде), 308, 309-1 (жетiншi, сегiзiншi бөлiктерiнде), 309-2 (төртiншi бөлiгiнде), 309-4 (сегізінші, тоғызыншы бөліктерінде), 309-5, 310-1 (1-1 және екінші бөліктерінде), 311-1 (жетiншi бөлiгiнде), 312-1, 314, 315, 316, 317 (екiншi және үшiншi бөлiктерiнде), 317-1, 317-2, 317-4 (екінші және үшінші бөліктерінде), 318, 319, 319-1, 320 (бiрiншi және 1-1-бөлiктерiнде), 321, 322 (үшiншi, төртiншi және бесiншi бөлiктерiнде), 323 (екiншi бөлiгiнде), 324 (екiншi және үшiншi бөлiктерiнде), 324-1, 324-2, 326, 327 (бiрiншi бөлiгiнде), 328, 330, 330-1 (екiншi бөлiгiнде), 332 (бiрiншi, екiншi, төртiншi бөлiктерiнде), 335, 336 (үшiншi бөлiгiнде), 336-1 (үшiншi бөлiгiнде), 336-2 (үшiншi бөлiгiнде), 338 (бiрiншi бөлiгiнде), 338-1, 338-2, 339, 340, 342 - 344, 346 - 357, 357-1, 357-2 (екiншi бөлiгiнде), 357-3, 357-4, 357-5, 357-6, 357-7 (екiншi бөлiгiнде), 359, 361, 362, 362-1, 363, 365, 366, 367, 368, 368-1, 369 (екiншi бөлiгiнде), 370 (екiншi бөлiгiнде), 371 (екiншi бөлiгiнде), 372 - 376, 380 (екiншi бөлiгiнде), 380-2, 381-1, 386 (үшiншi бөлiгiнде), 388, 389-1, 390 (екiншi бөлiгiнде), 391 (екiншi бөлiгiнде), 391-1 (екiншi және үшiншi бөлiктерiнде), 393, 394 (екiншi, үшінші және төртінші бөлiктерiнде), 394-1, 396 (төртiншi бөлiгiнде), 400-1, 400-2, 405 (бiрiншi бөлiгiнде), 409, 410, 413, 413-1, 413-2, 414, 415, 417, 417-1, 418, 421, 423, 424, 425-1, 426 - 430, 433, 442, 443 (бесiншi бөлiгiнде), 445, 446 (екiншi бөлiгiнде), 446-1, 453 (екiншi бөлiгiнде), 454 (бiрiншi - үшiншi бөлiктерiнде), 461 (3-1-бөлiгiнде), 463-3 (бесiншi бөлiгiнде), 464-1 (бiрiншi және екiншi бөлiктерiнде), 465 (екiншi бөлiгiнде), 466 (екiншi бөлiгiнде), 467, 468 (бiрiншi және екiншi бөлiктерiнде), 468-1, 468-2, 469, 471 (1-1, 1-2 және екiншi бөлiктерiнде), 473 (үшiншi бөлiгiнде), 474-1, 477 (үшiншi бөлiгiнде), 484, 492 (екiншi бөлiгiнде), 494 (екiншi бөлiгiнде), 494-1 (үшiншi және бесiншi бөлiктерiнде), 496 (екiншi бөлiгiнде), 501, 512-1 - 512-5, 513 - 518, 520 - 537-1-баптарында көзделген әкiмшiлiк құқық бұзушылық туралы iстердi қарайды.</w:t>
      </w:r>
      <w:r>
        <w:br/>
      </w:r>
      <w:r>
        <w:rPr>
          <w:rFonts w:ascii="Times New Roman"/>
          <w:b w:val="false"/>
          <w:i w:val="false"/>
          <w:color w:val="000000"/>
          <w:sz w:val="28"/>
        </w:rPr>
        <w:t>
      3) 636-баптың 1-тармағының 1) тармақшасындағы он алтыншы абзац мынадай редакцияда жазылсын:</w:t>
      </w:r>
      <w:r>
        <w:br/>
      </w:r>
      <w:r>
        <w:rPr>
          <w:rFonts w:ascii="Times New Roman"/>
          <w:b w:val="false"/>
          <w:i w:val="false"/>
          <w:color w:val="000000"/>
          <w:sz w:val="28"/>
        </w:rPr>
        <w:t>
      «ойын бизнесі және лотерея қызметі саласындағы уәкілетті орган (168-3, 338 (бірінші бөлік), 338-1, 338-2-баптар).»;</w:t>
      </w:r>
      <w:r>
        <w:br/>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 № 5, 36, 41-құжаттар; № 8, 64-құжат; № 13, 91-құжат; № 14, 94-құжат; № 18-19, 119-құжат; № 23-24, 125 құжат, 2013 ж., № 2, 13-құжат; № 5-6, 30-құжат; № 8, 50-құжат; № 9, 51-құжат; № 14, 72-құжат; № 15, 81, 82-құжаттар, № 16, 83-құжат):</w:t>
      </w:r>
      <w:r>
        <w:br/>
      </w:r>
      <w:r>
        <w:rPr>
          <w:rFonts w:ascii="Times New Roman"/>
          <w:b w:val="false"/>
          <w:i w:val="false"/>
          <w:color w:val="000000"/>
          <w:sz w:val="28"/>
        </w:rPr>
        <w:t>
      51-баптың 2-тармағы 1) тармақшасының бесінші абзацы алып тасталсын.</w:t>
      </w:r>
      <w:r>
        <w:br/>
      </w:r>
      <w:r>
        <w:rPr>
          <w:rFonts w:ascii="Times New Roman"/>
          <w:b w:val="false"/>
          <w:i w:val="false"/>
          <w:color w:val="000000"/>
          <w:sz w:val="28"/>
        </w:rPr>
        <w:t>
      3.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w:t>
      </w:r>
      <w:r>
        <w:br/>
      </w:r>
      <w:r>
        <w:rPr>
          <w:rFonts w:ascii="Times New Roman"/>
          <w:b w:val="false"/>
          <w:i w:val="false"/>
          <w:color w:val="000000"/>
          <w:sz w:val="28"/>
        </w:rPr>
        <w:t>
      913-баптың 1-тармағы мынадай редакцияда жазылсын:</w:t>
      </w:r>
      <w:r>
        <w:br/>
      </w:r>
      <w:r>
        <w:rPr>
          <w:rFonts w:ascii="Times New Roman"/>
          <w:b w:val="false"/>
          <w:i w:val="false"/>
          <w:color w:val="000000"/>
          <w:sz w:val="28"/>
        </w:rPr>
        <w:t>
      «1. Мемлекет пен уәкiлеттi мемлекеттік органнан лотереялар, тотализаторлар мен тәуекелге негiзделген басқа да ойындар өткізуге лицензия алған тұлғаның осы ойындарға қатысушылармен арасындағы қатынастары шартқа негiзделген. Мұндай шарт лотерея билетін, түбiртекті немесе өзге құжатты берумен ресiмделедi және ойындарға қатысушы лотерея билетінiң құнын немесе ойындарға қатысудың өзге төлемiн төлеген кезден бастап жасалған болып танылады.»;</w:t>
      </w:r>
      <w:r>
        <w:br/>
      </w:r>
      <w:r>
        <w:rPr>
          <w:rFonts w:ascii="Times New Roman"/>
          <w:b w:val="false"/>
          <w:i w:val="false"/>
          <w:color w:val="000000"/>
          <w:sz w:val="28"/>
        </w:rPr>
        <w:t>
      4. «Кәсіптік одақтар туралы» 1993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Сотының Жаршысы, 1993 ж., № 8, 200-құжат; 1995 ж., № 20, 121-құжат; Қазақстан Республикасы Парламентінің Жаршысы, 2002 ж., № 15, 147-құжат; 2007 ж., № 9, 67-құжат; 2009 ж., № 8, 44-құжат; 2013 ж., № 15, 75-құжат):</w:t>
      </w:r>
      <w:r>
        <w:br/>
      </w:r>
      <w:r>
        <w:rPr>
          <w:rFonts w:ascii="Times New Roman"/>
          <w:b w:val="false"/>
          <w:i w:val="false"/>
          <w:color w:val="000000"/>
          <w:sz w:val="28"/>
        </w:rPr>
        <w:t>
      24-баптың екінші бөлігіндегі «лотереялар,» деген сөз алып тасталсын.</w:t>
      </w:r>
      <w:r>
        <w:br/>
      </w:r>
      <w:r>
        <w:rPr>
          <w:rFonts w:ascii="Times New Roman"/>
          <w:b w:val="false"/>
          <w:i w:val="false"/>
          <w:color w:val="000000"/>
          <w:sz w:val="28"/>
        </w:rPr>
        <w:t>
      5. «Қоғамдық бірлестіктер туралы» 1996 жылғы 31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234-құжат; 2000 ж., № 3-4, 63-құжат; 2001 ж., № 24, 338-құжат; 2005 ж., № 5, 5-құжат; № 13, 53-құжат; 2007 ж., № 9, 67-құжат; 2009 ж., № 2-3, 9-құжат, № 8, 44-құжат; 2010 ж., № 8, 41-құжат; 2012 ж., № 2, 13-құжат; № 21-22, 124-құжат):</w:t>
      </w:r>
      <w:r>
        <w:br/>
      </w:r>
      <w:r>
        <w:rPr>
          <w:rFonts w:ascii="Times New Roman"/>
          <w:b w:val="false"/>
          <w:i w:val="false"/>
          <w:color w:val="000000"/>
          <w:sz w:val="28"/>
        </w:rPr>
        <w:t>
      21-баптың екінші бөлігіндегі «, лотереялар» деген сөз алып тасталсын.</w:t>
      </w:r>
      <w:r>
        <w:br/>
      </w:r>
      <w:r>
        <w:rPr>
          <w:rFonts w:ascii="Times New Roman"/>
          <w:b w:val="false"/>
          <w:i w:val="false"/>
          <w:color w:val="000000"/>
          <w:sz w:val="28"/>
        </w:rPr>
        <w:t>
      6.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14, 200-құжат; № 22, 308-құжат; № 24, 443-құжат; 2001 ж., № 13-14, 173, 176-құжаттар; № 24, 338-құжат; 2003 ж., № 24, 178-құжат; 2004 ж., № 14, 84-құжат; № 23, 142-құжат; 2011 ж., № 5, 43-құжат; № 13, 114-құжат):</w:t>
      </w:r>
      <w:r>
        <w:br/>
      </w:r>
      <w:r>
        <w:rPr>
          <w:rFonts w:ascii="Times New Roman"/>
          <w:b w:val="false"/>
          <w:i w:val="false"/>
          <w:color w:val="000000"/>
          <w:sz w:val="28"/>
        </w:rPr>
        <w:t>
      3-баптың 6) тармақшасы мынадай редакцияда жазылсын:</w:t>
      </w:r>
      <w:r>
        <w:br/>
      </w:r>
      <w:r>
        <w:rPr>
          <w:rFonts w:ascii="Times New Roman"/>
          <w:b w:val="false"/>
          <w:i w:val="false"/>
          <w:color w:val="000000"/>
          <w:sz w:val="28"/>
        </w:rPr>
        <w:t>
      «6) жергілікті атқарушы органның Қазақстан Республикасының бюджет заңдарына сәйкес қарыздар тарту қажеттілігі мен шарттары туралы шешім қабылдауға;».</w:t>
      </w:r>
      <w:r>
        <w:br/>
      </w:r>
      <w:r>
        <w:rPr>
          <w:rFonts w:ascii="Times New Roman"/>
          <w:b w:val="false"/>
          <w:i w:val="false"/>
          <w:color w:val="000000"/>
          <w:sz w:val="28"/>
        </w:rPr>
        <w:t>
      7. «Почта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 2013 ж., № 14, 75-құжат):</w:t>
      </w:r>
      <w:r>
        <w:br/>
      </w:r>
      <w:r>
        <w:rPr>
          <w:rFonts w:ascii="Times New Roman"/>
          <w:b w:val="false"/>
          <w:i w:val="false"/>
          <w:color w:val="000000"/>
          <w:sz w:val="28"/>
        </w:rPr>
        <w:t>
      4-баптың 3-тармағының 14) тармақшасы алып тасталсын.</w:t>
      </w:r>
      <w:r>
        <w:br/>
      </w:r>
      <w:r>
        <w:rPr>
          <w:rFonts w:ascii="Times New Roman"/>
          <w:b w:val="false"/>
          <w:i w:val="false"/>
          <w:color w:val="000000"/>
          <w:sz w:val="28"/>
        </w:rPr>
        <w:t>
      8.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 2011 ж., № 1, 2-құжат; № 2, 21, 26-құжаттар, № 11, 102-құжат, № 12, 111-құжат, № 17, 136-құжат, № 24, 196-құжат, 2012 ж., № 2, 14-құжат, № 3, 25-құжат, № 12, 84-құжат, № 13, 91-құжат, № 15, 97-құжат, № 21-22, 124-құжат; 2013 ж., № 4, 21-құжат; № 10-11, 56-құжат; № 12, 57-құжат; № 16, 83-құжат):</w:t>
      </w:r>
      <w:r>
        <w:br/>
      </w:r>
      <w:r>
        <w:rPr>
          <w:rFonts w:ascii="Times New Roman"/>
          <w:b w:val="false"/>
          <w:i w:val="false"/>
          <w:color w:val="000000"/>
          <w:sz w:val="28"/>
        </w:rPr>
        <w:t>
      1) 6-баптың 3) тармақшасы мынадай редакцияда жазылсын:</w:t>
      </w:r>
      <w:r>
        <w:br/>
      </w:r>
      <w:r>
        <w:rPr>
          <w:rFonts w:ascii="Times New Roman"/>
          <w:b w:val="false"/>
          <w:i w:val="false"/>
          <w:color w:val="000000"/>
          <w:sz w:val="28"/>
        </w:rPr>
        <w:t>
      «3) Қазақстан Республикасы Ұлттық банкі Қазақстан Республикасының заңдарына сәйкес бекітетін біліктілік талаптарын, сондай-ақ ойын бизнесі және лотереяны ұйымдастыру және өткізу саласындағы қызмет түрлеріне қойылатын біліктілік талаптарын қоспағанда, біліктілік талаптарын және оларға сәйкестікті растайтын құжаттар тізбесін бекіту;»;</w:t>
      </w:r>
      <w:r>
        <w:br/>
      </w:r>
      <w:r>
        <w:rPr>
          <w:rFonts w:ascii="Times New Roman"/>
          <w:b w:val="false"/>
          <w:i w:val="false"/>
          <w:color w:val="000000"/>
          <w:sz w:val="28"/>
        </w:rPr>
        <w:t>
      2) 9-баптың 1-тармағының 2) тармақшасы мынадай редакцияда жазылсын:</w:t>
      </w:r>
      <w:r>
        <w:br/>
      </w:r>
      <w:r>
        <w:rPr>
          <w:rFonts w:ascii="Times New Roman"/>
          <w:b w:val="false"/>
          <w:i w:val="false"/>
          <w:color w:val="000000"/>
          <w:sz w:val="28"/>
        </w:rPr>
        <w:t>
      «2) біржолғы лицензия - рұқсат етілген мерзім, көлем, салмақ немесе саны шегінде (заттай не ақшалай алғанда) жекелеген қызмет түрімен айналысуға, сондай-ақ «Ойын бизнесі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 шегінде ойын бизнесі саласында, «Лотереялар және лотерея қызметі туралы» Қазақстан Республикасының Заңында белгіленген мерзім шегінде лотерея қызметі саласында қызмет түрлерімен айналысуға және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көлем шегінде үлескерлердің ақшасын тарту есебінен тұрғын ғимараттар құрылысын ұйымдастыру жөніндегі қызметпен айналысуға»;</w:t>
      </w:r>
      <w:r>
        <w:br/>
      </w:r>
      <w:r>
        <w:rPr>
          <w:rFonts w:ascii="Times New Roman"/>
          <w:b w:val="false"/>
          <w:i w:val="false"/>
          <w:color w:val="000000"/>
          <w:sz w:val="28"/>
        </w:rPr>
        <w:t>
      3) 27-баптың 7) тармақшасы мынадай редакцияда жазылсын:</w:t>
      </w:r>
      <w:r>
        <w:br/>
      </w:r>
      <w:r>
        <w:rPr>
          <w:rFonts w:ascii="Times New Roman"/>
          <w:b w:val="false"/>
          <w:i w:val="false"/>
          <w:color w:val="000000"/>
          <w:sz w:val="28"/>
        </w:rPr>
        <w:t>
      «7) лотереяны ұйымдастыру және өткізу (ұлттық лотерея оператормен жүзеге асыратын ұлттық лотереялардан басқа).</w:t>
      </w:r>
      <w:r>
        <w:br/>
      </w:r>
      <w:r>
        <w:rPr>
          <w:rFonts w:ascii="Times New Roman"/>
          <w:b w:val="false"/>
          <w:i w:val="false"/>
          <w:color w:val="000000"/>
          <w:sz w:val="28"/>
        </w:rPr>
        <w:t>
      Қызметтің осы түрі қызметтің мынадай кіші түрлерін:</w:t>
      </w:r>
      <w:r>
        <w:br/>
      </w:r>
      <w:r>
        <w:rPr>
          <w:rFonts w:ascii="Times New Roman"/>
          <w:b w:val="false"/>
          <w:i w:val="false"/>
          <w:color w:val="000000"/>
          <w:sz w:val="28"/>
        </w:rPr>
        <w:t xml:space="preserve">
      тираждық лотереяны; </w:t>
      </w:r>
      <w:r>
        <w:br/>
      </w:r>
      <w:r>
        <w:rPr>
          <w:rFonts w:ascii="Times New Roman"/>
          <w:b w:val="false"/>
          <w:i w:val="false"/>
          <w:color w:val="000000"/>
          <w:sz w:val="28"/>
        </w:rPr>
        <w:t>
      бір сәттік лотереяны;</w:t>
      </w:r>
      <w:r>
        <w:br/>
      </w:r>
      <w:r>
        <w:rPr>
          <w:rFonts w:ascii="Times New Roman"/>
          <w:b w:val="false"/>
          <w:i w:val="false"/>
          <w:color w:val="000000"/>
          <w:sz w:val="28"/>
        </w:rPr>
        <w:t>
      бинго-лотереяны қамтиды;»;</w:t>
      </w:r>
      <w:r>
        <w:br/>
      </w:r>
      <w:r>
        <w:rPr>
          <w:rFonts w:ascii="Times New Roman"/>
          <w:b w:val="false"/>
          <w:i w:val="false"/>
          <w:color w:val="000000"/>
          <w:sz w:val="28"/>
        </w:rPr>
        <w:t>
      4) 42-баптың 6-тармағы мынадай мазмұндағы үшінші бөлікпен толықтырылсын:</w:t>
      </w:r>
      <w:r>
        <w:br/>
      </w:r>
      <w:r>
        <w:rPr>
          <w:rFonts w:ascii="Times New Roman"/>
          <w:b w:val="false"/>
          <w:i w:val="false"/>
          <w:color w:val="000000"/>
          <w:sz w:val="28"/>
        </w:rPr>
        <w:t>
      «Лотереяны ұйымдастыру және өткізу жөніндегі қызметпен айналысу құқығына лицензиялар берудің шарттары мен тәртібі «Лотереялар және лотерея қызметі туралы» Қазақстан Республикасының Заңында айқындалады.»;</w:t>
      </w:r>
      <w:r>
        <w:br/>
      </w:r>
      <w:r>
        <w:rPr>
          <w:rFonts w:ascii="Times New Roman"/>
          <w:b w:val="false"/>
          <w:i w:val="false"/>
          <w:color w:val="000000"/>
          <w:sz w:val="28"/>
        </w:rPr>
        <w:t>
      5) 47-баптың 2-тармағының бірінші бөлігі мынадай мазмұндағы</w:t>
      </w:r>
      <w:r>
        <w:br/>
      </w:r>
      <w:r>
        <w:rPr>
          <w:rFonts w:ascii="Times New Roman"/>
          <w:b w:val="false"/>
          <w:i w:val="false"/>
          <w:color w:val="000000"/>
          <w:sz w:val="28"/>
        </w:rPr>
        <w:t>
      5) тармақшамен толықтырылсын:</w:t>
      </w:r>
      <w:r>
        <w:br/>
      </w:r>
      <w:r>
        <w:rPr>
          <w:rFonts w:ascii="Times New Roman"/>
          <w:b w:val="false"/>
          <w:i w:val="false"/>
          <w:color w:val="000000"/>
          <w:sz w:val="28"/>
        </w:rPr>
        <w:t>
      «5) Қазақстан Республикасының заңдарымен көзделген өзге де жағдайларда қайта ресімдеуге жатады.»;</w:t>
      </w:r>
      <w:r>
        <w:br/>
      </w:r>
      <w:r>
        <w:rPr>
          <w:rFonts w:ascii="Times New Roman"/>
          <w:b w:val="false"/>
          <w:i w:val="false"/>
          <w:color w:val="000000"/>
          <w:sz w:val="28"/>
        </w:rPr>
        <w:t>
      9.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2012 ж., № 3, 25, 27-құжаттар; № 11, 80-құжат, № 15, 97-құжат; № 20, 121-құжат; 2013 ж., № 2, 11-құжат; № 10-11, 56-құжат; № 14, 72-құжат; № 16, 83-құжат):</w:t>
      </w:r>
      <w:r>
        <w:br/>
      </w:r>
      <w:r>
        <w:rPr>
          <w:rFonts w:ascii="Times New Roman"/>
          <w:b w:val="false"/>
          <w:i w:val="false"/>
          <w:color w:val="000000"/>
          <w:sz w:val="28"/>
        </w:rPr>
        <w:t>
      көрсетілген Заңға қосымшаның 1-тармағының 108) тармақшасындағы «сақталуына жүзеге асырылады.» деген сөздер «сақталуына;» деген сөзбен ауыстырылып, мынадай мазмұндағы 108) тармақшамен толықтырылсын:</w:t>
      </w:r>
      <w:r>
        <w:br/>
      </w:r>
      <w:r>
        <w:rPr>
          <w:rFonts w:ascii="Times New Roman"/>
          <w:b w:val="false"/>
          <w:i w:val="false"/>
          <w:color w:val="000000"/>
          <w:sz w:val="28"/>
        </w:rPr>
        <w:t>
      «108) Қазақстан Республикасының лотереялар және лотерея қызметі туралы заңнамасының сақталуына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