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6848" w14:textId="6a66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Италия Республикасының Үкіметі арасындағы әскери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2013 жылғы 24 қыркүйектегі № 997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2012 жылғы 7 маусымда Рим қаласында жасалған Қазақстан Республикасының Үкіметі мен Италия Республикасының Үкіметі арасындағы әскери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left"/>
      </w:pPr>
      <w:r>
        <w:rPr>
          <w:rFonts w:ascii="Times New Roman"/>
          <w:b/>
          <w:i w:val="false"/>
          <w:color w:val="000000"/>
        </w:rPr>
        <w:t xml:space="preserve"> 
Қазақстан Республикасының Үкіметі мен Италия Республикасының</w:t>
      </w:r>
      <w:r>
        <w:br/>
      </w:r>
      <w:r>
        <w:rPr>
          <w:rFonts w:ascii="Times New Roman"/>
          <w:b/>
          <w:i w:val="false"/>
          <w:color w:val="000000"/>
        </w:rPr>
        <w:t>
Үкіметі арасындағы Әскери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(2015 жылғы 10 тамызда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6, 57-құжат)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Италия Республикасының Үкіметі,</w:t>
      </w:r>
      <w:r>
        <w:br/>
      </w:r>
      <w:r>
        <w:rPr>
          <w:rFonts w:ascii="Times New Roman"/>
          <w:b w:val="false"/>
          <w:i w:val="false"/>
          <w:color w:val="000000"/>
          <w:sz w:val="28"/>
        </w:rPr>
        <w:t>
      1997 жылғы 5 мамырдағы Қазақстан Республикасы мен Италия Республикасы арасындағы Достық пен ынтымақтастық туралы </w:t>
      </w:r>
      <w:r>
        <w:rPr>
          <w:rFonts w:ascii="Times New Roman"/>
          <w:b w:val="false"/>
          <w:i w:val="false"/>
          <w:color w:val="000000"/>
          <w:sz w:val="28"/>
        </w:rPr>
        <w:t>шарттың</w:t>
      </w:r>
      <w:r>
        <w:rPr>
          <w:rFonts w:ascii="Times New Roman"/>
          <w:b w:val="false"/>
          <w:i w:val="false"/>
          <w:color w:val="000000"/>
          <w:sz w:val="28"/>
        </w:rPr>
        <w:t xml:space="preserve"> ережелері негізінде іс-қимыл жасай отырып,</w:t>
      </w:r>
      <w:r>
        <w:br/>
      </w:r>
      <w:r>
        <w:rPr>
          <w:rFonts w:ascii="Times New Roman"/>
          <w:b w:val="false"/>
          <w:i w:val="false"/>
          <w:color w:val="000000"/>
          <w:sz w:val="28"/>
        </w:rPr>
        <w:t>
      халықаралық құқық нормалары мен екі мемлекеттің халықаралық міндеттемелерін негізге ала отырып,</w:t>
      </w:r>
      <w:r>
        <w:br/>
      </w:r>
      <w:r>
        <w:rPr>
          <w:rFonts w:ascii="Times New Roman"/>
          <w:b w:val="false"/>
          <w:i w:val="false"/>
          <w:color w:val="000000"/>
          <w:sz w:val="28"/>
        </w:rPr>
        <w:t>
      екі мемлекет арасындағы әскери ынтымақтастықты кеңейтуге және осы саладағы өзара түсіністікті тереңдетуге ұмтыла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мақсаты Тараптар мемлекеттерінің ұлттық заңнамаларына және Италия тарапы үшін еуропалық заңнама нормаларына сәйкес тең құқықтық пен өзаралық принциптерінде әскери саладағы өзара тиімді ынтымақтастықты жүзеге асыру болып табылады.</w:t>
      </w:r>
    </w:p>
    <w:bookmarkStart w:name="z6" w:id="3"/>
    <w:p>
      <w:pPr>
        <w:spacing w:after="0"/>
        <w:ind w:left="0"/>
        <w:jc w:val="left"/>
      </w:pPr>
      <w:r>
        <w:rPr>
          <w:rFonts w:ascii="Times New Roman"/>
          <w:b/>
          <w:i w:val="false"/>
          <w:color w:val="000000"/>
        </w:rPr>
        <w:t xml:space="preserve"> 
2-бап</w:t>
      </w:r>
    </w:p>
    <w:bookmarkEnd w:id="3"/>
    <w:bookmarkStart w:name="z7" w:id="4"/>
    <w:p>
      <w:pPr>
        <w:spacing w:after="0"/>
        <w:ind w:left="0"/>
        <w:jc w:val="both"/>
      </w:pPr>
      <w:r>
        <w:rPr>
          <w:rFonts w:ascii="Times New Roman"/>
          <w:b w:val="false"/>
          <w:i w:val="false"/>
          <w:color w:val="000000"/>
          <w:sz w:val="28"/>
        </w:rPr>
        <w:t>
      1. Тараптар әскери ынтымақтастықты мынадай салаларда жүзеге</w:t>
      </w:r>
      <w:r>
        <w:br/>
      </w:r>
      <w:r>
        <w:rPr>
          <w:rFonts w:ascii="Times New Roman"/>
          <w:b w:val="false"/>
          <w:i w:val="false"/>
          <w:color w:val="000000"/>
          <w:sz w:val="28"/>
        </w:rPr>
        <w:t>
асырады:</w:t>
      </w:r>
      <w:r>
        <w:br/>
      </w:r>
      <w:r>
        <w:rPr>
          <w:rFonts w:ascii="Times New Roman"/>
          <w:b w:val="false"/>
          <w:i w:val="false"/>
          <w:color w:val="000000"/>
          <w:sz w:val="28"/>
        </w:rPr>
        <w:t>
      1) қорғаныс саясаты;</w:t>
      </w:r>
      <w:r>
        <w:br/>
      </w:r>
      <w:r>
        <w:rPr>
          <w:rFonts w:ascii="Times New Roman"/>
          <w:b w:val="false"/>
          <w:i w:val="false"/>
          <w:color w:val="000000"/>
          <w:sz w:val="28"/>
        </w:rPr>
        <w:t>
      2) әскери білім беру және даярлық;</w:t>
      </w:r>
      <w:r>
        <w:br/>
      </w:r>
      <w:r>
        <w:rPr>
          <w:rFonts w:ascii="Times New Roman"/>
          <w:b w:val="false"/>
          <w:i w:val="false"/>
          <w:color w:val="000000"/>
          <w:sz w:val="28"/>
        </w:rPr>
        <w:t>
      3) қару-жарақ пен әскери техниканы импорттау және экспорттау;</w:t>
      </w:r>
      <w:r>
        <w:br/>
      </w:r>
      <w:r>
        <w:rPr>
          <w:rFonts w:ascii="Times New Roman"/>
          <w:b w:val="false"/>
          <w:i w:val="false"/>
          <w:color w:val="000000"/>
          <w:sz w:val="28"/>
        </w:rPr>
        <w:t>
      4) тылдық қамтамасыз ету;</w:t>
      </w:r>
      <w:r>
        <w:br/>
      </w:r>
      <w:r>
        <w:rPr>
          <w:rFonts w:ascii="Times New Roman"/>
          <w:b w:val="false"/>
          <w:i w:val="false"/>
          <w:color w:val="000000"/>
          <w:sz w:val="28"/>
        </w:rPr>
        <w:t>
      5) әскери заңнама және қарулы күштердегі заң қызметі;</w:t>
      </w:r>
      <w:r>
        <w:br/>
      </w:r>
      <w:r>
        <w:rPr>
          <w:rFonts w:ascii="Times New Roman"/>
          <w:b w:val="false"/>
          <w:i w:val="false"/>
          <w:color w:val="000000"/>
          <w:sz w:val="28"/>
        </w:rPr>
        <w:t>
      6) әскери медицина;</w:t>
      </w:r>
      <w:r>
        <w:br/>
      </w:r>
      <w:r>
        <w:rPr>
          <w:rFonts w:ascii="Times New Roman"/>
          <w:b w:val="false"/>
          <w:i w:val="false"/>
          <w:color w:val="000000"/>
          <w:sz w:val="28"/>
        </w:rPr>
        <w:t>
      7) халықаралық бітімгершілік қызметі;</w:t>
      </w:r>
      <w:r>
        <w:br/>
      </w:r>
      <w:r>
        <w:rPr>
          <w:rFonts w:ascii="Times New Roman"/>
          <w:b w:val="false"/>
          <w:i w:val="false"/>
          <w:color w:val="000000"/>
          <w:sz w:val="28"/>
        </w:rPr>
        <w:t>
      8) мәдениет және спорт;</w:t>
      </w:r>
      <w:r>
        <w:br/>
      </w:r>
      <w:r>
        <w:rPr>
          <w:rFonts w:ascii="Times New Roman"/>
          <w:b w:val="false"/>
          <w:i w:val="false"/>
          <w:color w:val="000000"/>
          <w:sz w:val="28"/>
        </w:rPr>
        <w:t>
      9) өзара мүддедегі басқа да салалар.</w:t>
      </w:r>
      <w:r>
        <w:br/>
      </w:r>
      <w:r>
        <w:rPr>
          <w:rFonts w:ascii="Times New Roman"/>
          <w:b w:val="false"/>
          <w:i w:val="false"/>
          <w:color w:val="000000"/>
          <w:sz w:val="28"/>
        </w:rPr>
        <w:t>
</w:t>
      </w:r>
      <w:r>
        <w:rPr>
          <w:rFonts w:ascii="Times New Roman"/>
          <w:b w:val="false"/>
          <w:i w:val="false"/>
          <w:color w:val="000000"/>
          <w:sz w:val="28"/>
        </w:rPr>
        <w:t>
      2. Ынтымақтастықты іске асыру барысында Тараптар ынтымақтастықтың жаңа салаларын айқындайды және дамытады.</w:t>
      </w:r>
      <w:r>
        <w:br/>
      </w:r>
      <w:r>
        <w:rPr>
          <w:rFonts w:ascii="Times New Roman"/>
          <w:b w:val="false"/>
          <w:i w:val="false"/>
          <w:color w:val="000000"/>
          <w:sz w:val="28"/>
        </w:rPr>
        <w:t>
</w:t>
      </w:r>
      <w:r>
        <w:rPr>
          <w:rFonts w:ascii="Times New Roman"/>
          <w:b w:val="false"/>
          <w:i w:val="false"/>
          <w:color w:val="000000"/>
          <w:sz w:val="28"/>
        </w:rPr>
        <w:t>
      3. Ынтымақтастықтың нақты салаларын іске асыру мақсатында Тараптар жекелеген келісімдер немесе хаттамалар жасасуы мүмкін.</w:t>
      </w:r>
    </w:p>
    <w:bookmarkEnd w:id="4"/>
    <w:bookmarkStart w:name="z10"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 арасындағы ынтымақтастық мынадай нысандарда жүзеге асырылады:</w:t>
      </w:r>
      <w:r>
        <w:br/>
      </w:r>
      <w:r>
        <w:rPr>
          <w:rFonts w:ascii="Times New Roman"/>
          <w:b w:val="false"/>
          <w:i w:val="false"/>
          <w:color w:val="000000"/>
          <w:sz w:val="28"/>
        </w:rPr>
        <w:t>
      1) Тараптар делегацияларының ресми сапарлары мен жұмыс кездесулері;</w:t>
      </w:r>
      <w:r>
        <w:br/>
      </w:r>
      <w:r>
        <w:rPr>
          <w:rFonts w:ascii="Times New Roman"/>
          <w:b w:val="false"/>
          <w:i w:val="false"/>
          <w:color w:val="000000"/>
          <w:sz w:val="28"/>
        </w:rPr>
        <w:t>
      2) консультациялар мен жұмыс кездесулері шеңберінде тәжірибе алмасу;</w:t>
      </w:r>
      <w:r>
        <w:br/>
      </w:r>
      <w:r>
        <w:rPr>
          <w:rFonts w:ascii="Times New Roman"/>
          <w:b w:val="false"/>
          <w:i w:val="false"/>
          <w:color w:val="000000"/>
          <w:sz w:val="28"/>
        </w:rPr>
        <w:t>
      3) конференциялар мен семинарларға қатысу;</w:t>
      </w:r>
      <w:r>
        <w:br/>
      </w:r>
      <w:r>
        <w:rPr>
          <w:rFonts w:ascii="Times New Roman"/>
          <w:b w:val="false"/>
          <w:i w:val="false"/>
          <w:color w:val="000000"/>
          <w:sz w:val="28"/>
        </w:rPr>
        <w:t>
      4) әскери оқу орындарында оқыту;</w:t>
      </w:r>
      <w:r>
        <w:br/>
      </w:r>
      <w:r>
        <w:rPr>
          <w:rFonts w:ascii="Times New Roman"/>
          <w:b w:val="false"/>
          <w:i w:val="false"/>
          <w:color w:val="000000"/>
          <w:sz w:val="28"/>
        </w:rPr>
        <w:t>
      5) оқу жобаларына, тағылымдамалар мен курстарға қатысу;</w:t>
      </w:r>
      <w:r>
        <w:br/>
      </w:r>
      <w:r>
        <w:rPr>
          <w:rFonts w:ascii="Times New Roman"/>
          <w:b w:val="false"/>
          <w:i w:val="false"/>
          <w:color w:val="000000"/>
          <w:sz w:val="28"/>
        </w:rPr>
        <w:t>
      6) әскери оқу-жаттығуларға байқаушылардың қатысуы;</w:t>
      </w:r>
      <w:r>
        <w:br/>
      </w:r>
      <w:r>
        <w:rPr>
          <w:rFonts w:ascii="Times New Roman"/>
          <w:b w:val="false"/>
          <w:i w:val="false"/>
          <w:color w:val="000000"/>
          <w:sz w:val="28"/>
        </w:rPr>
        <w:t>
      7) ынтымақтастық салалары бойынша ақпарат және құжаттама алмасу;</w:t>
      </w:r>
      <w:r>
        <w:br/>
      </w:r>
      <w:r>
        <w:rPr>
          <w:rFonts w:ascii="Times New Roman"/>
          <w:b w:val="false"/>
          <w:i w:val="false"/>
          <w:color w:val="000000"/>
          <w:sz w:val="28"/>
        </w:rPr>
        <w:t>
      8) спорттық және мәдени іс-шараларға қатысу;</w:t>
      </w:r>
      <w:r>
        <w:br/>
      </w:r>
      <w:r>
        <w:rPr>
          <w:rFonts w:ascii="Times New Roman"/>
          <w:b w:val="false"/>
          <w:i w:val="false"/>
          <w:color w:val="000000"/>
          <w:sz w:val="28"/>
        </w:rPr>
        <w:t>
      9) өзара келісім бойынша басқа да нысандар.</w:t>
      </w:r>
    </w:p>
    <w:bookmarkStart w:name="z11" w:id="6"/>
    <w:p>
      <w:pPr>
        <w:spacing w:after="0"/>
        <w:ind w:left="0"/>
        <w:jc w:val="left"/>
      </w:pPr>
      <w:r>
        <w:rPr>
          <w:rFonts w:ascii="Times New Roman"/>
          <w:b/>
          <w:i w:val="false"/>
          <w:color w:val="000000"/>
        </w:rPr>
        <w:t xml:space="preserve"> 
4-бап</w:t>
      </w:r>
    </w:p>
    <w:bookmarkEnd w:id="6"/>
    <w:bookmarkStart w:name="z12" w:id="7"/>
    <w:p>
      <w:pPr>
        <w:spacing w:after="0"/>
        <w:ind w:left="0"/>
        <w:jc w:val="both"/>
      </w:pPr>
      <w:r>
        <w:rPr>
          <w:rFonts w:ascii="Times New Roman"/>
          <w:b w:val="false"/>
          <w:i w:val="false"/>
          <w:color w:val="000000"/>
          <w:sz w:val="28"/>
        </w:rPr>
        <w:t>
      1. Тараптар қару-жарақ пен әскери техниканың тиісті компоненттерін қоса алғанда, мынадай салаларда оларды импорттауда және экспорттауда бір-біріне жәрдемдеседі:</w:t>
      </w:r>
      <w:r>
        <w:br/>
      </w:r>
      <w:r>
        <w:rPr>
          <w:rFonts w:ascii="Times New Roman"/>
          <w:b w:val="false"/>
          <w:i w:val="false"/>
          <w:color w:val="000000"/>
          <w:sz w:val="28"/>
        </w:rPr>
        <w:t>
      - авиация;</w:t>
      </w:r>
      <w:r>
        <w:br/>
      </w:r>
      <w:r>
        <w:rPr>
          <w:rFonts w:ascii="Times New Roman"/>
          <w:b w:val="false"/>
          <w:i w:val="false"/>
          <w:color w:val="000000"/>
          <w:sz w:val="28"/>
        </w:rPr>
        <w:t>
      - әскери-теңіз;</w:t>
      </w:r>
      <w:r>
        <w:br/>
      </w:r>
      <w:r>
        <w:rPr>
          <w:rFonts w:ascii="Times New Roman"/>
          <w:b w:val="false"/>
          <w:i w:val="false"/>
          <w:color w:val="000000"/>
          <w:sz w:val="28"/>
        </w:rPr>
        <w:t>
      - қару-жарақпен қамтамасыз ету (атыс қаруы, ауыр қару-жарақ пен тиісті оқ-дәрілер).</w:t>
      </w:r>
      <w:r>
        <w:br/>
      </w:r>
      <w:r>
        <w:rPr>
          <w:rFonts w:ascii="Times New Roman"/>
          <w:b w:val="false"/>
          <w:i w:val="false"/>
          <w:color w:val="000000"/>
          <w:sz w:val="28"/>
        </w:rPr>
        <w:t>
</w:t>
      </w:r>
      <w:r>
        <w:rPr>
          <w:rFonts w:ascii="Times New Roman"/>
          <w:b w:val="false"/>
          <w:i w:val="false"/>
          <w:color w:val="000000"/>
          <w:sz w:val="28"/>
        </w:rPr>
        <w:t>
      2. Үшінші елдерге кері экспорттау тек екінші Тараптың алдын ала келісімімен жүзеге асырылады.</w:t>
      </w:r>
    </w:p>
    <w:bookmarkEnd w:id="7"/>
    <w:bookmarkStart w:name="z14" w:id="8"/>
    <w:p>
      <w:pPr>
        <w:spacing w:after="0"/>
        <w:ind w:left="0"/>
        <w:jc w:val="left"/>
      </w:pPr>
      <w:r>
        <w:rPr>
          <w:rFonts w:ascii="Times New Roman"/>
          <w:b/>
          <w:i w:val="false"/>
          <w:color w:val="000000"/>
        </w:rPr>
        <w:t xml:space="preserve"> 
5-бап</w:t>
      </w:r>
    </w:p>
    <w:bookmarkEnd w:id="8"/>
    <w:bookmarkStart w:name="z15" w:id="9"/>
    <w:p>
      <w:pPr>
        <w:spacing w:after="0"/>
        <w:ind w:left="0"/>
        <w:jc w:val="both"/>
      </w:pPr>
      <w:r>
        <w:rPr>
          <w:rFonts w:ascii="Times New Roman"/>
          <w:b w:val="false"/>
          <w:i w:val="false"/>
          <w:color w:val="000000"/>
          <w:sz w:val="28"/>
        </w:rPr>
        <w:t>
      1. Қабылдаушы Тарап мемлекетінің құзыретті органдары жіберуші Тарап өкілдері қабылдаушы Тарап мемлекетінің ұлттық заңнамасын бұзған жағдайда заңды құзырын жүзеге асыруға құқылы.</w:t>
      </w:r>
      <w:r>
        <w:br/>
      </w:r>
      <w:r>
        <w:rPr>
          <w:rFonts w:ascii="Times New Roman"/>
          <w:b w:val="false"/>
          <w:i w:val="false"/>
          <w:color w:val="000000"/>
          <w:sz w:val="28"/>
        </w:rPr>
        <w:t>
</w:t>
      </w:r>
      <w:r>
        <w:rPr>
          <w:rFonts w:ascii="Times New Roman"/>
          <w:b w:val="false"/>
          <w:i w:val="false"/>
          <w:color w:val="000000"/>
          <w:sz w:val="28"/>
        </w:rPr>
        <w:t>
      2. Қабылдаушы Тарап мемлекетінің аумағындағы қызметтік міндеттерін орындау кезінде жіберуші Тарап өкілдері оның ұлттық заңнамасын бұзған жағдайда жіберуші Тарап мемлекеті өзінің ұлттық заңнамасына сәйкес өзінің заңды құзырын жүзеге асыруға құқылы.</w:t>
      </w:r>
      <w:r>
        <w:br/>
      </w:r>
      <w:r>
        <w:rPr>
          <w:rFonts w:ascii="Times New Roman"/>
          <w:b w:val="false"/>
          <w:i w:val="false"/>
          <w:color w:val="000000"/>
          <w:sz w:val="28"/>
        </w:rPr>
        <w:t>
</w:t>
      </w:r>
      <w:r>
        <w:rPr>
          <w:rFonts w:ascii="Times New Roman"/>
          <w:b w:val="false"/>
          <w:i w:val="false"/>
          <w:color w:val="000000"/>
          <w:sz w:val="28"/>
        </w:rPr>
        <w:t>
      3. Егер қабылдаушы Тарап мемлекетінің ұлттық заңнамасы жіберуші Тарап мемлекетінің ұлттық заңнамасындағыдан өзге жауапкершілік шараларын көздейтін болса, Тараптардың құзыретті органдары Тараптардың мемлекеттері қатысушылары болып табылатын халықаралық шарттарға және Тараптар мемлекеттерінің ұлттық заңнамасына сәйкес жіберуші Тарап өкілдерінің құқықтарын қамтамасыз ету үшін дипломатиялық арналар арқылы келісілген шаралар қабылдайды.</w:t>
      </w:r>
    </w:p>
    <w:bookmarkEnd w:id="9"/>
    <w:bookmarkStart w:name="z18"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Мыналар Тараптардың осы Келісімді іске асыру жөніндегі уәкілетті органдары болып табылады:</w:t>
      </w:r>
      <w:r>
        <w:br/>
      </w:r>
      <w:r>
        <w:rPr>
          <w:rFonts w:ascii="Times New Roman"/>
          <w:b w:val="false"/>
          <w:i w:val="false"/>
          <w:color w:val="000000"/>
          <w:sz w:val="28"/>
        </w:rPr>
        <w:t>
      - Қазақстан Тарапынан - Қазақстан Республикасы Қорғаныс министрлігі;</w:t>
      </w:r>
      <w:r>
        <w:br/>
      </w:r>
      <w:r>
        <w:rPr>
          <w:rFonts w:ascii="Times New Roman"/>
          <w:b w:val="false"/>
          <w:i w:val="false"/>
          <w:color w:val="000000"/>
          <w:sz w:val="28"/>
        </w:rPr>
        <w:t>
      - Италия Тарапынан - Италия Республикасы Қорғаныс министрлігі.</w:t>
      </w:r>
    </w:p>
    <w:bookmarkStart w:name="z19" w:id="11"/>
    <w:p>
      <w:pPr>
        <w:spacing w:after="0"/>
        <w:ind w:left="0"/>
        <w:jc w:val="left"/>
      </w:pPr>
      <w:r>
        <w:rPr>
          <w:rFonts w:ascii="Times New Roman"/>
          <w:b/>
          <w:i w:val="false"/>
          <w:color w:val="000000"/>
        </w:rPr>
        <w:t xml:space="preserve"> 
7-бап</w:t>
      </w:r>
    </w:p>
    <w:bookmarkEnd w:id="11"/>
    <w:bookmarkStart w:name="z20" w:id="12"/>
    <w:p>
      <w:pPr>
        <w:spacing w:after="0"/>
        <w:ind w:left="0"/>
        <w:jc w:val="both"/>
      </w:pPr>
      <w:r>
        <w:rPr>
          <w:rFonts w:ascii="Times New Roman"/>
          <w:b w:val="false"/>
          <w:i w:val="false"/>
          <w:color w:val="000000"/>
          <w:sz w:val="28"/>
        </w:rPr>
        <w:t>
      1. Жыл сайын Тараптардың уәкілетті органдары келесі жылға арналған Әскери ынтымақтастық жоспарын әзірлейді, ол ағымдағы жылғы 15 қарашаға дейін келісіледі және қабылданады.</w:t>
      </w:r>
      <w:r>
        <w:br/>
      </w:r>
      <w:r>
        <w:rPr>
          <w:rFonts w:ascii="Times New Roman"/>
          <w:b w:val="false"/>
          <w:i w:val="false"/>
          <w:color w:val="000000"/>
          <w:sz w:val="28"/>
        </w:rPr>
        <w:t>
</w:t>
      </w:r>
      <w:r>
        <w:rPr>
          <w:rFonts w:ascii="Times New Roman"/>
          <w:b w:val="false"/>
          <w:i w:val="false"/>
          <w:color w:val="000000"/>
          <w:sz w:val="28"/>
        </w:rPr>
        <w:t>
      2. Әскери ынтымақтастық жоспары іс-шаралар атауларын, оларды жүзеге асыру нысандарын, өткізу мерзімдері мен орындарын, жауапты органдарды, қаржыландыру көздерін және іс-шараларды ұйымдастыру мен өткізуге байланысты басқа да мәселелерді қамтитын болады.</w:t>
      </w:r>
    </w:p>
    <w:bookmarkEnd w:id="12"/>
    <w:bookmarkStart w:name="z22" w:id="13"/>
    <w:p>
      <w:pPr>
        <w:spacing w:after="0"/>
        <w:ind w:left="0"/>
        <w:jc w:val="left"/>
      </w:pPr>
      <w:r>
        <w:rPr>
          <w:rFonts w:ascii="Times New Roman"/>
          <w:b/>
          <w:i w:val="false"/>
          <w:color w:val="000000"/>
        </w:rPr>
        <w:t xml:space="preserve"> 
8-бап</w:t>
      </w:r>
    </w:p>
    <w:bookmarkEnd w:id="13"/>
    <w:bookmarkStart w:name="z23" w:id="14"/>
    <w:p>
      <w:pPr>
        <w:spacing w:after="0"/>
        <w:ind w:left="0"/>
        <w:jc w:val="both"/>
      </w:pPr>
      <w:r>
        <w:rPr>
          <w:rFonts w:ascii="Times New Roman"/>
          <w:b w:val="false"/>
          <w:i w:val="false"/>
          <w:color w:val="000000"/>
          <w:sz w:val="28"/>
        </w:rPr>
        <w:t>
      1. Егер осы Келісімде немесе әрбір нақты жағдайда өзге тәртіп белгіленбеген немесе келісілмеген болса, Тараптар осы Келісімді орындауға байланысты барлық шығыстарды дербес көтереді. Бұл ретте осы Келісім шеңберіндегі іс-шараларды іске асыру Тараптардың бюджеттік жоспарлауына және қаражатының болуына байланысты болады.</w:t>
      </w:r>
      <w:r>
        <w:br/>
      </w:r>
      <w:r>
        <w:rPr>
          <w:rFonts w:ascii="Times New Roman"/>
          <w:b w:val="false"/>
          <w:i w:val="false"/>
          <w:color w:val="000000"/>
          <w:sz w:val="28"/>
        </w:rPr>
        <w:t>
</w:t>
      </w:r>
      <w:r>
        <w:rPr>
          <w:rFonts w:ascii="Times New Roman"/>
          <w:b w:val="false"/>
          <w:i w:val="false"/>
          <w:color w:val="000000"/>
          <w:sz w:val="28"/>
        </w:rPr>
        <w:t>
      2. Қабылдаушы Тарап өз мемлекетінің аумағында жіберуші Тарап делегациясының мүшелеріне шұғыл медициналық көмек көрсетуді және көліктік қызмет көрсетуді қамтамасыз етеді.</w:t>
      </w:r>
      <w:r>
        <w:br/>
      </w:r>
      <w:r>
        <w:rPr>
          <w:rFonts w:ascii="Times New Roman"/>
          <w:b w:val="false"/>
          <w:i w:val="false"/>
          <w:color w:val="000000"/>
          <w:sz w:val="28"/>
        </w:rPr>
        <w:t>
</w:t>
      </w:r>
      <w:r>
        <w:rPr>
          <w:rFonts w:ascii="Times New Roman"/>
          <w:b w:val="false"/>
          <w:i w:val="false"/>
          <w:color w:val="000000"/>
          <w:sz w:val="28"/>
        </w:rPr>
        <w:t>
      3. Жіберуші Тарап:</w:t>
      </w:r>
      <w:r>
        <w:br/>
      </w:r>
      <w:r>
        <w:rPr>
          <w:rFonts w:ascii="Times New Roman"/>
          <w:b w:val="false"/>
          <w:i w:val="false"/>
          <w:color w:val="000000"/>
          <w:sz w:val="28"/>
        </w:rPr>
        <w:t>
      1) өз делегациясы мүшелерінің қабылдаушы Тарап мемлекетінің аумағындағы сапар орнына бару және қайту жол ақысы;</w:t>
      </w:r>
      <w:r>
        <w:br/>
      </w:r>
      <w:r>
        <w:rPr>
          <w:rFonts w:ascii="Times New Roman"/>
          <w:b w:val="false"/>
          <w:i w:val="false"/>
          <w:color w:val="000000"/>
          <w:sz w:val="28"/>
        </w:rPr>
        <w:t>
      2) Қабылдаушы Тарап мемлекетінің аумағына кіру үшін қажетті құжаттарды ресімдеу;</w:t>
      </w:r>
      <w:r>
        <w:br/>
      </w:r>
      <w:r>
        <w:rPr>
          <w:rFonts w:ascii="Times New Roman"/>
          <w:b w:val="false"/>
          <w:i w:val="false"/>
          <w:color w:val="000000"/>
          <w:sz w:val="28"/>
        </w:rPr>
        <w:t>
      3) Қабылдаушы Тарап мемлекетінің аумағында тұру мен тамақтану шығыстарын көтереді.</w:t>
      </w:r>
    </w:p>
    <w:bookmarkEnd w:id="14"/>
    <w:bookmarkStart w:name="z26" w:id="15"/>
    <w:p>
      <w:pPr>
        <w:spacing w:after="0"/>
        <w:ind w:left="0"/>
        <w:jc w:val="left"/>
      </w:pPr>
      <w:r>
        <w:rPr>
          <w:rFonts w:ascii="Times New Roman"/>
          <w:b/>
          <w:i w:val="false"/>
          <w:color w:val="000000"/>
        </w:rPr>
        <w:t xml:space="preserve"> 
9-бап</w:t>
      </w:r>
    </w:p>
    <w:bookmarkEnd w:id="15"/>
    <w:p>
      <w:pPr>
        <w:spacing w:after="0"/>
        <w:ind w:left="0"/>
        <w:jc w:val="both"/>
      </w:pPr>
      <w:r>
        <w:rPr>
          <w:rFonts w:ascii="Times New Roman"/>
          <w:b w:val="false"/>
          <w:i w:val="false"/>
          <w:color w:val="000000"/>
          <w:sz w:val="28"/>
        </w:rPr>
        <w:t>      Тараптар құпия ақпаратты өзара қорғау туралы халықаралық шарт жасасқаннан кейін ғана құпия ақпарат алмасуды жүзеге асыратын болады.</w:t>
      </w:r>
    </w:p>
    <w:bookmarkStart w:name="z27" w:id="16"/>
    <w:p>
      <w:pPr>
        <w:spacing w:after="0"/>
        <w:ind w:left="0"/>
        <w:jc w:val="left"/>
      </w:pPr>
      <w:r>
        <w:rPr>
          <w:rFonts w:ascii="Times New Roman"/>
          <w:b/>
          <w:i w:val="false"/>
          <w:color w:val="000000"/>
        </w:rPr>
        <w:t xml:space="preserve"> 
10-бап</w:t>
      </w:r>
    </w:p>
    <w:bookmarkEnd w:id="16"/>
    <w:p>
      <w:pPr>
        <w:spacing w:after="0"/>
        <w:ind w:left="0"/>
        <w:jc w:val="both"/>
      </w:pPr>
      <w:r>
        <w:rPr>
          <w:rFonts w:ascii="Times New Roman"/>
          <w:b w:val="false"/>
          <w:i w:val="false"/>
          <w:color w:val="000000"/>
          <w:sz w:val="28"/>
        </w:rPr>
        <w:t>      Осы Келісімнің ережелері Тараптардың өз мемлекеттері қатысушылары болып табылатын басқа халықаралық шарттардан туындайтын құқықтары мен міндеттемелеріне қатысты болмайды.</w:t>
      </w:r>
    </w:p>
    <w:bookmarkStart w:name="z28" w:id="17"/>
    <w:p>
      <w:pPr>
        <w:spacing w:after="0"/>
        <w:ind w:left="0"/>
        <w:jc w:val="left"/>
      </w:pPr>
      <w:r>
        <w:rPr>
          <w:rFonts w:ascii="Times New Roman"/>
          <w:b/>
          <w:i w:val="false"/>
          <w:color w:val="000000"/>
        </w:rPr>
        <w:t xml:space="preserve"> 
11-бап</w:t>
      </w:r>
    </w:p>
    <w:bookmarkEnd w:id="17"/>
    <w:p>
      <w:pPr>
        <w:spacing w:after="0"/>
        <w:ind w:left="0"/>
        <w:jc w:val="both"/>
      </w:pPr>
      <w:r>
        <w:rPr>
          <w:rFonts w:ascii="Times New Roman"/>
          <w:b w:val="false"/>
          <w:i w:val="false"/>
          <w:color w:val="000000"/>
          <w:sz w:val="28"/>
        </w:rPr>
        <w:t>      Осы Келісімді түсіндіру немесе қолдану жөнінде даулар туындаған жағдайда Тараптар оларды консультациялар және келіссөздер жолымен шешетін болады.</w:t>
      </w:r>
    </w:p>
    <w:bookmarkStart w:name="z29" w:id="18"/>
    <w:p>
      <w:pPr>
        <w:spacing w:after="0"/>
        <w:ind w:left="0"/>
        <w:jc w:val="left"/>
      </w:pPr>
      <w:r>
        <w:rPr>
          <w:rFonts w:ascii="Times New Roman"/>
          <w:b/>
          <w:i w:val="false"/>
          <w:color w:val="000000"/>
        </w:rPr>
        <w:t xml:space="preserve"> 
12-бап</w:t>
      </w:r>
    </w:p>
    <w:bookmarkEnd w:id="18"/>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бөліктері болып табылатын жекелеген хаттамалармен ресімделетін және осы Келісімнің </w:t>
      </w:r>
      <w:r>
        <w:rPr>
          <w:rFonts w:ascii="Times New Roman"/>
          <w:b w:val="false"/>
          <w:i w:val="false"/>
          <w:color w:val="000000"/>
          <w:sz w:val="28"/>
        </w:rPr>
        <w:t>13-бабында</w:t>
      </w:r>
      <w:r>
        <w:rPr>
          <w:rFonts w:ascii="Times New Roman"/>
          <w:b w:val="false"/>
          <w:i w:val="false"/>
          <w:color w:val="000000"/>
          <w:sz w:val="28"/>
        </w:rPr>
        <w:t xml:space="preserve"> көзделген тәртіпте күшіне енетін өзгерістер мен толықтырулар енгізілуі мүмкін.</w:t>
      </w:r>
    </w:p>
    <w:bookmarkStart w:name="z30" w:id="19"/>
    <w:p>
      <w:pPr>
        <w:spacing w:after="0"/>
        <w:ind w:left="0"/>
        <w:jc w:val="left"/>
      </w:pPr>
      <w:r>
        <w:rPr>
          <w:rFonts w:ascii="Times New Roman"/>
          <w:b/>
          <w:i w:val="false"/>
          <w:color w:val="000000"/>
        </w:rPr>
        <w:t xml:space="preserve"> 
13-бап</w:t>
      </w:r>
    </w:p>
    <w:bookmarkEnd w:id="19"/>
    <w:bookmarkStart w:name="z31" w:id="20"/>
    <w:p>
      <w:pPr>
        <w:spacing w:after="0"/>
        <w:ind w:left="0"/>
        <w:jc w:val="both"/>
      </w:pPr>
      <w:r>
        <w:rPr>
          <w:rFonts w:ascii="Times New Roman"/>
          <w:b w:val="false"/>
          <w:i w:val="false"/>
          <w:color w:val="000000"/>
          <w:sz w:val="28"/>
        </w:rPr>
        <w:t>
      1. Осы Келісім белгіленбеген мерзімге жасалады,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Тараптардың бірі дипломатиялық арналар арқылы осы Келісімнің қолданылуын тоқтату ниеті туралы екінші Тараптан жазбаша хабарлама алған күнінен бастап алты ай өткен соң қолданылуын тоқтатады.</w:t>
      </w:r>
      <w:r>
        <w:br/>
      </w:r>
      <w:r>
        <w:rPr>
          <w:rFonts w:ascii="Times New Roman"/>
          <w:b w:val="false"/>
          <w:i w:val="false"/>
          <w:color w:val="000000"/>
          <w:sz w:val="28"/>
        </w:rPr>
        <w:t>
</w:t>
      </w:r>
      <w:r>
        <w:rPr>
          <w:rFonts w:ascii="Times New Roman"/>
          <w:b w:val="false"/>
          <w:i w:val="false"/>
          <w:color w:val="000000"/>
          <w:sz w:val="28"/>
        </w:rPr>
        <w:t>
      3. Осы Келісімнің қолданылуы тоқтатылған жағдайда ол қолданыста болған кезеңде іске асырыла бастаған іс-шаралар олар толық орындалғанға дейін күшінде қалады.</w:t>
      </w:r>
    </w:p>
    <w:bookmarkEnd w:id="20"/>
    <w:p>
      <w:pPr>
        <w:spacing w:after="0"/>
        <w:ind w:left="0"/>
        <w:jc w:val="both"/>
      </w:pPr>
      <w:r>
        <w:rPr>
          <w:rFonts w:ascii="Times New Roman"/>
          <w:b w:val="false"/>
          <w:i w:val="false"/>
          <w:color w:val="000000"/>
          <w:sz w:val="28"/>
        </w:rPr>
        <w:t>      Осыны растау үшін өз мемлекеттерінің Үкіметтері тиісті түрде уәкілеттік берген, төменде қол қойған өкілдер осы Келісімге қол қойды.</w:t>
      </w:r>
      <w:r>
        <w:br/>
      </w:r>
      <w:r>
        <w:rPr>
          <w:rFonts w:ascii="Times New Roman"/>
          <w:b w:val="false"/>
          <w:i w:val="false"/>
          <w:color w:val="000000"/>
          <w:sz w:val="28"/>
        </w:rPr>
        <w:t>
      2012 жылғы 7 маусымда Рим қаласында әрқайсысы қазақ, италия, орыс және ағылшын тілдерінде екі түпнұсқа данада жасалды, бұл ретте барлық мәтіндердің күші бірдей.</w:t>
      </w:r>
      <w:r>
        <w:br/>
      </w:r>
      <w:r>
        <w:rPr>
          <w:rFonts w:ascii="Times New Roman"/>
          <w:b w:val="false"/>
          <w:i w:val="false"/>
          <w:color w:val="000000"/>
          <w:sz w:val="28"/>
        </w:rPr>
        <w:t>
      Осы Келісімнің ережелерін түсіндіруде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Республикасының                Италия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2012 жылғы 7 маусымда Рим қаласында жасалған Қазақстан Республикасының Үкіметі мен Италия Республикасының Үкіметі арасындағы Әскери ынтымақтастық туралы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Д. Есентаев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италия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