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1d14" w14:textId="a441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дипломатиялық өкілдіктердің ғимараттарын салу үшін жер учаскелерін өзара беру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7 қыркүйектегі № 941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Қытай Халық Республикасының Үкіметі арасындағы дипломатиялық өкілдіктердің ғимараттарын салу үшін жер учаскелерін өзара беру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Ыдырысовқа Қазақстан Республикасының Үкіметі мен Қытай Халық Республикасының Үкіметі арасындағы дипломатиялық өкілдіктердің ғимараттарын салу үшін жер учаскелерін өзара беру туралы келісімге қағидаттық сипаты жоқ өзгерістер мен толықтырулар енгізуге рұқсат бере отырып, ол Қазақстан Республикасы Үкіметінің атынан қол қойсын.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7 қыркүйектегі</w:t>
      </w:r>
      <w:r>
        <w:br/>
      </w:r>
      <w:r>
        <w:rPr>
          <w:rFonts w:ascii="Times New Roman"/>
          <w:b w:val="false"/>
          <w:i w:val="false"/>
          <w:color w:val="000000"/>
          <w:sz w:val="28"/>
        </w:rPr>
        <w:t xml:space="preserve">
№ 941 қаулысымен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Қазақстан Республикасының Үкіметі мен Қытай Халық</w:t>
      </w:r>
      <w:r>
        <w:br/>
      </w:r>
      <w:r>
        <w:rPr>
          <w:rFonts w:ascii="Times New Roman"/>
          <w:b/>
          <w:i w:val="false"/>
          <w:color w:val="000000"/>
        </w:rPr>
        <w:t>
Республикасының Үкіметі арасындағы Дипломатиялық өкілдіктердің</w:t>
      </w:r>
      <w:r>
        <w:br/>
      </w:r>
      <w:r>
        <w:rPr>
          <w:rFonts w:ascii="Times New Roman"/>
          <w:b/>
          <w:i w:val="false"/>
          <w:color w:val="000000"/>
        </w:rPr>
        <w:t>
ғимараттарын салу үшін жер учаскелерін өзара беру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екі мемлекет арасындағы достық қарым-қатынастарды нығайту;</w:t>
      </w:r>
      <w:r>
        <w:br/>
      </w:r>
      <w:r>
        <w:rPr>
          <w:rFonts w:ascii="Times New Roman"/>
          <w:b w:val="false"/>
          <w:i w:val="false"/>
          <w:color w:val="000000"/>
          <w:sz w:val="28"/>
        </w:rPr>
        <w:t>
      Қазақстан Республикасының Қытай Халық Республикасындағы және Қытай Халық Республикасының Қазақстан Республикасындағы дипломатиялық өкілдіктерінің болуы мен жұмыс істеуінің тиісті жағдайларын қамтамасыз ету мақсаттарында;</w:t>
      </w:r>
      <w:r>
        <w:br/>
      </w:r>
      <w:r>
        <w:rPr>
          <w:rFonts w:ascii="Times New Roman"/>
          <w:b w:val="false"/>
          <w:i w:val="false"/>
          <w:color w:val="000000"/>
          <w:sz w:val="28"/>
        </w:rPr>
        <w:t>
      1961 жылғы 18 сәуірдегі Дипломатиялық қатынастар туралы Вена конвенциясын және 1963 жылғы 24 сәуірдегі Консулдық қатынастар туралы Вена конвенциясын назарға ала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1) Қазақстан тарапы Қытай тарапына Қазақстан Республикасында Қытай Халық Республикасы Елшілігінің ғимараттарын салу үшін Астана қаласында Тәуелсіздік көшесінде алаңы 3 га жер учаскесін 49 (қырық тоғыз) жыл мерзімге уақытша өтеулі жер пайдалану (жалға алу) шартында береді;</w:t>
      </w:r>
      <w:r>
        <w:br/>
      </w:r>
      <w:r>
        <w:rPr>
          <w:rFonts w:ascii="Times New Roman"/>
          <w:b w:val="false"/>
          <w:i w:val="false"/>
          <w:color w:val="000000"/>
          <w:sz w:val="28"/>
        </w:rPr>
        <w:t>
      2) Қытай тарапы тепе-теңдік негізінде Қазақстан тарапына Қытай Халық Республикасында Қазақстан Республикасы Елшісінің резиденциясын салу үшін Бейжің қаласында 3-дипломатиялық ауданда алаңы 0,2316 га жер учаскесін және Қытай Халық Республикасындағы Қазақстан Республикасы Елшілігінің ғимараттарын салу үшін Бейжің қаласында 4-дипломатиялық ауданда алаңы 1 га жер учаскесін 49 (қырық тоғыз) жыл мерзімге уақытша өтеулі жер пайдалану (жалға алу) шартында береді;</w:t>
      </w:r>
      <w:r>
        <w:br/>
      </w:r>
      <w:r>
        <w:rPr>
          <w:rFonts w:ascii="Times New Roman"/>
          <w:b w:val="false"/>
          <w:i w:val="false"/>
          <w:color w:val="000000"/>
          <w:sz w:val="28"/>
        </w:rPr>
        <w:t>
      3) жалға беруші тараптың құзыретті органы (Астана қаласының әкімдігі, Қытай Халық Республикасының дипломатиялық корпус жөніндегі басқармасы) осы Келісім күшіне енгеннен кейін 30 күн ішінде жалға алушы тарапқа:</w:t>
      </w:r>
      <w:r>
        <w:br/>
      </w:r>
      <w:r>
        <w:rPr>
          <w:rFonts w:ascii="Times New Roman"/>
          <w:b w:val="false"/>
          <w:i w:val="false"/>
          <w:color w:val="000000"/>
          <w:sz w:val="28"/>
        </w:rPr>
        <w:t>
      Астана қаласында Тәуелсіздік көшесінде алаңы 3 га жер учаскесін;</w:t>
      </w:r>
      <w:r>
        <w:br/>
      </w:r>
      <w:r>
        <w:rPr>
          <w:rFonts w:ascii="Times New Roman"/>
          <w:b w:val="false"/>
          <w:i w:val="false"/>
          <w:color w:val="000000"/>
          <w:sz w:val="28"/>
        </w:rPr>
        <w:t>
      Бейжің қаласында 3-дипломатиялық ауданда алаңы 0,2316 га жер учаскесін пайдалану құқығына құжаттар (дипломатиялық ауданның жалпы құрылыс салу жоспарымен байланыстырылған жер учаскесінің жоспарын және коммуникациялардың схемасын) береді.</w:t>
      </w:r>
      <w:r>
        <w:br/>
      </w:r>
      <w:r>
        <w:rPr>
          <w:rFonts w:ascii="Times New Roman"/>
          <w:b w:val="false"/>
          <w:i w:val="false"/>
          <w:color w:val="000000"/>
          <w:sz w:val="28"/>
        </w:rPr>
        <w:t>
      Қытай тарапы Қазақстан тарапына осы Келісім күшіне енгеннен және аудан игеруге дайын болғаннан кейін, бірақ 2015 жылғы 31 желтоқсаннан кешіктірмей, 4-дипломатиялық ауданда алаңы 1 га жер учаскесін пайдалану құқығына құжат беруге міндеттенеді.</w:t>
      </w:r>
      <w:r>
        <w:br/>
      </w:r>
      <w:r>
        <w:rPr>
          <w:rFonts w:ascii="Times New Roman"/>
          <w:b w:val="false"/>
          <w:i w:val="false"/>
          <w:color w:val="000000"/>
          <w:sz w:val="28"/>
        </w:rPr>
        <w:t>
      4) Тараптар жер учаскелерін пайдалану құқығына құжат алған күннен бастап 60 күннен кешіктірмей 1 АҚШ доллар сомасында жалға алу төлемін жүргізуге міндеттенеді.</w:t>
      </w:r>
      <w:r>
        <w:br/>
      </w:r>
      <w:r>
        <w:rPr>
          <w:rFonts w:ascii="Times New Roman"/>
          <w:b w:val="false"/>
          <w:i w:val="false"/>
          <w:color w:val="000000"/>
          <w:sz w:val="28"/>
        </w:rPr>
        <w:t>
      Қазақстан тарапы 3-дипломатиялық аудандағы жер учаскесін пайдалану құқығына құжат алған кезден бастап, Бейжің қаласындағы алаңы 0,2316 га және 4-дипломатиялық аудандағы алаңы 1 га екі жер учаскесі үшін бір мезгілде 1 АҚШ доллар сомасын енгізеді.</w:t>
      </w:r>
      <w:r>
        <w:br/>
      </w:r>
      <w:r>
        <w:rPr>
          <w:rFonts w:ascii="Times New Roman"/>
          <w:b w:val="false"/>
          <w:i w:val="false"/>
          <w:color w:val="000000"/>
          <w:sz w:val="28"/>
        </w:rPr>
        <w:t>
      Кейінгі төлем жыл сайын есепті жылдың 31 желтоқсанынан кешіктірілмей жүргізіледі.</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Тараптардың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кеңейтуге, сатуға, оларға ауыртпалық түсіруге, меншікке беруге немесе үшінші тараптарға қосалқы жалға тапсыруға құқығы жоқ.</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 оларды осы Келісімнің мақсаттарында пайдалануға кедергі келтіретін борыштардан, ауыртпалықтардан және үшінші тараптардың құқықтарынан босатылып, беріледі.</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Тараптар дипломатиялық өкілдіктердің объектілерін жобалау және салу кезінде болу мемлекетінің қала құрылысы және сәулет саласындағы ұлттық заңнамасын сақтауға міндеттенеді.</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дипломатиялық өкілдіктердің ғимараттарын салу жер учаскелерін пайдаланғаны үшін жалға алу ақысын қоспағанда, Тараптар мемлекеттерінің ұлттық заңнамасына сәйкес алынатын барлық салықтардан және басқа да міндетті төлемдерден өзара негізде босатылады.</w:t>
      </w:r>
    </w:p>
    <w:bookmarkStart w:name="z12"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салынған ғимараттар мен құрылыстар сатылған немесе берілген жағдайда, оларды сатып алуға болу мемлекетінің басым құқығы болады.</w:t>
      </w:r>
      <w:r>
        <w:br/>
      </w:r>
      <w:r>
        <w:rPr>
          <w:rFonts w:ascii="Times New Roman"/>
          <w:b w:val="false"/>
          <w:i w:val="false"/>
          <w:color w:val="000000"/>
          <w:sz w:val="28"/>
        </w:rPr>
        <w:t>
      Осы Келісімнің сатылған жылжымайтын мүлікке қатысты күші автоматты түрде тоқтатылады.</w:t>
      </w:r>
    </w:p>
    <w:bookmarkStart w:name="z13"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Тараптардың әрқайсысы өз мемлекеттерінің аумағында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учаскелерінің шекарасына инженерлік желілер мен коммуникацияларды (сумен, жылумен жабдықтау, кәріз, электр энергиясы, байланыс және басқалар) тартуды өз қаражаты есебінен, ал жер учаскелерінің шегінде жер учаскесін алатын Тарап мемлекетінің қаражаты есебінен қамтамасыз етеді.</w:t>
      </w:r>
    </w:p>
    <w:bookmarkStart w:name="z14"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жерге орналастыру және топографиялық-геодезиялық, ғимараттар жобасының сараптамасы және құрылысын салу сияқты нақты жұмыс түрлеріне арналған барлық шығыстарды, сондай-ақ оларды күтіп ұстауға және жөндеуге, электрмен, газбен, сумен және жылумен жабдықтауға, байланыс қызметтеріне және басқа да нақты қызмет көрсету түрлеріне арналған шығыстарды болу мемлекетінде қолданылатын нормативтер мен тарифтерге сәйкес тараптар өздері төлейді.</w:t>
      </w:r>
    </w:p>
    <w:bookmarkStart w:name="z15"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Тараптар болу мемлекетінің ұлттық заңнамасында көзделген барлық қолданылатын нормаларды міндетті түрде сақтаған жағдайда, Тараптар жобалау құжаттамасын келісу және бекіту,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ғимараттар мен қосалқы құрылыстарды салуға рұқсат беруді ұйымдастыру кезінде бір-біріне жәрдем көрсетеді.</w:t>
      </w:r>
    </w:p>
    <w:bookmarkStart w:name="z16"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Тараптар өз мемлекеттерінің ұлттық заңнамаларына сәйкес өзара негізде ғимараттар мен құрылыстарға меншік құқықтарын және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жалға алу құқығын заңды түрде ресімдеуді қамтамасыз етеді.</w:t>
      </w:r>
    </w:p>
    <w:bookmarkStart w:name="z17"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Тараптардың өз мемлекеттерінің дипломатиялық өкілдіктерінің қызметін қамтамасыз ету мақсаттары үшін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көрсетілгеннен басқа жер учаскелерін жалға алуы Тараптар арасындағы жекелеген халықаралық шарттардың нысанасы болып табылады.</w:t>
      </w:r>
    </w:p>
    <w:bookmarkStart w:name="z18"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жеке хаттамалармен рәсімделетін және осы Келісімнің </w:t>
      </w:r>
      <w:r>
        <w:rPr>
          <w:rFonts w:ascii="Times New Roman"/>
          <w:b w:val="false"/>
          <w:i w:val="false"/>
          <w:color w:val="000000"/>
          <w:sz w:val="28"/>
        </w:rPr>
        <w:t>14-бабында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Start w:name="z19"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Тараптар осы Келісімнің ережелерін түсіндіру немесе қолдану кезінде туындауы мүмкін барлық дауларды өзара консультациялар мен келіссөздер арқылы шешеді.</w:t>
      </w:r>
    </w:p>
    <w:bookmarkStart w:name="z20"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Келісім күшіне енген күнінен бастап 49 (қырық тоғыз) жыл бойы қолданыста болады, осы мерзім, егер Тараптардың бірде-біреуі дипломатиялық арналар арқылы оның қолданысын өзінің ұзартпау ниеті туралы ағымдағы қырық тоғыз жылдық кезең өткенге дейін кемінде 1 жыл бұрын екінші Тарапты жазбаша нысанда хабардар етпесе, келесі қырық тоғыз жылдық кезеңдерге автоматты түрде ұзартылады.</w:t>
      </w:r>
    </w:p>
    <w:p>
      <w:pPr>
        <w:spacing w:after="0"/>
        <w:ind w:left="0"/>
        <w:jc w:val="both"/>
      </w:pPr>
      <w:r>
        <w:rPr>
          <w:rFonts w:ascii="Times New Roman"/>
          <w:b w:val="false"/>
          <w:i w:val="false"/>
          <w:color w:val="000000"/>
          <w:sz w:val="28"/>
        </w:rPr>
        <w:t>      Астана қаласында 20____ жылғы «__» ________ әрқайсысы қазақ, қытай және орыс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