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5f68b" w14:textId="955f6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қылмыстық-атқару жүйесі мәселелері</w:t>
      </w:r>
    </w:p>
    <w:p>
      <w:pPr>
        <w:spacing w:after="0"/>
        <w:ind w:left="0"/>
        <w:jc w:val="both"/>
      </w:pPr>
      <w:r>
        <w:rPr>
          <w:rFonts w:ascii="Times New Roman"/>
          <w:b w:val="false"/>
          <w:i w:val="false"/>
          <w:color w:val="000000"/>
          <w:sz w:val="28"/>
        </w:rPr>
        <w:t>Қазақстан Республикасы Үкіметінің 2013 жылғы 26 тамыздағы № 854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2013 жылғы 1 қыркүйектен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министрлігі Қылмыстық-атқару жүйесі комитетінің «Оқу орталығы» мемлекеттік мекемесі таратылсын.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 Қаржы министрлігінің Мемлекеттік мүлік және жекешелендіру комитетімен бірлесіп,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министрлігінің мәселелері» туралы Қазақстан Республикасы Үкіметінің 2005 жылғы 22 маусымдағы № 607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25, 311-құжат):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Ішкі істер министрлігі Қылмыстық-атқару жүйесі комитетінің мемлекеттік мекемелері - аумақтық бөлімшелерінің және оның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Мемлекеттік мекемелер»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3-жол алынып тасталсын;</w:t>
      </w:r>
      <w:r>
        <w:br/>
      </w:r>
      <w:r>
        <w:rPr>
          <w:rFonts w:ascii="Times New Roman"/>
          <w:b w:val="false"/>
          <w:i w:val="false"/>
          <w:color w:val="000000"/>
          <w:sz w:val="28"/>
        </w:rPr>
        <w:t>
</w:t>
      </w:r>
      <w:r>
        <w:rPr>
          <w:rFonts w:ascii="Times New Roman"/>
          <w:b w:val="false"/>
          <w:i w:val="false"/>
          <w:color w:val="000000"/>
          <w:sz w:val="28"/>
        </w:rPr>
        <w:t>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Ішкі істер министрлігі, оның аумақтық органдарын және оған ведомстволық бағыныстағы мемлекеттік мекемелерді ескере отырып, оның ішінде:» деген 2-бөлімде:</w:t>
      </w:r>
      <w:r>
        <w:br/>
      </w:r>
      <w:r>
        <w:rPr>
          <w:rFonts w:ascii="Times New Roman"/>
          <w:b w:val="false"/>
          <w:i w:val="false"/>
          <w:color w:val="000000"/>
          <w:sz w:val="28"/>
        </w:rPr>
        <w:t>
</w:t>
      </w:r>
      <w:r>
        <w:rPr>
          <w:rFonts w:ascii="Times New Roman"/>
          <w:b w:val="false"/>
          <w:i w:val="false"/>
          <w:color w:val="000000"/>
          <w:sz w:val="28"/>
        </w:rPr>
        <w:t>
      «Қазақстан Республикасы Ішкі істер министрлігіне ведомстволық бағынысты мемлекеттік мекемелер, оның ішінде:» деген жолда:</w:t>
      </w:r>
      <w:r>
        <w:br/>
      </w:r>
      <w:r>
        <w:rPr>
          <w:rFonts w:ascii="Times New Roman"/>
          <w:b w:val="false"/>
          <w:i w:val="false"/>
          <w:color w:val="000000"/>
          <w:sz w:val="28"/>
        </w:rPr>
        <w:t>
</w:t>
      </w:r>
      <w:r>
        <w:rPr>
          <w:rFonts w:ascii="Times New Roman"/>
          <w:b w:val="false"/>
          <w:i w:val="false"/>
          <w:color w:val="000000"/>
          <w:sz w:val="28"/>
        </w:rPr>
        <w:t>
      «62791» деген сандар «62765»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«Оқу орталығы 35» деген жол алынып тасталсын;</w:t>
      </w:r>
      <w:r>
        <w:br/>
      </w:r>
      <w:r>
        <w:rPr>
          <w:rFonts w:ascii="Times New Roman"/>
          <w:b w:val="false"/>
          <w:i w:val="false"/>
          <w:color w:val="000000"/>
          <w:sz w:val="28"/>
        </w:rPr>
        <w:t>
</w:t>
      </w:r>
      <w:r>
        <w:rPr>
          <w:rFonts w:ascii="Times New Roman"/>
          <w:b w:val="false"/>
          <w:i w:val="false"/>
          <w:color w:val="000000"/>
          <w:sz w:val="28"/>
        </w:rPr>
        <w:t>
      «Түзеу мекемелері 9987»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«Түзеу мекемелері 9996».</w:t>
      </w:r>
      <w:r>
        <w:br/>
      </w:r>
      <w:r>
        <w:rPr>
          <w:rFonts w:ascii="Times New Roman"/>
          <w:b w:val="false"/>
          <w:i w:val="false"/>
          <w:color w:val="000000"/>
          <w:sz w:val="28"/>
        </w:rPr>
        <w:t>
</w:t>
      </w:r>
      <w:r>
        <w:rPr>
          <w:rFonts w:ascii="Times New Roman"/>
          <w:b w:val="false"/>
          <w:i w:val="false"/>
          <w:color w:val="000000"/>
          <w:sz w:val="28"/>
        </w:rPr>
        <w:t>
      4. Қазақстан Республикасы ішкі істер органдарының қылмыстық-атқару жүйесін қаржыландыру республикалық бюджетте тиісті қаржы жылына көзделген қаражат пен штат санының бекітілген лимиті шегінде жүргізіледі деп айқындалсын.</w:t>
      </w:r>
      <w:r>
        <w:br/>
      </w:r>
      <w:r>
        <w:rPr>
          <w:rFonts w:ascii="Times New Roman"/>
          <w:b w:val="false"/>
          <w:i w:val="false"/>
          <w:color w:val="000000"/>
          <w:sz w:val="28"/>
        </w:rPr>
        <w:t>
</w:t>
      </w:r>
      <w:r>
        <w:rPr>
          <w:rFonts w:ascii="Times New Roman"/>
          <w:b w:val="false"/>
          <w:i w:val="false"/>
          <w:color w:val="000000"/>
          <w:sz w:val="28"/>
        </w:rPr>
        <w:t>
      5. «Қазақстан Республикасының Ішкі істер министрлігі Қылмыстық-атқару жүйесі комитетінің кейбір мәселелері» туралы Қазақстан Республикасы Үкіметінің 2005 жылғы 10 ақпандағы № 126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2005 ж., № 7, 70-құжат)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қаулы 2013 жылғы 1 қыркүйектен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