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207" w14:textId="63f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«Радиоэлектронды құралдар мен жоғары жиілікті құрылғыларды тіркеу» мемлекеттік қызмет көрсету стандартын бекіту туралы» Қазақстан Республикасы Үкіметінің 2010 жылғы 1 қыркүйектегі № 868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50, 458-құжат).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2010 жылғы 1 қыркүйектегі № 868 қаулысына өзгерістер мен толықтырулар енгізу туралы» Қазақстан Республикасы Үкіметінің 2011 жылғы 29 сәуірдегі № 470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36, 436-құжат).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«Радиоэлектронды құралдар мен жоғары жиілікті құрылғыларды тіркеу» мемлекеттік қызмет көрсету стандартын бекіту туралы» Қазақстан Республикасы Үкіметінің 2010 жылғы 1 қыркүйектегі № 868 қаулысына өзгерістер енгізу туралы» Қазақстан Республикасы Үкіметінің 2012 жылғы 27 тамыздағы № 1088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965-құжат).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