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1f08" w14:textId="00e1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7 тамыздағы № 807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және қызметтің тиісті салаларының даму үрдісін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деген кіші бөлімде:</w:t>
      </w:r>
      <w:r>
        <w:br/>
      </w:r>
      <w:r>
        <w:rPr>
          <w:rFonts w:ascii="Times New Roman"/>
          <w:b w:val="false"/>
          <w:i w:val="false"/>
          <w:color w:val="000000"/>
          <w:sz w:val="28"/>
        </w:rPr>
        <w:t>
</w:t>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«Тазартылған шаруашылық-тұрмыстық сарқынды сулар төгінділері</w:t>
      </w:r>
      <w:r>
        <w:br/>
      </w:r>
      <w:r>
        <w:rPr>
          <w:rFonts w:ascii="Times New Roman"/>
          <w:b w:val="false"/>
          <w:i w:val="false"/>
          <w:color w:val="000000"/>
          <w:sz w:val="28"/>
        </w:rPr>
        <w:t>
</w:t>
      </w:r>
      <w:r>
        <w:rPr>
          <w:rFonts w:ascii="Times New Roman"/>
          <w:b w:val="false"/>
          <w:i w:val="false"/>
          <w:color w:val="000000"/>
          <w:sz w:val="28"/>
        </w:rPr>
        <w:t>
үшін жинақтауыш тоғандар құру өзінің қабілетсіздігін көрсетті. Оған Сорбұлақ (Алматы) және Талдыкөл (Астана) сарқынды суларының жинақтауыштары мысал бола алады. Ең жоғары көлемі шамамен 1 млрд. м</w:t>
      </w:r>
      <w:r>
        <w:rPr>
          <w:rFonts w:ascii="Times New Roman"/>
          <w:b w:val="false"/>
          <w:i w:val="false"/>
          <w:color w:val="000000"/>
          <w:vertAlign w:val="superscript"/>
        </w:rPr>
        <w:t>3</w:t>
      </w:r>
      <w:r>
        <w:rPr>
          <w:rFonts w:ascii="Times New Roman"/>
          <w:b w:val="false"/>
          <w:i w:val="false"/>
          <w:color w:val="000000"/>
          <w:sz w:val="28"/>
        </w:rPr>
        <w:t xml:space="preserve"> Сорбұлақ сарқынды сулар жинақтауышы көлі (посткеңестік кеңістіктегі ең үлкен сарқынды суларды жинақтаушы көл) уытты заттар құрамының тұрақты артуынан, оның толып кету және апаттық бұзылу мүмкіндігінен өңір экологиясы мен халқының қауіпсіздігіне күрделі қауіп болып табылады.</w:t>
      </w:r>
      <w:r>
        <w:br/>
      </w:r>
      <w:r>
        <w:rPr>
          <w:rFonts w:ascii="Times New Roman"/>
          <w:b w:val="false"/>
          <w:i w:val="false"/>
          <w:color w:val="000000"/>
          <w:sz w:val="28"/>
        </w:rPr>
        <w:t>
</w:t>
      </w:r>
      <w:r>
        <w:rPr>
          <w:rFonts w:ascii="Times New Roman"/>
          <w:b w:val="false"/>
          <w:i w:val="false"/>
          <w:color w:val="000000"/>
          <w:sz w:val="28"/>
        </w:rPr>
        <w:t>
      Мемлекет басшысының жеке тапсырмасын орындау үшін 2010 - 2012 жылдар кезеңінде Сорбұлақ сарқынды сулар жинақтауышы көлінің бұзылу қауіпін азайту және қалыптасқан қолайсыз экологиялық ахуалды бағалау мақсатында оның қазіргі жай-күйін кешенді зерделеу» тақырыбы бойынша ғылыми зерттеулер жүргізілді. 2013 жылы «Қосалқы құрылыстарды қоса алғанда, Сорбұлақ сарқынды сулар жинақтауышы көлін реконструкциялау» жобасын іске асыру үшін құжаттаманы дайындау жөніндегі жұмыстар басталды.</w:t>
      </w:r>
      <w:r>
        <w:br/>
      </w:r>
      <w:r>
        <w:rPr>
          <w:rFonts w:ascii="Times New Roman"/>
          <w:b w:val="false"/>
          <w:i w:val="false"/>
          <w:color w:val="000000"/>
          <w:sz w:val="28"/>
        </w:rPr>
        <w:t>
</w:t>
      </w:r>
      <w:r>
        <w:rPr>
          <w:rFonts w:ascii="Times New Roman"/>
          <w:b w:val="false"/>
          <w:i w:val="false"/>
          <w:color w:val="000000"/>
          <w:sz w:val="28"/>
        </w:rPr>
        <w:t>
      Осы жобаны орындау халық өмірінің әлеуметтік-тұрмыстық, санитариялық-эпидемиологиялық жағдайларының жақсаруына әкеледі, Сорбұлақ көліндегі су деңгейін төмендету есебінен бөгеттің бұзылу қауіпі жойылады, биологиялық тазартудан өткен сарқынды сулар төгінділерінің есебінен Іле-Балқаш бассейнінің су теңгерімі жақсарады.»;</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«Экожүйелерді сақтау және қалпына келтіру бойынша жағдай жасау» деген 1.1-мақсатта:</w:t>
      </w:r>
      <w:r>
        <w:br/>
      </w:r>
      <w:r>
        <w:rPr>
          <w:rFonts w:ascii="Times New Roman"/>
          <w:b w:val="false"/>
          <w:i w:val="false"/>
          <w:color w:val="000000"/>
          <w:sz w:val="28"/>
        </w:rPr>
        <w:t>
</w:t>
      </w:r>
      <w:r>
        <w:rPr>
          <w:rFonts w:ascii="Times New Roman"/>
          <w:b w:val="false"/>
          <w:i w:val="false"/>
          <w:color w:val="000000"/>
          <w:sz w:val="28"/>
        </w:rPr>
        <w:t>
      реттік нөмірлері 1-1, 2-2-жолдар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3-жолдағы «21,9» деген сандар «24,3»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СЛИ және АЛИ</w:t>
      </w:r>
      <w:r>
        <w:rPr>
          <w:rFonts w:ascii="Times New Roman"/>
          <w:b w:val="false"/>
          <w:i w:val="false"/>
          <w:color w:val="000000"/>
          <w:vertAlign w:val="subscript"/>
        </w:rPr>
        <w:t>5</w:t>
      </w:r>
      <w:r>
        <w:rPr>
          <w:rFonts w:ascii="Times New Roman"/>
          <w:b w:val="false"/>
          <w:i w:val="false"/>
          <w:color w:val="000000"/>
          <w:sz w:val="28"/>
        </w:rPr>
        <w:t xml:space="preserve"> орташа жылдық деңгейі, ластаушы заттардың нақты концентрациясы бойынша саналған» деген жол алынып тасталсын;</w:t>
      </w:r>
      <w:r>
        <w:br/>
      </w:r>
      <w:r>
        <w:rPr>
          <w:rFonts w:ascii="Times New Roman"/>
          <w:b w:val="false"/>
          <w:i w:val="false"/>
          <w:color w:val="000000"/>
          <w:sz w:val="28"/>
        </w:rPr>
        <w:t>
</w:t>
      </w:r>
      <w:r>
        <w:rPr>
          <w:rFonts w:ascii="Times New Roman"/>
          <w:b w:val="false"/>
          <w:i w:val="false"/>
          <w:color w:val="000000"/>
          <w:sz w:val="28"/>
        </w:rPr>
        <w:t>
      «Қоршаған ортаға эмиссияларды тұрақтандыру» деген 1.1.1-міндетте: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8-1-жолдағы «2,31» деген сандар «3,35»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9-1-жолдағы «1,72» деген сандар «3,05»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«Тарихи» ластануларды жою, табиғи ортаны қалпына келтіру» деген 1.1.2-міндетте:</w:t>
      </w:r>
      <w:r>
        <w:br/>
      </w:r>
      <w:r>
        <w:rPr>
          <w:rFonts w:ascii="Times New Roman"/>
          <w:b w:val="false"/>
          <w:i w:val="false"/>
          <w:color w:val="000000"/>
          <w:sz w:val="28"/>
        </w:rPr>
        <w:t>
</w:t>
      </w:r>
      <w:r>
        <w:rPr>
          <w:rFonts w:ascii="Times New Roman"/>
          <w:b w:val="false"/>
          <w:i w:val="false"/>
          <w:color w:val="000000"/>
          <w:sz w:val="28"/>
        </w:rPr>
        <w:t>
      реттік нөмірі 21-жолдағы «146,4» деген сандар «248,4»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28-2-жолмен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6406"/>
        <w:gridCol w:w="1090"/>
        <w:gridCol w:w="834"/>
        <w:gridCol w:w="1013"/>
        <w:gridCol w:w="860"/>
        <w:gridCol w:w="91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әзірлеу/ «Тарихи» ластануларды жою жөніндегі жобаларды іске асыруды бастау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«Гидрометеорологиялық және экологиялық мониторингті жетілдіру» деген 1.2-мақсатта: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44-жолдағы «72» деген сандар «48»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47-жолдағы «13,6»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 пен тұрғындарды гидрометеорологиялық ақпаратпен қамтамасыз ету сапасын арттыру» деген 1.2.1-міндетте: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56-1-жолдағы «3»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57-жолдағы «66» деген сандар «72»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57-1-жолдағы «67» деген сандар «68»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57-2-жолдағы «62» деген сандар «59»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«Азаматтық авиацияның әуе кемелерінің ұшуларын метеорологиялық қамтамасыз ету бөлігінде авиациялық қауіпсіздікті арттыру және авиациялық метеорологиялық өнімнің сапасын арттыру» деген 1.2.4-міндетте:</w:t>
      </w:r>
      <w:r>
        <w:br/>
      </w:r>
      <w:r>
        <w:rPr>
          <w:rFonts w:ascii="Times New Roman"/>
          <w:b w:val="false"/>
          <w:i w:val="false"/>
          <w:color w:val="000000"/>
          <w:sz w:val="28"/>
        </w:rPr>
        <w:t>
</w:t>
      </w:r>
      <w:r>
        <w:rPr>
          <w:rFonts w:ascii="Times New Roman"/>
          <w:b w:val="false"/>
          <w:i w:val="false"/>
          <w:color w:val="000000"/>
          <w:sz w:val="28"/>
        </w:rPr>
        <w:t>
      «2013 жыл» деген бағанда реттік нөмірі 79-жол «X» деген белгімен толықтырылсын;</w:t>
      </w:r>
      <w:r>
        <w:br/>
      </w:r>
      <w:r>
        <w:rPr>
          <w:rFonts w:ascii="Times New Roman"/>
          <w:b w:val="false"/>
          <w:i w:val="false"/>
          <w:color w:val="000000"/>
          <w:sz w:val="28"/>
        </w:rPr>
        <w:t>
</w:t>
      </w:r>
      <w:r>
        <w:rPr>
          <w:rFonts w:ascii="Times New Roman"/>
          <w:b w:val="false"/>
          <w:i w:val="false"/>
          <w:color w:val="000000"/>
          <w:sz w:val="28"/>
        </w:rPr>
        <w:t>
      «Экологиялық заңнаманың сақталуын қамтамасыз ету» деген 1.3-мақсатта:</w:t>
      </w:r>
      <w:r>
        <w:br/>
      </w:r>
      <w:r>
        <w:rPr>
          <w:rFonts w:ascii="Times New Roman"/>
          <w:b w:val="false"/>
          <w:i w:val="false"/>
          <w:color w:val="000000"/>
          <w:sz w:val="28"/>
        </w:rPr>
        <w:t>
</w:t>
      </w:r>
      <w:r>
        <w:rPr>
          <w:rFonts w:ascii="Times New Roman"/>
          <w:b w:val="false"/>
          <w:i w:val="false"/>
          <w:color w:val="000000"/>
          <w:sz w:val="28"/>
        </w:rPr>
        <w:t>
      «Мемлекеттік экологиялық бақылаудың тиімділігін көтеру» деген 1.3.1-міндетте:</w:t>
      </w:r>
      <w:r>
        <w:br/>
      </w:r>
      <w:r>
        <w:rPr>
          <w:rFonts w:ascii="Times New Roman"/>
          <w:b w:val="false"/>
          <w:i w:val="false"/>
          <w:color w:val="000000"/>
          <w:sz w:val="28"/>
        </w:rPr>
        <w:t>
</w:t>
      </w:r>
      <w:r>
        <w:rPr>
          <w:rFonts w:ascii="Times New Roman"/>
          <w:b w:val="false"/>
          <w:i w:val="false"/>
          <w:color w:val="000000"/>
          <w:sz w:val="28"/>
        </w:rPr>
        <w:t>
      реттік нөмірі 81-жолдың «2013 жыл» деген бағанындағы «90» деген сандар «86»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төмен көміртекті дамуға және «жасыл экономикаға» көшуі»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87-жолдың «2013 жыл» деген бағанындағы «1500» деген сандар «2500»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4-бөлімде:</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 мен мақсатының атауы» деген бағанда:</w:t>
      </w:r>
      <w:r>
        <w:br/>
      </w:r>
      <w:r>
        <w:rPr>
          <w:rFonts w:ascii="Times New Roman"/>
          <w:b w:val="false"/>
          <w:i w:val="false"/>
          <w:color w:val="000000"/>
          <w:sz w:val="28"/>
        </w:rPr>
        <w:t>
</w:t>
      </w:r>
      <w:r>
        <w:rPr>
          <w:rFonts w:ascii="Times New Roman"/>
          <w:b w:val="false"/>
          <w:i w:val="false"/>
          <w:color w:val="000000"/>
          <w:sz w:val="28"/>
        </w:rPr>
        <w:t>
      «2-стратегиялық бағыт. Қазақстан Республикасының төмен көміртекті дамуға көшуі» деген сөздер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«2-стратегиялық бағыт.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5-бөлімде:</w:t>
      </w:r>
      <w:r>
        <w:br/>
      </w:r>
      <w:r>
        <w:rPr>
          <w:rFonts w:ascii="Times New Roman"/>
          <w:b w:val="false"/>
          <w:i w:val="false"/>
          <w:color w:val="000000"/>
          <w:sz w:val="28"/>
        </w:rPr>
        <w:t>
</w:t>
      </w:r>
      <w:r>
        <w:rPr>
          <w:rFonts w:ascii="Times New Roman"/>
          <w:b w:val="false"/>
          <w:i w:val="false"/>
          <w:color w:val="000000"/>
          <w:sz w:val="28"/>
        </w:rPr>
        <w:t>
      «2-стратегиялық бағыт. Қазақстан Республикасының төмен көміртекті дамуға көшуі»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«2-стратегиялық бағыт.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001 «Қазақстан Республикасының орнықты дамуға көшуін қамтамасыз ету, қоршаған ортаның сапасын сақтау, қалпына келтіру және жақсарту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100-кіші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«Қоршаған ортаны қорғау және табиғат пайдалану саласындағы мемлекеттік саясатты іске асыруды қамтамасыз ететін орталық аппараттағы және аумақтық орган аппараттарындағы мемлекеттік қызметшілердің саны» деген жолда:</w:t>
      </w:r>
      <w:r>
        <w:br/>
      </w:r>
      <w:r>
        <w:rPr>
          <w:rFonts w:ascii="Times New Roman"/>
          <w:b w:val="false"/>
          <w:i w:val="false"/>
          <w:color w:val="000000"/>
          <w:sz w:val="28"/>
        </w:rPr>
        <w:t>
</w:t>
      </w:r>
      <w:r>
        <w:rPr>
          <w:rFonts w:ascii="Times New Roman"/>
          <w:b w:val="false"/>
          <w:i w:val="false"/>
          <w:color w:val="000000"/>
          <w:sz w:val="28"/>
        </w:rPr>
        <w:t>
      «5287» деген сандар «5142»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«4 156 487» деген сандар «4 174 600»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«100-кіші бағдарлама бойынша» деген жолда:</w:t>
      </w:r>
      <w:r>
        <w:br/>
      </w:r>
      <w:r>
        <w:rPr>
          <w:rFonts w:ascii="Times New Roman"/>
          <w:b w:val="false"/>
          <w:i w:val="false"/>
          <w:color w:val="000000"/>
          <w:sz w:val="28"/>
        </w:rPr>
        <w:t>
</w:t>
      </w:r>
      <w:r>
        <w:rPr>
          <w:rFonts w:ascii="Times New Roman"/>
          <w:b w:val="false"/>
          <w:i w:val="false"/>
          <w:color w:val="000000"/>
          <w:sz w:val="28"/>
        </w:rPr>
        <w:t>
      «4 046 319» деген сандар «4 064 432»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«Қоршаған ортаны қорғау саласындағы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ғылыми зерттеулердің саны» деген жолдағы «16» деген сандар «3»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5"/>
        <w:gridCol w:w="896"/>
        <w:gridCol w:w="870"/>
        <w:gridCol w:w="948"/>
        <w:gridCol w:w="1000"/>
        <w:gridCol w:w="1000"/>
        <w:gridCol w:w="922"/>
        <w:gridCol w:w="871"/>
        <w:gridCol w:w="768"/>
      </w:tblGrid>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жоспарланған зерттеулер бағыттарының 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73"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5"/>
        <w:gridCol w:w="896"/>
        <w:gridCol w:w="870"/>
        <w:gridCol w:w="948"/>
        <w:gridCol w:w="1000"/>
        <w:gridCol w:w="1000"/>
        <w:gridCol w:w="922"/>
        <w:gridCol w:w="871"/>
        <w:gridCol w:w="768"/>
      </w:tblGrid>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ҒТП 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76" w:id="3"/>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ғылыми-зерттеу жұмыстарын жүргізуге арналған орташа шығындар» деген жолдағы «27825,0» деген сандар «49442,6»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ҒТП жүргізуге арналған орташа шығындар» деген жолдағы «113300» деген сандар «106900»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«445718» деген сандар «362 128»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«Қоршаған ортаны қорғау объектілерін салу және реконструкциялау» деген бюджеттік бағдарлама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1142"/>
        <w:gridCol w:w="1153"/>
        <w:gridCol w:w="1153"/>
        <w:gridCol w:w="1153"/>
        <w:gridCol w:w="1115"/>
        <w:gridCol w:w="1077"/>
        <w:gridCol w:w="1154"/>
        <w:gridCol w:w="1154"/>
      </w:tblGrid>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 жақсарту, табиғи ресурстарды қалпына келтіру, сақтау және тиімді пайдалану, қоршаған орта сапасын басқару жүйесін дамыту, табиғи, экономикалық және еңбек ресурстарын тиімді пайдалану</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 бойынша іске асырылатын инвестициялық жобалардың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аймағындағы су көздерін (Щучье, Бурабай, Қарасу көлдері) тазарту және санациялау»;</w:t>
            </w:r>
            <w:r>
              <w:br/>
            </w:r>
            <w:r>
              <w:rPr>
                <w:rFonts w:ascii="Times New Roman"/>
                <w:b w:val="false"/>
                <w:i w:val="false"/>
                <w:color w:val="000000"/>
                <w:sz w:val="20"/>
              </w:rPr>
              <w:t>
</w:t>
            </w:r>
            <w:r>
              <w:rPr>
                <w:rFonts w:ascii="Times New Roman"/>
                <w:b w:val="false"/>
                <w:i w:val="false"/>
                <w:color w:val="000000"/>
                <w:sz w:val="20"/>
              </w:rPr>
              <w:t>- «Қосалқы құрылыстарды қоса алғанда, Сорбұлақ сарқынды сулар жинақтауышы көлін реконструкциялау» жобалары бойынша жобалау-сметалық құжаттама әзірлеу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жалпы тұнба санынан көлдерді тұнбадан тазарту деңгейі Қарасу көлі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 ұсыну туралы алынған шешімдер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Топогеодезиялық суретке түсіру және іздестіру жұмыстары жөніндегі есеп</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ведомстводан тыс сараптама қорытындысын алу</w:t>
            </w:r>
            <w:r>
              <w:br/>
            </w:r>
            <w:r>
              <w:rPr>
                <w:rFonts w:ascii="Times New Roman"/>
                <w:b w:val="false"/>
                <w:i w:val="false"/>
                <w:color w:val="000000"/>
                <w:sz w:val="20"/>
              </w:rPr>
              <w:t>
</w:t>
            </w:r>
            <w:r>
              <w:rPr>
                <w:rFonts w:ascii="Times New Roman"/>
                <w:b w:val="false"/>
                <w:i w:val="false"/>
                <w:color w:val="000000"/>
                <w:sz w:val="20"/>
              </w:rPr>
              <w:t>-«Щучье-Бурабай курорттық аймағындағы су көздерін (Щучье, Бурабай, Қарасу көлдері) тазарту және санациялау»;</w:t>
            </w:r>
            <w:r>
              <w:br/>
            </w:r>
            <w:r>
              <w:rPr>
                <w:rFonts w:ascii="Times New Roman"/>
                <w:b w:val="false"/>
                <w:i w:val="false"/>
                <w:color w:val="000000"/>
                <w:sz w:val="20"/>
              </w:rPr>
              <w:t>
</w:t>
            </w:r>
            <w:r>
              <w:rPr>
                <w:rFonts w:ascii="Times New Roman"/>
                <w:b w:val="false"/>
                <w:i w:val="false"/>
                <w:color w:val="000000"/>
                <w:sz w:val="20"/>
              </w:rPr>
              <w:t>- «Қосалқы құрылыстарды қоса алғанда, Сорбұлақ сарқынды сулар жинақтауышы көлін реконструкциялау»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ҚНжЕ,ҚН және бекітілген құжаттамаға сәйкес орындалған жұмыстардың сапасы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 ҚН сәйкес жобалау-сметалық құжаттаманың сапасы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тұнбаның бір текше метрінен көлдерді тазартуға арналған шығындар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бір көлді тұнбадан тазарту үшін дайындық жұмыстарын жүргізудің орташа шығындары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Топогеодезиялық және іздестіру жұмыстарына арналған шығындар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аймағындағы су көздерін (Щучье, Бурабай, Қарасу көлдері) тазарту және санациялау»;</w:t>
            </w:r>
            <w:r>
              <w:br/>
            </w:r>
            <w:r>
              <w:rPr>
                <w:rFonts w:ascii="Times New Roman"/>
                <w:b w:val="false"/>
                <w:i w:val="false"/>
                <w:color w:val="000000"/>
                <w:sz w:val="20"/>
              </w:rPr>
              <w:t>
</w:t>
            </w:r>
            <w:r>
              <w:rPr>
                <w:rFonts w:ascii="Times New Roman"/>
                <w:b w:val="false"/>
                <w:i w:val="false"/>
                <w:color w:val="000000"/>
                <w:sz w:val="20"/>
              </w:rPr>
              <w:t>- «Қосалқы құрылыстарды қоса алғанда, Сорбұлақ сарқынды сулар жинақтауышы көлін реконструкциялау» жобалары бойынша жобалау-сметалық құжаттаманы әзірлеуге арналған шығындар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6726 00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4962 65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1 168 865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3" w:id="4"/>
    <w:p>
      <w:pPr>
        <w:spacing w:after="0"/>
        <w:ind w:left="0"/>
        <w:jc w:val="both"/>
      </w:pPr>
      <w:r>
        <w:rPr>
          <w:rFonts w:ascii="Times New Roman"/>
          <w:b w:val="false"/>
          <w:i w:val="false"/>
          <w:color w:val="000000"/>
          <w:sz w:val="28"/>
        </w:rPr>
        <w:t>
      006 «Гидрометеорологиялық мониторинг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«4 583 049» деген сандар «4 604 116»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«Қоршаған ортаның жай-күйіне бақылау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«939 680» деген сандар «1 197 433»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«Тарихи» ластануларды жою»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«93 135» деген сандар «102 837»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«Гидрометеорологиялық қызметті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2"/>
        <w:gridCol w:w="883"/>
        <w:gridCol w:w="884"/>
        <w:gridCol w:w="962"/>
        <w:gridCol w:w="989"/>
        <w:gridCol w:w="1015"/>
        <w:gridCol w:w="937"/>
        <w:gridCol w:w="884"/>
        <w:gridCol w:w="754"/>
      </w:tblGrid>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Бурабай-Үлкен Шабақты көлінің солтүстік далалық жағалауы метеостанциясы аймағында 0,65 га бөлінген учаскеде қызметтік ғимараттың құрылысы бойынша ЖСҚ әзірлеу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7" w:id="5"/>
    <w:p>
      <w:pPr>
        <w:spacing w:after="0"/>
        <w:ind w:left="0"/>
        <w:jc w:val="both"/>
      </w:pPr>
      <w:r>
        <w:rPr>
          <w:rFonts w:ascii="Times New Roman"/>
          <w:b w:val="false"/>
          <w:i w:val="false"/>
          <w:color w:val="000000"/>
          <w:sz w:val="28"/>
        </w:rPr>
        <w:t>
      «бюджеттік шығыстар көлемі» деген жолдаған «703 021» деген сандар «738 735»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«Авиациялық метеорологиялық станцияны жаңғырту және техникалық қайта жарақтандыру үшін «Қазаэросервис» АҚ-ның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986"/>
        <w:gridCol w:w="803"/>
        <w:gridCol w:w="601"/>
        <w:gridCol w:w="804"/>
        <w:gridCol w:w="804"/>
        <w:gridCol w:w="804"/>
        <w:gridCol w:w="804"/>
        <w:gridCol w:w="805"/>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доплерлік радиолокациялық метеорологиялық локаторлар саны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2" w:id="6"/>
    <w:p>
      <w:pPr>
        <w:spacing w:after="0"/>
        <w:ind w:left="0"/>
        <w:jc w:val="both"/>
      </w:pPr>
      <w:r>
        <w:rPr>
          <w:rFonts w:ascii="Times New Roman"/>
          <w:b w:val="false"/>
          <w:i w:val="false"/>
          <w:color w:val="000000"/>
          <w:sz w:val="28"/>
        </w:rPr>
        <w:t>
      соңғы нәтиже көрсеткіштері мынадай мазмұндағы 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954"/>
        <w:gridCol w:w="945"/>
        <w:gridCol w:w="946"/>
        <w:gridCol w:w="1139"/>
        <w:gridCol w:w="1140"/>
        <w:gridCol w:w="1324"/>
        <w:gridCol w:w="1140"/>
        <w:gridCol w:w="1082"/>
      </w:tblGrid>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бойынша радиолокациялық ақпаратпен қамтамасыз етілу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5" w:id="7"/>
    <w:p>
      <w:pPr>
        <w:spacing w:after="0"/>
        <w:ind w:left="0"/>
        <w:jc w:val="both"/>
      </w:pPr>
      <w:r>
        <w:rPr>
          <w:rFonts w:ascii="Times New Roman"/>
          <w:b w:val="false"/>
          <w:i w:val="false"/>
          <w:color w:val="000000"/>
          <w:sz w:val="28"/>
        </w:rPr>
        <w:t>
      сапа көрсеткіштері мынадай мазмұндағы 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876"/>
        <w:gridCol w:w="850"/>
        <w:gridCol w:w="954"/>
        <w:gridCol w:w="1006"/>
        <w:gridCol w:w="1006"/>
        <w:gridCol w:w="929"/>
        <w:gridCol w:w="877"/>
        <w:gridCol w:w="773"/>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 ауа-райының қауіпті құбылыстарын ескертуді алдын ала беру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8" w:id="8"/>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 «1 573 800»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022 «Табиғи ортаны техногендік ластанудан тазарту»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«Іске асырылатын жоба бойынша аумақты тазарту үшін сатып алынған химиялық реагенттердің саны» деген жол «1000»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«Ақтөбе облысының Елек өзеніне іргелес аймақта 6 валентті хроммен ластанған № 3 тәжірибелік-өнеркәсіптік учаскенің жерасты суларын тазарту үшін жабдықтармен және материалдармен жабдықтау үлесі» деген жол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«314 085» деген сандар «519 335»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«Ормандарды сақтау және республиканың орманды аумақтарын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6"/>
        <w:gridCol w:w="878"/>
        <w:gridCol w:w="852"/>
        <w:gridCol w:w="956"/>
        <w:gridCol w:w="982"/>
        <w:gridCol w:w="1008"/>
        <w:gridCol w:w="931"/>
        <w:gridCol w:w="852"/>
        <w:gridCol w:w="775"/>
      </w:tblGrid>
      <w:tr>
        <w:trPr>
          <w:trHeight w:val="30" w:hRule="atLeast"/>
        </w:trPr>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МОТР ММ үшін орман питомнигі кешенін және ағаш тұқымдық станциясын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жайылымдық алқаптарының көрсету учаскелерінде суаттандыру орындарын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0" w:id="9"/>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га орман күзетуге, қорғауға, молықтыруға және орман өсіруге жұмсалған орташа шығындар» деген жолдағы «51,2» деген сандар «12,4»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«676 035» деген сандар «1 406 035»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«сыртқы қарыздар есебінен 004-кіші бағдарлама бойынша» деген жолдағы «168 916» деген сандар «752 916»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сыртқы қарыздарды тең қаржыландыру есебінен 016-кіші бағдарлама бойынша» деген жолдағы «389 310» деген сандар «535 310»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«Орман шаруашылығы және ерекше қорғалатын табиғи аумақтардың инфрақұрылым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«қызметтік кордондар салу» деген жолдағы «1»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«Кордондармен орташа қамтамасыз етілу» деген жолдағы «52,4» деген сандар «52,6»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 қызметтік кордондар салуға» деген жолдағы «20521» деген сандар «28596»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«20 521» деген сандар «57 192»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«Шаруашылықаралық арналар мен гидромелиоративтік</w:t>
      </w:r>
      <w:r>
        <w:br/>
      </w:r>
      <w:r>
        <w:rPr>
          <w:rFonts w:ascii="Times New Roman"/>
          <w:b w:val="false"/>
          <w:i w:val="false"/>
          <w:color w:val="000000"/>
          <w:sz w:val="28"/>
        </w:rPr>
        <w:t>
</w:t>
      </w:r>
      <w:r>
        <w:rPr>
          <w:rFonts w:ascii="Times New Roman"/>
          <w:b w:val="false"/>
          <w:i w:val="false"/>
          <w:color w:val="000000"/>
          <w:sz w:val="28"/>
        </w:rPr>
        <w:t>
құрылыстардың аса апатты учаскелерін күрделі жөндеу және қалпына келтіру»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«11» деген сандар «17»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«64» деген сандар «47»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«203602» деген сандар «169986,3»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«282116» деген сандар «120498,17»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«181615,5» деген сандар «120670,5»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«313631» деген сандар «315631»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«Су қорын пайдалану мен қорғауды реттеу, су шаруашылығы жүйелері мен құрылғыларының қызметін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«Су ресурстарын пайдалану және қорғау саласында нормативтік-әдістемелік құжаттамалар әзірлеу» деген жолдағы «4»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3"/>
        <w:gridCol w:w="885"/>
        <w:gridCol w:w="886"/>
        <w:gridCol w:w="965"/>
        <w:gridCol w:w="991"/>
        <w:gridCol w:w="1017"/>
        <w:gridCol w:w="965"/>
        <w:gridCol w:w="886"/>
        <w:gridCol w:w="782"/>
      </w:tblGrid>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қорғаудың кешенді жаңартылған сызбаларына өзенді бассейндердің қамтылу пайызы (8 су шаруашылығы бассейні-100 пайыз есебінен)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7"/>
        <w:gridCol w:w="889"/>
        <w:gridCol w:w="889"/>
        <w:gridCol w:w="969"/>
        <w:gridCol w:w="1022"/>
        <w:gridCol w:w="1022"/>
        <w:gridCol w:w="943"/>
        <w:gridCol w:w="890"/>
        <w:gridCol w:w="759"/>
      </w:tblGrid>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су ресурстарын кешенді пайдалану мен қорғаудың бас сызбасының жаңартылу пайызы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4" w:id="11"/>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«Жұмыстардың орташа бағасы:</w:t>
      </w:r>
      <w:r>
        <w:br/>
      </w:r>
      <w:r>
        <w:rPr>
          <w:rFonts w:ascii="Times New Roman"/>
          <w:b w:val="false"/>
          <w:i w:val="false"/>
          <w:color w:val="000000"/>
          <w:sz w:val="28"/>
        </w:rPr>
        <w:t>
</w:t>
      </w:r>
      <w:r>
        <w:rPr>
          <w:rFonts w:ascii="Times New Roman"/>
          <w:b w:val="false"/>
          <w:i w:val="false"/>
          <w:color w:val="000000"/>
          <w:sz w:val="28"/>
        </w:rPr>
        <w:t>
      - зерттеулер жүргізу бойынша, ақпараттық әлеуетті жетілдіру және су ресурстарын басқару саласындағы нормативтік-әдістемелік базасын әзірлеу» деген жолдағы «49298,1» деген сандар «54775,67»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«Балық ресурстарын және басқа да су жануарларын сақтау және молайту»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«Мелиоративтік (түп тереңдету) жұмыстарын жүргізу»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«Орташа шығындар:</w:t>
      </w:r>
      <w:r>
        <w:br/>
      </w:r>
      <w:r>
        <w:rPr>
          <w:rFonts w:ascii="Times New Roman"/>
          <w:b w:val="false"/>
          <w:i w:val="false"/>
          <w:color w:val="000000"/>
          <w:sz w:val="28"/>
        </w:rPr>
        <w:t>
</w:t>
      </w:r>
      <w:r>
        <w:rPr>
          <w:rFonts w:ascii="Times New Roman"/>
          <w:b w:val="false"/>
          <w:i w:val="false"/>
          <w:color w:val="000000"/>
          <w:sz w:val="28"/>
        </w:rPr>
        <w:t>
      - 1 балық өтетін арнаны қалпына келтіруге» деген жолдағы «300000»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«1 032 990» деген сандар «732 990»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 жиынтығы» деген 7.2-кіші бөлімде: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«64 409 727,00» деген сандар «67 410 472»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«37 493 337,00» деген сандар «37 611 930»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«26 916 390,00» деген сандар «29 798 542»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