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f93" w14:textId="8f70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6 тамыздағы № 800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Елдің бәсекеге қабілеттілігін арттыру және ұлттық экономиканы жаңғырту»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0"/>
    <w:bookmarkStart w:name="z6" w:id="1"/>
    <w:p>
      <w:pPr>
        <w:spacing w:after="0"/>
        <w:ind w:left="0"/>
        <w:jc w:val="both"/>
      </w:pPr>
      <w:r>
        <w:rPr>
          <w:rFonts w:ascii="Times New Roman"/>
          <w:b w:val="false"/>
          <w:i w:val="false"/>
          <w:color w:val="000000"/>
          <w:sz w:val="28"/>
        </w:rPr>
        <w:t>
«1. Елдің бәсекеге қабілеттілігін арттыру және ұлттық</w:t>
      </w:r>
      <w:r>
        <w:br/>
      </w:r>
      <w:r>
        <w:rPr>
          <w:rFonts w:ascii="Times New Roman"/>
          <w:b w:val="false"/>
          <w:i w:val="false"/>
          <w:color w:val="000000"/>
          <w:sz w:val="28"/>
        </w:rPr>
        <w:t>
экономиканы жаңғырту</w:t>
      </w:r>
    </w:p>
    <w:bookmarkEnd w:id="1"/>
    <w:bookmarkStart w:name="z7" w:id="2"/>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жалпы ішкі өнімнің (бұдан әрі – ЖІӨ) 45 %-ын құрады. 2008 жылы мұнай бағасы рекордтық тарихи деңгейге баррелі үшін 147 АҚШ долларына дейін жеткен кезде, экспорт ЖІӨ-ге қарағанда 53,9 %-ға дейін өсті. Жаһандық экономикалық дағдарыс салдарынан энергия ресурстарының әлемдік бағасының төмендеуі кезінде 2009 жылы экспорт көлемі ЖІӨ-ге қарағанда 40,3 %-ға дейін төмендеді.</w:t>
      </w:r>
      <w:r>
        <w:br/>
      </w:r>
      <w:r>
        <w:rPr>
          <w:rFonts w:ascii="Times New Roman"/>
          <w:b w:val="false"/>
          <w:i w:val="false"/>
          <w:color w:val="000000"/>
          <w:sz w:val="28"/>
        </w:rPr>
        <w:t>
</w:t>
      </w:r>
      <w:r>
        <w:rPr>
          <w:rFonts w:ascii="Times New Roman"/>
          <w:b w:val="false"/>
          <w:i w:val="false"/>
          <w:color w:val="000000"/>
          <w:sz w:val="28"/>
        </w:rPr>
        <w:t>
      2008 жылы басталған әлемдік экономиканың баяулауы, ресурстарды тұтынудың қысқаруы, Қазақстанның тауарлық экспортының негізгі құраушысы болып табылатын мұнай, металл, металл илегіне әлемдік бағалардың төмендеуі қазақстандық экономиканың өсу қарқынының баяулауына септігін тигізді.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w:t>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 жалпы өнімінің 13,8 %-ға артуымен, мұнай өндіру көлемінің 8,1 %-ға артуымен, сондай-ақ экономика секторларындағы белсенділік 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w:t>
      </w:r>
      <w:r>
        <w:rPr>
          <w:rFonts w:ascii="Times New Roman"/>
          <w:b w:val="false"/>
          <w:i w:val="false"/>
          <w:color w:val="000000"/>
          <w:sz w:val="28"/>
        </w:rPr>
        <w:t>
      2010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w:t>
      </w:r>
      <w:r>
        <w:rPr>
          <w:rFonts w:ascii="Times New Roman"/>
          <w:b w:val="false"/>
          <w:i w:val="false"/>
          <w:color w:val="000000"/>
          <w:sz w:val="28"/>
        </w:rPr>
        <w:t>
      Нақты ЖІӨ 2010 жылы 2009 жылға қарағанда 7,3 %-ға ұлғайды. Салыстыру үшін 2010 жылы басқа елдерде ЖІӨ-нің өсуі: АҚШ-та – 3,0 %-ды, Қытайда – 10,3 %-ды, Германияда – 3,5 %-ды, Жапонияда – 4,0 %-ды, Ұлыбританияда – 1,3 %-ды, Ресейде – 4 %-ды, Беларусияда – 7,6 %-ды құрады.</w:t>
      </w:r>
      <w:r>
        <w:br/>
      </w:r>
      <w:r>
        <w:rPr>
          <w:rFonts w:ascii="Times New Roman"/>
          <w:b w:val="false"/>
          <w:i w:val="false"/>
          <w:color w:val="000000"/>
          <w:sz w:val="28"/>
        </w:rPr>
        <w:t>
</w:t>
      </w:r>
      <w:r>
        <w:rPr>
          <w:rFonts w:ascii="Times New Roman"/>
          <w:b w:val="false"/>
          <w:i w:val="false"/>
          <w:color w:val="000000"/>
          <w:sz w:val="28"/>
        </w:rPr>
        <w:t>
      Сыртқы нарықтардағы конъюнктураның жақсаруы аясында өнеркәсіп өнімдерін өндіру көлемі 2010 жылы 10,0 %-ға, оның ішінде тау-кен өнеркәсібі мен карьерлерді дайындауда 5,3 %-ға өсім есебінен, өңдеу өнеркәсібінде 18,4 %-ға өсу есебінен ұлғайды.</w:t>
      </w:r>
      <w:r>
        <w:br/>
      </w:r>
      <w:r>
        <w:rPr>
          <w:rFonts w:ascii="Times New Roman"/>
          <w:b w:val="false"/>
          <w:i w:val="false"/>
          <w:color w:val="000000"/>
          <w:sz w:val="28"/>
        </w:rPr>
        <w:t>
</w:t>
      </w:r>
      <w:r>
        <w:rPr>
          <w:rFonts w:ascii="Times New Roman"/>
          <w:b w:val="false"/>
          <w:i w:val="false"/>
          <w:color w:val="000000"/>
          <w:sz w:val="28"/>
        </w:rPr>
        <w:t>
      Тауарлар өндіру мен қызмет көрсету көлемінің ұлғаюымен сипатталатын экономика салаларының дамуы жұмыспен қамтудың өсуіне ықпал етті.</w:t>
      </w:r>
      <w:r>
        <w:br/>
      </w:r>
      <w:r>
        <w:rPr>
          <w:rFonts w:ascii="Times New Roman"/>
          <w:b w:val="false"/>
          <w:i w:val="false"/>
          <w:color w:val="000000"/>
          <w:sz w:val="28"/>
        </w:rPr>
        <w:t>
</w:t>
      </w:r>
      <w:r>
        <w:rPr>
          <w:rFonts w:ascii="Times New Roman"/>
          <w:b w:val="false"/>
          <w:i w:val="false"/>
          <w:color w:val="000000"/>
          <w:sz w:val="28"/>
        </w:rPr>
        <w:t>
      Жұмыссыздық деңгейі 2010 жылы экономикалық белсенді халық санының 5,5 %-ын құрады, бұл 2009 жылға қарағанда 0,8 пайыздық тармаққа төмен. Салыстыру үшін 2010 жылы басқа елдерде жұмыссыздық: АҚШ-та – 9,6 %-ды, Қытайда – 4,1 %-ды, Германияда – 7,1 %-ды, Жапонияда – 5,1 %-ды, Ұлыбританияда – 7,8 %-ды, Ресейде – 7,5 %-ды, Беларусияда – 0,7 %-ды құрады.</w:t>
      </w:r>
      <w:r>
        <w:br/>
      </w:r>
      <w:r>
        <w:rPr>
          <w:rFonts w:ascii="Times New Roman"/>
          <w:b w:val="false"/>
          <w:i w:val="false"/>
          <w:color w:val="000000"/>
          <w:sz w:val="28"/>
        </w:rPr>
        <w:t>
</w:t>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желтоқсанда инфляция деңгейі 7,8 %-ды құрады, бұл 2009 жылғы желтоқсанға қарағанда 1,6 пайыздық тармаққа жоғары.</w:t>
      </w:r>
      <w:r>
        <w:br/>
      </w:r>
      <w:r>
        <w:rPr>
          <w:rFonts w:ascii="Times New Roman"/>
          <w:b w:val="false"/>
          <w:i w:val="false"/>
          <w:color w:val="000000"/>
          <w:sz w:val="28"/>
        </w:rPr>
        <w:t>
</w:t>
      </w:r>
      <w:r>
        <w:rPr>
          <w:rFonts w:ascii="Times New Roman"/>
          <w:b w:val="false"/>
          <w:i w:val="false"/>
          <w:color w:val="000000"/>
          <w:sz w:val="28"/>
        </w:rPr>
        <w:t>
      Отандық экономика жай-күйінің сыртқы бағалар факторларынан тәуелділігі оған тән құрылымдық поляризация салдарынан сақталып отыр. Бір полюсте – бұл тез дамитын табыстылығы жоғары шикізаттық салалар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Бұған ауыл шаруашылығын да жатқызуға болады. Екінші полюсте – рентабельділігі мен қосылған құны төмен басым түрде ішкі нарыққа бағдарланған өңдеу секторының салалары.</w:t>
      </w:r>
      <w:r>
        <w:br/>
      </w:r>
      <w:r>
        <w:rPr>
          <w:rFonts w:ascii="Times New Roman"/>
          <w:b w:val="false"/>
          <w:i w:val="false"/>
          <w:color w:val="000000"/>
          <w:sz w:val="28"/>
        </w:rPr>
        <w:t>
</w:t>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 түрде шикізаттық емес секторды дамытумен қамтамасыз етілуі тиіс.</w:t>
      </w:r>
      <w:r>
        <w:br/>
      </w:r>
      <w:r>
        <w:rPr>
          <w:rFonts w:ascii="Times New Roman"/>
          <w:b w:val="false"/>
          <w:i w:val="false"/>
          <w:color w:val="000000"/>
          <w:sz w:val="28"/>
        </w:rPr>
        <w:t>
</w:t>
      </w:r>
      <w:r>
        <w:rPr>
          <w:rFonts w:ascii="Times New Roman"/>
          <w:b w:val="false"/>
          <w:i w:val="false"/>
          <w:color w:val="000000"/>
          <w:sz w:val="28"/>
        </w:rPr>
        <w:t>
      2010 жылы бөлшек сауда айналымы 3197,1 миллиард теңгені құрады немесе 2009 жылмен (2551,4 миллиард теңге) салыстырғанда 17,9 %-ға ұлғайды. 2010 жылы көтерме сауда айналымы 8152,4 миллиард теңгені құрады немесе өткен жылғы деңгейге қарағанда 111,9 % (6872,3 миллиард теңге).</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Республикасында 60 брокерлік-дилерлік ұйымдар мен 8 тауар биржалары жұмыс істеді, онда спот-тауарлар бойынша 10 407 мәміле жасалды.</w:t>
      </w:r>
      <w:r>
        <w:br/>
      </w:r>
      <w:r>
        <w:rPr>
          <w:rFonts w:ascii="Times New Roman"/>
          <w:b w:val="false"/>
          <w:i w:val="false"/>
          <w:color w:val="000000"/>
          <w:sz w:val="28"/>
        </w:rPr>
        <w:t>
</w:t>
      </w:r>
      <w:r>
        <w:rPr>
          <w:rFonts w:ascii="Times New Roman"/>
          <w:b w:val="false"/>
          <w:i w:val="false"/>
          <w:color w:val="000000"/>
          <w:sz w:val="28"/>
        </w:rPr>
        <w:t>
      2010 жылы биржалық мәмілелердің жалпы көлемі 86,5 миллиард теңгені құрады және 2009 жылмен (55 миллиард теңге) салыстырғанда 57,3 %-ға және 2008 жылмен салыстырғанда (13,7 миллиард теңге) 6 еседен көп ұлғайды. Бұл ретте, саудаға қойылған спот-тауарлардың көлемі 2009 жылмен (94,5 миллиард теңге) салыстырғанда 9 еседен көп (884 миллиард теңге) және 2008 жылмен (25,3 миллиард теңге) салыстырғанда 35 еседен көп өсті.</w:t>
      </w:r>
      <w:r>
        <w:br/>
      </w:r>
      <w:r>
        <w:rPr>
          <w:rFonts w:ascii="Times New Roman"/>
          <w:b w:val="false"/>
          <w:i w:val="false"/>
          <w:color w:val="000000"/>
          <w:sz w:val="28"/>
        </w:rPr>
        <w:t>
</w:t>
      </w:r>
      <w:r>
        <w:rPr>
          <w:rFonts w:ascii="Times New Roman"/>
          <w:b w:val="false"/>
          <w:i w:val="false"/>
          <w:color w:val="000000"/>
          <w:sz w:val="28"/>
        </w:rPr>
        <w:t>
      Қазіргі жағдайда бөлшек сауда өндірісті, бөлуді, көлем мен тұтынуды біріктіре отырып, онымен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Соңғы уақытта осы заманғы сауда елеулі құрылымдық өзгерістерге ұшырады: стихиялы ұйымдастырылған нарықтардың қысқаруы, бөлшек желілерді нығайту, шетелдік операторлардың өктемдігі, ірі бөлшек желілер арасында бәсекелестіктің күшеюі.</w:t>
      </w:r>
      <w:r>
        <w:br/>
      </w:r>
      <w:r>
        <w:rPr>
          <w:rFonts w:ascii="Times New Roman"/>
          <w:b w:val="false"/>
          <w:i w:val="false"/>
          <w:color w:val="000000"/>
          <w:sz w:val="28"/>
        </w:rPr>
        <w:t>
</w:t>
      </w:r>
      <w:r>
        <w:rPr>
          <w:rFonts w:ascii="Times New Roman"/>
          <w:b w:val="false"/>
          <w:i w:val="false"/>
          <w:color w:val="000000"/>
          <w:sz w:val="28"/>
        </w:rPr>
        <w:t>
      Осылайша, қазіргі уақытта бөлшек тауар айналымын негізінен өз қызметін стационарлық желілерде жүзеге асыратын коммерциялық ұйымдар мен жеке кәсіпорындар қалыптастырады.</w:t>
      </w:r>
      <w:r>
        <w:br/>
      </w:r>
      <w:r>
        <w:rPr>
          <w:rFonts w:ascii="Times New Roman"/>
          <w:b w:val="false"/>
          <w:i w:val="false"/>
          <w:color w:val="000000"/>
          <w:sz w:val="28"/>
        </w:rPr>
        <w:t>
</w:t>
      </w:r>
      <w:r>
        <w:rPr>
          <w:rFonts w:ascii="Times New Roman"/>
          <w:b w:val="false"/>
          <w:i w:val="false"/>
          <w:color w:val="000000"/>
          <w:sz w:val="28"/>
        </w:rPr>
        <w:t>
      Бүгінгі күні тұтыну нарығының жай-күйі қатаң құрылымдаумен және жаңа форматтар мен сауда ұйымдарының кіші форматтарын қолданысқа енгізумен сипатталатынын атап өткен жөн. Бұған қоса, бөлшек сауданың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Министрлік дамыған елдерде кеңінен қолданыс тапқан «Кэш энд Кэрри» - «қойма-жаймалар» қағидаты бойынша ұсақ көтерме сауданы қолдану тәжірибесін Қазақстанда дамытуға және құруға ерекше назар аударып отыр. Қазақстанда қазірдің өзінде «РАМСТОР», «АСТЫҚЖАН», «АРЗАН», «МЭТРО» және т.б. сияқты «қойма-жаймалар» қағидаты бойынша жұмыс істейтін компаниялар бар.</w:t>
      </w:r>
      <w:r>
        <w:br/>
      </w:r>
      <w:r>
        <w:rPr>
          <w:rFonts w:ascii="Times New Roman"/>
          <w:b w:val="false"/>
          <w:i w:val="false"/>
          <w:color w:val="000000"/>
          <w:sz w:val="28"/>
        </w:rPr>
        <w:t>
</w:t>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w:t>
      </w:r>
      <w:r>
        <w:rPr>
          <w:rFonts w:ascii="Times New Roman"/>
          <w:b w:val="false"/>
          <w:i w:val="false"/>
          <w:color w:val="000000"/>
          <w:sz w:val="28"/>
        </w:rPr>
        <w:t>
      Сауда нарықтарында көлеңкелі айналымның едәуір көлемі, контрабандалық және контрафактілік өнім өткізудің жоғары деңгейі; өткізілетін тауарларға жасанды сапа сертификаттарының кең қолданылуы орныққан.</w:t>
      </w:r>
      <w:r>
        <w:br/>
      </w:r>
      <w:r>
        <w:rPr>
          <w:rFonts w:ascii="Times New Roman"/>
          <w:b w:val="false"/>
          <w:i w:val="false"/>
          <w:color w:val="000000"/>
          <w:sz w:val="28"/>
        </w:rPr>
        <w:t>
</w:t>
      </w:r>
      <w:r>
        <w:rPr>
          <w:rFonts w:ascii="Times New Roman"/>
          <w:b w:val="false"/>
          <w:i w:val="false"/>
          <w:color w:val="000000"/>
          <w:sz w:val="28"/>
        </w:rPr>
        <w:t>
      Тиімді жұмыс істейтін тауарлық биржа нарықтың ашықтығын, қаржылық мүмкіндіктер мен тиімділікті айтарлықтай арттыруы мүмкін. Тауарлық биржалар арқылы сауда-саттық делдалдар санын қысқартуға мүмкіндік береді, бұл экономиканың көлеңкелі секторын қысқартуға жәрдемдеседі. Тауарлық биржалар арқылы тауарларды өткізуге тауар өндірушілерді тарту мәселесі өзекті.</w:t>
      </w:r>
      <w:r>
        <w:br/>
      </w:r>
      <w:r>
        <w:rPr>
          <w:rFonts w:ascii="Times New Roman"/>
          <w:b w:val="false"/>
          <w:i w:val="false"/>
          <w:color w:val="000000"/>
          <w:sz w:val="28"/>
        </w:rPr>
        <w:t>
</w:t>
      </w:r>
      <w:r>
        <w:rPr>
          <w:rFonts w:ascii="Times New Roman"/>
          <w:b w:val="false"/>
          <w:i w:val="false"/>
          <w:color w:val="000000"/>
          <w:sz w:val="28"/>
        </w:rPr>
        <w:t>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w:t>
      </w:r>
      <w:r>
        <w:br/>
      </w:r>
      <w:r>
        <w:rPr>
          <w:rFonts w:ascii="Times New Roman"/>
          <w:b w:val="false"/>
          <w:i w:val="false"/>
          <w:color w:val="000000"/>
          <w:sz w:val="28"/>
        </w:rPr>
        <w:t>
</w:t>
      </w:r>
      <w:r>
        <w:rPr>
          <w:rFonts w:ascii="Times New Roman"/>
          <w:b w:val="false"/>
          <w:i w:val="false"/>
          <w:color w:val="000000"/>
          <w:sz w:val="28"/>
        </w:rPr>
        <w:t>
      «Концессиялар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қабылдануымен концессия тетігін қолдану арқылы инвестициялық жобаларды іске асыру үшін жеке секторға инвестициялық және технологиялық ресурстарды инвестициялауға мүмкіндік беретін құқықтық негіз жасалды.</w:t>
      </w:r>
      <w:r>
        <w:br/>
      </w:r>
      <w:r>
        <w:rPr>
          <w:rFonts w:ascii="Times New Roman"/>
          <w:b w:val="false"/>
          <w:i w:val="false"/>
          <w:color w:val="000000"/>
          <w:sz w:val="28"/>
        </w:rPr>
        <w:t>
</w:t>
      </w:r>
      <w:r>
        <w:rPr>
          <w:rFonts w:ascii="Times New Roman"/>
          <w:b w:val="false"/>
          <w:i w:val="false"/>
          <w:color w:val="000000"/>
          <w:sz w:val="28"/>
        </w:rPr>
        <w:t>
      Қазіргі уақытта жалпы құрылыс құны 45,6 миллиард теңге болатын 3 нысан іске асырылу сатысында.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Орта мерзімді кезеңге концессияға беруге ұсынылған объектілер тізбесін қалыптастырды.</w:t>
      </w:r>
      <w:r>
        <w:br/>
      </w:r>
      <w:r>
        <w:rPr>
          <w:rFonts w:ascii="Times New Roman"/>
          <w:b w:val="false"/>
          <w:i w:val="false"/>
          <w:color w:val="000000"/>
          <w:sz w:val="28"/>
        </w:rPr>
        <w:t>
</w:t>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21-ші жалпы отырысында атап өткендей, мемлекеттік қолдау шараларын жүйелендіру, жергілікті деңгейде жобаларды іске асыру кезінде, әсіресе әлеуметтік және тұрғын үй-коммуналдық сала объектілерінің құрылысы кезінде мемлекеттік-жеке меншік әріптестік құралдарын ілгерілету маңызды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бюджет шығыстарының теңгерімділігі мен құрылымы, салық пен кеден төлемдері түсімдерінің толықтығы, салық пен кеден жүйелерін жақсарту мәселелері өзекті болып қалуда.</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салаларында тиімді саясатты қамтамасыз ету мақсатында тиісті нормативтік құқықтық база құрылуда.</w:t>
      </w:r>
      <w:r>
        <w:br/>
      </w:r>
      <w:r>
        <w:rPr>
          <w:rFonts w:ascii="Times New Roman"/>
          <w:b w:val="false"/>
          <w:i w:val="false"/>
          <w:color w:val="000000"/>
          <w:sz w:val="28"/>
        </w:rPr>
        <w:t>
</w:t>
      </w:r>
      <w:r>
        <w:rPr>
          <w:rFonts w:ascii="Times New Roman"/>
          <w:b w:val="false"/>
          <w:i w:val="false"/>
          <w:color w:val="000000"/>
          <w:sz w:val="28"/>
        </w:rPr>
        <w:t>
      Осылайша, қолданыстағы заңнамаға электр станцияларының, табиғи монополиялар субъектілерінің және реттелетін нарықтың инвестициялық қызметінің ашықтығын, олардың инвестициялық міндеттемелерді орындауға жауапкершілігін арттыруға, сондай-ақ Қазақстан экономикасының электр энергиясы мен қуаттылығы нарығын енгізу есебінен қуаттылыққа қажеттілікті қамтамасыз етуге бағытталған өзгерістер енгізілді.</w:t>
      </w:r>
      <w:r>
        <w:br/>
      </w:r>
      <w:r>
        <w:rPr>
          <w:rFonts w:ascii="Times New Roman"/>
          <w:b w:val="false"/>
          <w:i w:val="false"/>
          <w:color w:val="000000"/>
          <w:sz w:val="28"/>
        </w:rPr>
        <w:t>
</w:t>
      </w:r>
      <w:r>
        <w:rPr>
          <w:rFonts w:ascii="Times New Roman"/>
          <w:b w:val="false"/>
          <w:i w:val="false"/>
          <w:color w:val="000000"/>
          <w:sz w:val="28"/>
        </w:rPr>
        <w:t>
      Сондай-ақ, бәсекелестікті қорғау және монополистік қызметті шектеу саласындағы заңнамадағы өзгерістермен экономикаға мемлекеттің араласуын қысқарту және ұлттық қауіпсіздікті, мемлекеттің қорғаныс қабілеттілігін, қоғамдық тәртіпті сақтау, адамның құқықтары мен бостандықтарын, ел халқының денсаулығын қамтамасыз ету мақсатында мемлекеттің қатысуын талап ететін тек ерекше жағдайларда ғана мемлекеттік монополияны енгізу; БЭК қалыптастыру шеңберінде монополияға қарсы заңнаманы үйлестіру; нарық субъектілері үшін әкімшілік кедергілерді төмендету; монополияға қарсы заңнаманы бұзғаны үшін нарық субъектілерінің жауапкершілігін күшейту көзделген.</w:t>
      </w:r>
      <w:r>
        <w:br/>
      </w:r>
      <w:r>
        <w:rPr>
          <w:rFonts w:ascii="Times New Roman"/>
          <w:b w:val="false"/>
          <w:i w:val="false"/>
          <w:color w:val="000000"/>
          <w:sz w:val="28"/>
        </w:rPr>
        <w:t>
</w:t>
      </w:r>
      <w:r>
        <w:rPr>
          <w:rFonts w:ascii="Times New Roman"/>
          <w:b w:val="false"/>
          <w:i w:val="false"/>
          <w:color w:val="000000"/>
          <w:sz w:val="28"/>
        </w:rPr>
        <w:t>
      Табиғи монополиялар саласындағы және бәсекелестікті қорғау саласындағы саясатты қалыптастыруды талдау бірқатар проблемаларды анықтауға мүмкіндік береді:</w:t>
      </w:r>
      <w:r>
        <w:br/>
      </w:r>
      <w:r>
        <w:rPr>
          <w:rFonts w:ascii="Times New Roman"/>
          <w:b w:val="false"/>
          <w:i w:val="false"/>
          <w:color w:val="000000"/>
          <w:sz w:val="28"/>
        </w:rPr>
        <w:t>
</w:t>
      </w:r>
      <w:r>
        <w:rPr>
          <w:rFonts w:ascii="Times New Roman"/>
          <w:b w:val="false"/>
          <w:i w:val="false"/>
          <w:color w:val="000000"/>
          <w:sz w:val="28"/>
        </w:rPr>
        <w:t>
      1) мемлекеттік органдардың қабылдап отырған бәсекелестікті дамыту негізінде нарықтық қатынастарды қалыптастыру жөніндегі іс-шаралардың жеткіліксіздігі және де монополистік қызмет пен жосықсыз бәсекені шектеу бойынша шараларды жетілдірудің қажеттілігі;</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 активтері тозуының болуы, соның салдарынан реттелетін қызметтерге тарифтердің өсуі.</w:t>
      </w:r>
      <w:r>
        <w:br/>
      </w:r>
      <w:r>
        <w:rPr>
          <w:rFonts w:ascii="Times New Roman"/>
          <w:b w:val="false"/>
          <w:i w:val="false"/>
          <w:color w:val="000000"/>
          <w:sz w:val="28"/>
        </w:rPr>
        <w:t>
</w:t>
      </w:r>
      <w:r>
        <w:rPr>
          <w:rFonts w:ascii="Times New Roman"/>
          <w:b w:val="false"/>
          <w:i w:val="false"/>
          <w:color w:val="000000"/>
          <w:sz w:val="28"/>
        </w:rPr>
        <w:t>
      Табиғи монополиялар және бәсекелестікті қорғау салаларындағы саясаттың тиімділігіне институционалдық, экономикалық және әлеуметтік факторлар әсер етеді.</w:t>
      </w:r>
      <w:r>
        <w:br/>
      </w:r>
      <w:r>
        <w:rPr>
          <w:rFonts w:ascii="Times New Roman"/>
          <w:b w:val="false"/>
          <w:i w:val="false"/>
          <w:color w:val="000000"/>
          <w:sz w:val="28"/>
        </w:rPr>
        <w:t>
</w:t>
      </w:r>
      <w:r>
        <w:rPr>
          <w:rFonts w:ascii="Times New Roman"/>
          <w:b w:val="false"/>
          <w:i w:val="false"/>
          <w:color w:val="000000"/>
          <w:sz w:val="28"/>
        </w:rPr>
        <w:t>
      Сонымен, институционалдық сипаттағы факторларға табиғи монополиялар және бәсекелестікті қорғау салаларындағы нормативтік құқықтық базаның жетілдірілуін жатқызу жөн.</w:t>
      </w:r>
      <w:r>
        <w:br/>
      </w:r>
      <w:r>
        <w:rPr>
          <w:rFonts w:ascii="Times New Roman"/>
          <w:b w:val="false"/>
          <w:i w:val="false"/>
          <w:color w:val="000000"/>
          <w:sz w:val="28"/>
        </w:rPr>
        <w:t>
</w:t>
      </w:r>
      <w:r>
        <w:rPr>
          <w:rFonts w:ascii="Times New Roman"/>
          <w:b w:val="false"/>
          <w:i w:val="false"/>
          <w:color w:val="000000"/>
          <w:sz w:val="28"/>
        </w:rPr>
        <w:t>
      Бизнесті жүргізуге экономикалық жағдайлардың қаншалықты әсер ететінін көрсететін экономикалық фактор табиғи монополиялар және реттелетін нарықтар субъектілерінің қызметтеріне қолданыстағы тарифтер мен бағалардың деңгейін, сондай-ақ бәсекелестікті қорғаудың және монополистік қызметті шектеудің деңгейін, тауарлар мен көрсетілетін қызметтердің өнімділігін, инновациялық технологияларды қолдануды қамтиды.</w:t>
      </w:r>
      <w:r>
        <w:br/>
      </w:r>
      <w:r>
        <w:rPr>
          <w:rFonts w:ascii="Times New Roman"/>
          <w:b w:val="false"/>
          <w:i w:val="false"/>
          <w:color w:val="000000"/>
          <w:sz w:val="28"/>
        </w:rPr>
        <w:t>
</w:t>
      </w:r>
      <w:r>
        <w:rPr>
          <w:rFonts w:ascii="Times New Roman"/>
          <w:b w:val="false"/>
          <w:i w:val="false"/>
          <w:color w:val="000000"/>
          <w:sz w:val="28"/>
        </w:rPr>
        <w:t>
      Әлеуметтік факторларға өндірілген өнімнің сапасын жақсартумен көрсетілетін кәсіпкерлік белсенділікті, бәсекені адвокаттандырудың (насихаттаудың) маңыздылығын жатқызуға болады.</w:t>
      </w:r>
      <w:r>
        <w:br/>
      </w:r>
      <w:r>
        <w:rPr>
          <w:rFonts w:ascii="Times New Roman"/>
          <w:b w:val="false"/>
          <w:i w:val="false"/>
          <w:color w:val="000000"/>
          <w:sz w:val="28"/>
        </w:rPr>
        <w:t>
</w:t>
      </w:r>
      <w:r>
        <w:rPr>
          <w:rFonts w:ascii="Times New Roman"/>
          <w:b w:val="false"/>
          <w:i w:val="false"/>
          <w:color w:val="000000"/>
          <w:sz w:val="28"/>
        </w:rPr>
        <w:t>
      Негізгі сыртқы әсер ету факторларының тобына әлемдік экономиканың жаһандануы, монополияға қарсы, сондай-ақ салалық заңнаманы жетілдіріп үйлестіруге мүмкіндік беретін ТМД, Еуразиялық экономикалық қауымдастық, Бірыңғай экономикалық кеңістік шеңберіндегі интеграциялық процестердің дамуы жатады.</w:t>
      </w:r>
      <w:r>
        <w:br/>
      </w:r>
      <w:r>
        <w:rPr>
          <w:rFonts w:ascii="Times New Roman"/>
          <w:b w:val="false"/>
          <w:i w:val="false"/>
          <w:color w:val="000000"/>
          <w:sz w:val="28"/>
        </w:rPr>
        <w:t>
</w:t>
      </w:r>
      <w:r>
        <w:rPr>
          <w:rFonts w:ascii="Times New Roman"/>
          <w:b w:val="false"/>
          <w:i w:val="false"/>
          <w:color w:val="000000"/>
          <w:sz w:val="28"/>
        </w:rPr>
        <w:t>
      Мемлекеттік қарызға жүргізілген талдау соңғы төрт жыл бойы мемлекеттік қарыздың абсолютті және салыстырмалы көрсеткіштерінің өскенін көрсетеді. Осылайша, мемлекеттік қарыздың жалпы ішкі өнімге қатынасы (бұдан әрі – ЖІӨ) 2009 жылы – 12,3 %-ды, 2010 жылы – 14,4 %-ды құрады, ЖІӨ-нің күрт өсуі есебінен 2011 жылы – 11,8 %-ға дейін төмендеу байқалды, 2012 жылы – 12,7 %-ды құрады.</w:t>
      </w:r>
      <w:r>
        <w:br/>
      </w:r>
      <w:r>
        <w:rPr>
          <w:rFonts w:ascii="Times New Roman"/>
          <w:b w:val="false"/>
          <w:i w:val="false"/>
          <w:color w:val="000000"/>
          <w:sz w:val="28"/>
        </w:rPr>
        <w:t>
</w:t>
      </w:r>
      <w:r>
        <w:rPr>
          <w:rFonts w:ascii="Times New Roman"/>
          <w:b w:val="false"/>
          <w:i w:val="false"/>
          <w:color w:val="000000"/>
          <w:sz w:val="28"/>
        </w:rPr>
        <w:t>
      Одан әрі үкіметтік қарызды қауіпсіздік деңгейде ұстау мақсатында республикалық бюджет тапшылығының мөлшерін азайту жоспарлануда.</w:t>
      </w:r>
      <w:r>
        <w:br/>
      </w:r>
      <w:r>
        <w:rPr>
          <w:rFonts w:ascii="Times New Roman"/>
          <w:b w:val="false"/>
          <w:i w:val="false"/>
          <w:color w:val="000000"/>
          <w:sz w:val="28"/>
        </w:rPr>
        <w:t>
</w:t>
      </w:r>
      <w:r>
        <w:rPr>
          <w:rFonts w:ascii="Times New Roman"/>
          <w:b w:val="false"/>
          <w:i w:val="false"/>
          <w:color w:val="000000"/>
          <w:sz w:val="28"/>
        </w:rPr>
        <w:t>
      2012 жылдың соңына Қазақстан Республикасы Ұлттық қорының қаражаты 10446,5 миллиард теңгені немесе ЖІӨ-ге 34,7 %-ды құрады. Сондықтан Ұлттық қордың активтерін ЖІӨ-ден 20 % мөлшерінде төмендетілмеген қалдықтан кем емес ұстау сақталуда. Өткен жылмен салыстырғанда бұл көрсеткіш 5,8 %-ға ұлғайды.</w:t>
      </w:r>
      <w:r>
        <w:br/>
      </w:r>
      <w:r>
        <w:rPr>
          <w:rFonts w:ascii="Times New Roman"/>
          <w:b w:val="false"/>
          <w:i w:val="false"/>
          <w:color w:val="000000"/>
          <w:sz w:val="28"/>
        </w:rPr>
        <w:t>
</w:t>
      </w:r>
      <w:r>
        <w:rPr>
          <w:rFonts w:ascii="Times New Roman"/>
          <w:b w:val="false"/>
          <w:i w:val="false"/>
          <w:color w:val="000000"/>
          <w:sz w:val="28"/>
        </w:rPr>
        <w:t>
      2013 жылғы 1 қаңтарға Қазақстан Республикасы ЕДБ активтері 13 870,3 миллиард теңгені құрады, ол 2012 жылғы 1 қаңтармен салыстырғанда 1 052,4 миллиард теңгеге немесе 8,2 %-ға ұлғайды. Активтердің осы көлемін 38 екінші деңгейдегі банк қамтамасыз етті.</w:t>
      </w:r>
      <w:r>
        <w:br/>
      </w:r>
      <w:r>
        <w:rPr>
          <w:rFonts w:ascii="Times New Roman"/>
          <w:b w:val="false"/>
          <w:i w:val="false"/>
          <w:color w:val="000000"/>
          <w:sz w:val="28"/>
        </w:rPr>
        <w:t>
</w:t>
      </w:r>
      <w:r>
        <w:rPr>
          <w:rFonts w:ascii="Times New Roman"/>
          <w:b w:val="false"/>
          <w:i w:val="false"/>
          <w:color w:val="000000"/>
          <w:sz w:val="28"/>
        </w:rPr>
        <w:t>
      Қазақстанда даму деңгейінен тәуелсіз басқа елдердегі сияқты экономикалық қызметті шамадан тыс реттеу проблемасы бар.</w:t>
      </w:r>
      <w:r>
        <w:br/>
      </w:r>
      <w:r>
        <w:rPr>
          <w:rFonts w:ascii="Times New Roman"/>
          <w:b w:val="false"/>
          <w:i w:val="false"/>
          <w:color w:val="000000"/>
          <w:sz w:val="28"/>
        </w:rPr>
        <w:t>
</w:t>
      </w:r>
      <w:r>
        <w:rPr>
          <w:rFonts w:ascii="Times New Roman"/>
          <w:b w:val="false"/>
          <w:i w:val="false"/>
          <w:color w:val="000000"/>
          <w:sz w:val="28"/>
        </w:rPr>
        <w:t>
      Қазақстандық экономика дамуының серпіні әлемдік экономикалық жүйенің құрамдаушысы ретінде әлемдік экономиканың серпініне байланысты.</w:t>
      </w:r>
      <w:r>
        <w:br/>
      </w:r>
      <w:r>
        <w:rPr>
          <w:rFonts w:ascii="Times New Roman"/>
          <w:b w:val="false"/>
          <w:i w:val="false"/>
          <w:color w:val="000000"/>
          <w:sz w:val="28"/>
        </w:rPr>
        <w:t>
</w:t>
      </w:r>
      <w:r>
        <w:rPr>
          <w:rFonts w:ascii="Times New Roman"/>
          <w:b w:val="false"/>
          <w:i w:val="false"/>
          <w:color w:val="000000"/>
          <w:sz w:val="28"/>
        </w:rPr>
        <w:t>
      Нақты экономиканы ұзақ мерзімді кредиттеуді кеңейту, өзгелердің арасында банктің кредиттік портфелінің сапасымен шектелген, себебі жұмыс істемейтін қарыздардың жоғары үлесі банктерді провизиялардың елеулі сомаларын қалыптастыруға мәжбүрлейді.</w:t>
      </w:r>
      <w:r>
        <w:br/>
      </w:r>
      <w:r>
        <w:rPr>
          <w:rFonts w:ascii="Times New Roman"/>
          <w:b w:val="false"/>
          <w:i w:val="false"/>
          <w:color w:val="000000"/>
          <w:sz w:val="28"/>
        </w:rPr>
        <w:t>
</w:t>
      </w:r>
      <w:r>
        <w:rPr>
          <w:rFonts w:ascii="Times New Roman"/>
          <w:b w:val="false"/>
          <w:i w:val="false"/>
          <w:color w:val="000000"/>
          <w:sz w:val="28"/>
        </w:rPr>
        <w:t>
      Банктер активтерінің төмен сапасы проблемасын шешу мақсатында шаралар кешені, сонымен бірге еншілес «Проблемалық кредиттер қоры» АҚ-ның жұмыс істеуі іске асырылуда.</w:t>
      </w:r>
      <w:r>
        <w:br/>
      </w:r>
      <w:r>
        <w:rPr>
          <w:rFonts w:ascii="Times New Roman"/>
          <w:b w:val="false"/>
          <w:i w:val="false"/>
          <w:color w:val="000000"/>
          <w:sz w:val="28"/>
        </w:rPr>
        <w:t>
</w:t>
      </w:r>
      <w:r>
        <w:rPr>
          <w:rFonts w:ascii="Times New Roman"/>
          <w:b w:val="false"/>
          <w:i w:val="false"/>
          <w:color w:val="000000"/>
          <w:sz w:val="28"/>
        </w:rPr>
        <w:t>
      Сондай-ақ, соңғы жылдары мыңдаған құрылыстардың, оның ішінде ғимараттардың және тұрғын үйлердің бұзылуына әкеп соққан табиғи апаттар жиілеп кетті.</w:t>
      </w:r>
      <w:r>
        <w:br/>
      </w:r>
      <w:r>
        <w:rPr>
          <w:rFonts w:ascii="Times New Roman"/>
          <w:b w:val="false"/>
          <w:i w:val="false"/>
          <w:color w:val="000000"/>
          <w:sz w:val="28"/>
        </w:rPr>
        <w:t>
</w:t>
      </w:r>
      <w:r>
        <w:rPr>
          <w:rFonts w:ascii="Times New Roman"/>
          <w:b w:val="false"/>
          <w:i w:val="false"/>
          <w:color w:val="000000"/>
          <w:sz w:val="28"/>
        </w:rPr>
        <w:t>
      Осыған байланысты 2013 жылғы 23 қаңтарда Қазақстан Республикасы Үкіметінің кеңейтілген отырысында Мемлекет басшысы Қазақстан Республикасының Үкіметіне 2013 жылғы 1 қазанға дейін Қазақстан Республикасы Ұлттық банкімен бірлесіп, заңнамалық актілерге табиғи және техногендік сипаттағы төтенше жағдайлардан сақтандыру жүйесі бөлігінде өзгерістер енгізуді көздейтін Заң жобасын әзірлеуді және Қазақстан Республикасы Парламентінің Мәжілісіне енгізуді тапсырды.</w:t>
      </w:r>
      <w:r>
        <w:br/>
      </w:r>
      <w:r>
        <w:rPr>
          <w:rFonts w:ascii="Times New Roman"/>
          <w:b w:val="false"/>
          <w:i w:val="false"/>
          <w:color w:val="000000"/>
          <w:sz w:val="28"/>
        </w:rPr>
        <w:t>
</w:t>
      </w:r>
      <w:r>
        <w:rPr>
          <w:rFonts w:ascii="Times New Roman"/>
          <w:b w:val="false"/>
          <w:i w:val="false"/>
          <w:color w:val="000000"/>
          <w:sz w:val="28"/>
        </w:rPr>
        <w:t>
      Бүгінгі күні міндетті сақтандыруды, тәуекелдердің түрлерін, төтенше жағдайлардан сақтандыру объектілерін, сондай-ақ Апатты тәуекелдердің мемлекеттік қорын құруды көздейтін сақтандыру мәселелері бойынша негізгі тәсілдер мақұлданды.</w:t>
      </w:r>
      <w:r>
        <w:br/>
      </w:r>
      <w:r>
        <w:rPr>
          <w:rFonts w:ascii="Times New Roman"/>
          <w:b w:val="false"/>
          <w:i w:val="false"/>
          <w:color w:val="000000"/>
          <w:sz w:val="28"/>
        </w:rPr>
        <w:t>
</w:t>
      </w:r>
      <w:r>
        <w:rPr>
          <w:rFonts w:ascii="Times New Roman"/>
          <w:b w:val="false"/>
          <w:i w:val="false"/>
          <w:color w:val="000000"/>
          <w:sz w:val="28"/>
        </w:rPr>
        <w:t>
      Мемлекет басшысының 2013 жылдың соңына дейін банктердің капиталынан шығу тапсырмасын орындау үшін Министрлік «Қазақстан Республикасының кейбір заңнамалық актілеріне қайта құрылымдау жүргізген екінші деңгейлі банктерді одан әрі дамыту мәселесі бойынша өзгерістер мен толықтырулар енгізу туралы» Қазақстан Республикасы Заңының жобасын әзірледі, ол екінші деңгейдегі банктерді қайта ұйымдастыру процесін реттейтін заңнамалық базаны жетілдіруге бағытталған.</w:t>
      </w:r>
      <w:r>
        <w:br/>
      </w:r>
      <w:r>
        <w:rPr>
          <w:rFonts w:ascii="Times New Roman"/>
          <w:b w:val="false"/>
          <w:i w:val="false"/>
          <w:color w:val="000000"/>
          <w:sz w:val="28"/>
        </w:rPr>
        <w:t>
</w:t>
      </w:r>
      <w:r>
        <w:rPr>
          <w:rFonts w:ascii="Times New Roman"/>
          <w:b w:val="false"/>
          <w:i w:val="false"/>
          <w:color w:val="000000"/>
          <w:sz w:val="28"/>
        </w:rPr>
        <w:t>
      Қайта құрылымдауды жүзеге асырған екінші деңгейдегі банктерді одан әрі дамыту мәселесі бойынша заң жобасы қаржы секторын шоғырландыру, Қазақстан Республикасы мемлекетінің қайта құрылымдауды жүзеге асырған банктерге қатысуын оңтайландыру, сондай-ақ ілеспе қосымша шығыстарды қысқарту мақсатында акционерлік қоғамдар, бағалы қағаздар нарығы мен банк қызметінің мәселелері бойынша Қазақстан Республикасының заңнамасын жетілдіру қажеттілігіне негізделген.</w:t>
      </w:r>
      <w:r>
        <w:br/>
      </w:r>
      <w:r>
        <w:rPr>
          <w:rFonts w:ascii="Times New Roman"/>
          <w:b w:val="false"/>
          <w:i w:val="false"/>
          <w:color w:val="000000"/>
          <w:sz w:val="28"/>
        </w:rPr>
        <w:t>
</w:t>
      </w:r>
      <w:r>
        <w:rPr>
          <w:rFonts w:ascii="Times New Roman"/>
          <w:b w:val="false"/>
          <w:i w:val="false"/>
          <w:color w:val="000000"/>
          <w:sz w:val="28"/>
        </w:rPr>
        <w:t>
      2012 жылы әлемдік экономиканың баяу өсуі шарттарында ЖІӨ-нің өсу қарқыны жоспарланған параметрлерден төмен қалыптасты.</w:t>
      </w:r>
      <w:r>
        <w:br/>
      </w:r>
      <w:r>
        <w:rPr>
          <w:rFonts w:ascii="Times New Roman"/>
          <w:b w:val="false"/>
          <w:i w:val="false"/>
          <w:color w:val="000000"/>
          <w:sz w:val="28"/>
        </w:rPr>
        <w:t>
</w:t>
      </w:r>
      <w:r>
        <w:rPr>
          <w:rFonts w:ascii="Times New Roman"/>
          <w:b w:val="false"/>
          <w:i w:val="false"/>
          <w:color w:val="000000"/>
          <w:sz w:val="28"/>
        </w:rPr>
        <w:t>
      2012 жылы ЖІӨ-нің өсуіне теріс әсер еткен қолайсыз фактор табиғи-климаттық жағдайлар болып табылады.</w:t>
      </w:r>
      <w:r>
        <w:br/>
      </w:r>
      <w:r>
        <w:rPr>
          <w:rFonts w:ascii="Times New Roman"/>
          <w:b w:val="false"/>
          <w:i w:val="false"/>
          <w:color w:val="000000"/>
          <w:sz w:val="28"/>
        </w:rPr>
        <w:t>
</w:t>
      </w:r>
      <w:r>
        <w:rPr>
          <w:rFonts w:ascii="Times New Roman"/>
          <w:b w:val="false"/>
          <w:i w:val="false"/>
          <w:color w:val="000000"/>
          <w:sz w:val="28"/>
        </w:rPr>
        <w:t>
      Қазақстанның экономикасына әсер ететін негізгі сыртқы фактор мұнайға және металға әлемдік нарықтағы бағалардың серпіні болып табылды.</w:t>
      </w:r>
      <w:r>
        <w:br/>
      </w:r>
      <w:r>
        <w:rPr>
          <w:rFonts w:ascii="Times New Roman"/>
          <w:b w:val="false"/>
          <w:i w:val="false"/>
          <w:color w:val="000000"/>
          <w:sz w:val="28"/>
        </w:rPr>
        <w:t>
</w:t>
      </w:r>
      <w:r>
        <w:rPr>
          <w:rFonts w:ascii="Times New Roman"/>
          <w:b w:val="false"/>
          <w:i w:val="false"/>
          <w:color w:val="000000"/>
          <w:sz w:val="28"/>
        </w:rPr>
        <w:t>
      Экономика өсуінің қолайлы қарқынын қамтамасыз етуге мүмкіндік берген негізгі ішкі фактор мемлекеттік және жеке секторларда тұтынудың өсуі есебінен тұтынушылық нарыққа сұраныстың ұлғаюы болып табылады.</w:t>
      </w:r>
      <w:r>
        <w:br/>
      </w:r>
      <w:r>
        <w:rPr>
          <w:rFonts w:ascii="Times New Roman"/>
          <w:b w:val="false"/>
          <w:i w:val="false"/>
          <w:color w:val="000000"/>
          <w:sz w:val="28"/>
        </w:rPr>
        <w:t>
</w:t>
      </w:r>
      <w:r>
        <w:rPr>
          <w:rFonts w:ascii="Times New Roman"/>
          <w:b w:val="false"/>
          <w:i w:val="false"/>
          <w:color w:val="000000"/>
          <w:sz w:val="28"/>
        </w:rPr>
        <w:t>
      Сыртқы жағдайлардың салдарын ниверлеу мақсатында ішкі көздер және резервтер есебінен экономикалық өсуге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Бұдан басқа, экономиканың дамуына, әсіресе экономиканың шикізаттық емес секторына ішкі және сыртқы инвестициялардың өсуі ықпал етеді.</w:t>
      </w:r>
      <w:r>
        <w:br/>
      </w:r>
      <w:r>
        <w:rPr>
          <w:rFonts w:ascii="Times New Roman"/>
          <w:b w:val="false"/>
          <w:i w:val="false"/>
          <w:color w:val="000000"/>
          <w:sz w:val="28"/>
        </w:rPr>
        <w:t>
</w:t>
      </w:r>
      <w:r>
        <w:rPr>
          <w:rFonts w:ascii="Times New Roman"/>
          <w:b w:val="false"/>
          <w:i w:val="false"/>
          <w:color w:val="000000"/>
          <w:sz w:val="28"/>
        </w:rPr>
        <w:t>
      Экономиканың шикізаттық емес секторларын дамыту үшін Қазақстан Республикасының Үкіметі қабылдайтын «тікелей» шаралардан басқа Министрлік құзыреті шеңберінде қазақстандық экономиканы әлемдік сауда жүйесіне одан әрі интеграциялау жүргізілетін болады.</w:t>
      </w:r>
      <w:r>
        <w:br/>
      </w:r>
      <w:r>
        <w:rPr>
          <w:rFonts w:ascii="Times New Roman"/>
          <w:b w:val="false"/>
          <w:i w:val="false"/>
          <w:color w:val="000000"/>
          <w:sz w:val="28"/>
        </w:rPr>
        <w:t>
</w:t>
      </w:r>
      <w:r>
        <w:rPr>
          <w:rFonts w:ascii="Times New Roman"/>
          <w:b w:val="false"/>
          <w:i w:val="false"/>
          <w:color w:val="000000"/>
          <w:sz w:val="28"/>
        </w:rPr>
        <w:t>
      Атап айтқанда, Еуразиялық экономикалық қоғамдастық шеңберінде интеграциялық бастамаларды іске асыру және экономикалық пайдалы жағдайда Қазақстанның Дүниежүзілік сауда ұйымына (бұдан әрі - ДСҰ) кіруі жөніндегі келіссөздер процесін аяқтау бойынша жұмыстар жалғасуда.</w:t>
      </w:r>
      <w:r>
        <w:br/>
      </w:r>
      <w:r>
        <w:rPr>
          <w:rFonts w:ascii="Times New Roman"/>
          <w:b w:val="false"/>
          <w:i w:val="false"/>
          <w:color w:val="000000"/>
          <w:sz w:val="28"/>
        </w:rPr>
        <w:t>
</w:t>
      </w:r>
      <w:r>
        <w:rPr>
          <w:rFonts w:ascii="Times New Roman"/>
          <w:b w:val="false"/>
          <w:i w:val="false"/>
          <w:color w:val="000000"/>
          <w:sz w:val="28"/>
        </w:rPr>
        <w:t>
      Бүгінгі таңда Еуразиялық экономикалық қоғамдастығының (ЕурАзЭҚ) маңызды интеграциялық ілгерілеуінің бірі бірыңғай кеден тарифін және Кеден одағына кірмейтін үшінші елдерге қатысты бірыңғай сауда саясатын қолдана отырып, тауарлардың еркін сауда аймағының режимін іске асыруды көздейтін 2010 жылғы 1 қаңтардан бастап Беларусь Республикасы, Қазақстан Республикасы және Ресей Федерациясы Кеден одағы жобасының іс жүзінде іске асуы болып табылады.</w:t>
      </w:r>
      <w:r>
        <w:br/>
      </w:r>
      <w:r>
        <w:rPr>
          <w:rFonts w:ascii="Times New Roman"/>
          <w:b w:val="false"/>
          <w:i w:val="false"/>
          <w:color w:val="000000"/>
          <w:sz w:val="28"/>
        </w:rPr>
        <w:t>
</w:t>
      </w:r>
      <w:r>
        <w:rPr>
          <w:rFonts w:ascii="Times New Roman"/>
          <w:b w:val="false"/>
          <w:i w:val="false"/>
          <w:color w:val="000000"/>
          <w:sz w:val="28"/>
        </w:rPr>
        <w:t>
      Кеден одағының жұмыс істеуі интеграцияның барынша тереңдетілген нысаны – көрсетілетін қызметтердің, капитал мен жұмыс күшінің еркін қозғалысын көздейтін Бірыңғай экономикалық кеңістікті қалыптастыруға өту үшін алаңға айналды. Көлік инфрақұрылымына тең қолжетімділік қазақстандық тауарлардың алыс шетелдердің өткізу нарықтарына дейінгі қозғалысы кезіндегі шығындар мен уақытты қысқартуға мүмкіндік береді.</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кеңістіктің шарттық-құқықтық базасын қалыптастыратын 17 келісімге қол қойылды және олар 2012 жылы күшіне енді, Бірыңғай экономикалық кеңістікті қалыптастыратын келісімдерді іске асыру мақсатында құжаттарды әзірлеудің күнтізбелік жоспарын іске асыру жалғасуда.</w:t>
      </w:r>
      <w:r>
        <w:br/>
      </w:r>
      <w:r>
        <w:rPr>
          <w:rFonts w:ascii="Times New Roman"/>
          <w:b w:val="false"/>
          <w:i w:val="false"/>
          <w:color w:val="000000"/>
          <w:sz w:val="28"/>
        </w:rPr>
        <w:t>
</w:t>
      </w:r>
      <w:r>
        <w:rPr>
          <w:rFonts w:ascii="Times New Roman"/>
          <w:b w:val="false"/>
          <w:i w:val="false"/>
          <w:color w:val="000000"/>
          <w:sz w:val="28"/>
        </w:rPr>
        <w:t>
      Тұтастай алғанда, ЕурАзЭҚ шеңберіндегі интеграция процестері елдің экономикалық әлеуетін ашудың бірлескен, бірін-бірі толықтыратын өндірістерді құру жолымен бәсекелестік қабілеті жоғары әлемдік нарыққа шығудың, сондай-ақ барынша пайдалы жағдайларда өзара сауда-саттық жасаудың жаңа мүмкіндіктерін ашады.</w:t>
      </w:r>
      <w:r>
        <w:br/>
      </w:r>
      <w:r>
        <w:rPr>
          <w:rFonts w:ascii="Times New Roman"/>
          <w:b w:val="false"/>
          <w:i w:val="false"/>
          <w:color w:val="000000"/>
          <w:sz w:val="28"/>
        </w:rPr>
        <w:t>
</w:t>
      </w:r>
      <w:r>
        <w:rPr>
          <w:rFonts w:ascii="Times New Roman"/>
          <w:b w:val="false"/>
          <w:i w:val="false"/>
          <w:color w:val="000000"/>
          <w:sz w:val="28"/>
        </w:rPr>
        <w:t>
      ЕурАзЭҚ шеңберінде интеграция процестерін мазмұнды пысықтау және тиісінше үйлестіру Қазақстан Республикасының интеграциялық бастамаларын тиімді іске асыруға қол жеткізудегі ұлттық мүдделерді кешенді ескеруді қамтамасыз етудің маңызды құралы болып табылады.</w:t>
      </w:r>
      <w:r>
        <w:br/>
      </w:r>
      <w:r>
        <w:rPr>
          <w:rFonts w:ascii="Times New Roman"/>
          <w:b w:val="false"/>
          <w:i w:val="false"/>
          <w:color w:val="000000"/>
          <w:sz w:val="28"/>
        </w:rPr>
        <w:t>
</w:t>
      </w:r>
      <w:r>
        <w:rPr>
          <w:rFonts w:ascii="Times New Roman"/>
          <w:b w:val="false"/>
          <w:i w:val="false"/>
          <w:color w:val="000000"/>
          <w:sz w:val="28"/>
        </w:rPr>
        <w:t>
      Қазақстандық заңнаманы ДСҰ-ның міндетті келісімдерінің ережелерімен толық сәйкестендіру жөніндегі жұмыстар жалғасуда.</w:t>
      </w:r>
      <w:r>
        <w:br/>
      </w:r>
      <w:r>
        <w:rPr>
          <w:rFonts w:ascii="Times New Roman"/>
          <w:b w:val="false"/>
          <w:i w:val="false"/>
          <w:color w:val="000000"/>
          <w:sz w:val="28"/>
        </w:rPr>
        <w:t>
</w:t>
      </w:r>
      <w:r>
        <w:rPr>
          <w:rFonts w:ascii="Times New Roman"/>
          <w:b w:val="false"/>
          <w:i w:val="false"/>
          <w:color w:val="000000"/>
          <w:sz w:val="28"/>
        </w:rPr>
        <w:t>
      Кеден одағын тәжірибелі іске асырудың басталуымен ДСҰ-ға кіру бойынша келіссөз процесі біраз өзгерістерге түсті, олар ең біріншіден, ДСҰ-ға мүше елдер кіргеннен кейін Кеден одағының толық жұмыс істеуі үшін жағдайлар жасау қажеттілігімен байланысты.</w:t>
      </w:r>
      <w:r>
        <w:br/>
      </w:r>
      <w:r>
        <w:rPr>
          <w:rFonts w:ascii="Times New Roman"/>
          <w:b w:val="false"/>
          <w:i w:val="false"/>
          <w:color w:val="000000"/>
          <w:sz w:val="28"/>
        </w:rPr>
        <w:t>
</w:t>
      </w:r>
      <w:r>
        <w:rPr>
          <w:rFonts w:ascii="Times New Roman"/>
          <w:b w:val="false"/>
          <w:i w:val="false"/>
          <w:color w:val="000000"/>
          <w:sz w:val="28"/>
        </w:rPr>
        <w:t>
      Бұл мақсатта біздің елдер ДСҰ-ға кіру бойынша келіссөздерді Кеден одағы комиссиясының құзыретіне кіретін мәселелер бойынша үйлестірілген ұстаным негізінде жүргізеді.</w:t>
      </w:r>
      <w:r>
        <w:br/>
      </w:r>
      <w:r>
        <w:rPr>
          <w:rFonts w:ascii="Times New Roman"/>
          <w:b w:val="false"/>
          <w:i w:val="false"/>
          <w:color w:val="000000"/>
          <w:sz w:val="28"/>
        </w:rPr>
        <w:t>
</w:t>
      </w:r>
      <w:r>
        <w:rPr>
          <w:rFonts w:ascii="Times New Roman"/>
          <w:b w:val="false"/>
          <w:i w:val="false"/>
          <w:color w:val="000000"/>
          <w:sz w:val="28"/>
        </w:rPr>
        <w:t>
      Бүгінгі таңда Қазақстан тиісті хаттамаларға қол қою арқылы ДСҰ-ға мүше 29 елмен қазақстандық тауарлар және көрсетілетін қызметтер нарығына қол жеткізу бойынша екіжақты келіссөздерді аяқтады.»;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2-тармақта:</w:t>
      </w:r>
      <w:r>
        <w:br/>
      </w:r>
      <w:r>
        <w:rPr>
          <w:rFonts w:ascii="Times New Roman"/>
          <w:b w:val="false"/>
          <w:i w:val="false"/>
          <w:color w:val="000000"/>
          <w:sz w:val="28"/>
        </w:rPr>
        <w:t>
</w:t>
      </w:r>
      <w:r>
        <w:rPr>
          <w:rFonts w:ascii="Times New Roman"/>
          <w:b w:val="false"/>
          <w:i w:val="false"/>
          <w:color w:val="000000"/>
          <w:sz w:val="28"/>
        </w:rPr>
        <w:t>
      «2013 жыл» деген бағандағы «106,6» деген сандар «106,2» деген сандармен ауыстырылсын;</w:t>
      </w:r>
      <w:r>
        <w:br/>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1"/>
        <w:gridCol w:w="1506"/>
        <w:gridCol w:w="457"/>
        <w:gridCol w:w="457"/>
        <w:gridCol w:w="457"/>
        <w:gridCol w:w="457"/>
        <w:gridCol w:w="800"/>
        <w:gridCol w:w="881"/>
        <w:gridCol w:w="861"/>
        <w:gridCol w:w="883"/>
      </w:tblGrid>
      <w:tr>
        <w:trPr>
          <w:trHeight w:val="15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83" w:id="3"/>
    <w:p>
      <w:pPr>
        <w:spacing w:after="0"/>
        <w:ind w:left="0"/>
        <w:jc w:val="both"/>
      </w:pPr>
      <w:r>
        <w:rPr>
          <w:rFonts w:ascii="Times New Roman"/>
          <w:b w:val="false"/>
          <w:i w:val="false"/>
          <w:color w:val="000000"/>
          <w:sz w:val="28"/>
        </w:rPr>
        <w:t>
      деген 10-жол алынып тасталсын;</w:t>
      </w:r>
      <w:r>
        <w:br/>
      </w:r>
      <w:r>
        <w:rPr>
          <w:rFonts w:ascii="Times New Roman"/>
          <w:b w:val="false"/>
          <w:i w:val="false"/>
          <w:color w:val="000000"/>
          <w:sz w:val="28"/>
        </w:rPr>
        <w:t>
</w:t>
      </w:r>
      <w:r>
        <w:rPr>
          <w:rFonts w:ascii="Times New Roman"/>
          <w:b w:val="false"/>
          <w:i w:val="false"/>
          <w:color w:val="000000"/>
          <w:sz w:val="28"/>
        </w:rPr>
        <w:t>
      «Үкіметтік борыш үлесі» деген 13-тармақта:</w:t>
      </w:r>
      <w:r>
        <w:br/>
      </w:r>
      <w:r>
        <w:rPr>
          <w:rFonts w:ascii="Times New Roman"/>
          <w:b w:val="false"/>
          <w:i w:val="false"/>
          <w:color w:val="000000"/>
          <w:sz w:val="28"/>
        </w:rPr>
        <w:t>
</w:t>
      </w:r>
      <w:r>
        <w:rPr>
          <w:rFonts w:ascii="Times New Roman"/>
          <w:b w:val="false"/>
          <w:i w:val="false"/>
          <w:color w:val="000000"/>
          <w:sz w:val="28"/>
        </w:rPr>
        <w:t>
      «2013 жыл» деген бағандағы «12,3» деген сандар «12,0»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 деген </w:t>
      </w:r>
      <w:r>
        <w:rPr>
          <w:rFonts w:ascii="Times New Roman"/>
          <w:b w:val="false"/>
          <w:i w:val="false"/>
          <w:color w:val="000000"/>
          <w:sz w:val="28"/>
        </w:rPr>
        <w:t>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«Республикалық бюджетке түсімдердің жалпы көлеміндегі кепілдендірілген трансферттің үлесі» деген 1-жолдағы «25,4» деген сандар «26,3»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 тапшылығы» деген 2-жолдағы «2,1»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және 8) тармақшалар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5"/>
        <w:gridCol w:w="793"/>
        <w:gridCol w:w="885"/>
        <w:gridCol w:w="816"/>
        <w:gridCol w:w="890"/>
        <w:gridCol w:w="871"/>
      </w:tblGrid>
      <w:tr>
        <w:trPr>
          <w:trHeight w:val="30" w:hRule="atLeast"/>
        </w:trPr>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бюджеттік инвестициялық жобаларды іске асыруға мониторинг жүргізу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заңды тұлғалардың жарғылық капиталына мемлекеттің қатысуы арқылы жоспарланатын бюджеттік инвестицияларды іске асыруға мониторинг жүргізу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93" w:id="4"/>
    <w:p>
      <w:pPr>
        <w:spacing w:after="0"/>
        <w:ind w:left="0"/>
        <w:jc w:val="both"/>
      </w:pPr>
      <w:r>
        <w:rPr>
          <w:rFonts w:ascii="Times New Roman"/>
          <w:b w:val="false"/>
          <w:i w:val="false"/>
          <w:color w:val="000000"/>
          <w:sz w:val="28"/>
        </w:rPr>
        <w:t>
      11) тармақша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9"/>
        <w:gridCol w:w="792"/>
        <w:gridCol w:w="885"/>
        <w:gridCol w:w="815"/>
        <w:gridCol w:w="889"/>
        <w:gridCol w:w="870"/>
      </w:tblGrid>
      <w:tr>
        <w:trPr>
          <w:trHeight w:val="3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«Үш жылдық кезеңге арналған республикалық бюджет туралы» Қазақстан Республикасы Заңының жобасын әзірлеу және Қазақстан Республикасының Парламентіне енгізу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94" w:id="5"/>
    <w:p>
      <w:pPr>
        <w:spacing w:after="0"/>
        <w:ind w:left="0"/>
        <w:jc w:val="both"/>
      </w:pPr>
      <w:r>
        <w:rPr>
          <w:rFonts w:ascii="Times New Roman"/>
          <w:b w:val="false"/>
          <w:i w:val="false"/>
          <w:color w:val="000000"/>
          <w:sz w:val="28"/>
        </w:rPr>
        <w:t>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 деген </w:t>
      </w:r>
      <w:r>
        <w:rPr>
          <w:rFonts w:ascii="Times New Roman"/>
          <w:b w:val="false"/>
          <w:i w:val="false"/>
          <w:color w:val="000000"/>
          <w:sz w:val="28"/>
        </w:rPr>
        <w:t>1.6-міндетте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1629"/>
        <w:gridCol w:w="463"/>
        <w:gridCol w:w="463"/>
        <w:gridCol w:w="463"/>
        <w:gridCol w:w="463"/>
        <w:gridCol w:w="853"/>
        <w:gridCol w:w="853"/>
        <w:gridCol w:w="853"/>
        <w:gridCol w:w="853"/>
      </w:tblGrid>
      <w:tr>
        <w:trPr>
          <w:trHeight w:val="15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Монополияға қарсы саясаттың тиімділігін арттыру бойынша жұмыстардың үлес салмағы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96" w:id="6"/>
    <w:p>
      <w:pPr>
        <w:spacing w:after="0"/>
        <w:ind w:left="0"/>
        <w:jc w:val="both"/>
      </w:pPr>
      <w:r>
        <w:rPr>
          <w:rFonts w:ascii="Times New Roman"/>
          <w:b w:val="false"/>
          <w:i w:val="false"/>
          <w:color w:val="000000"/>
          <w:sz w:val="28"/>
        </w:rPr>
        <w:t>
      деген 3-жол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 және 3) тармақшалар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793"/>
        <w:gridCol w:w="889"/>
        <w:gridCol w:w="815"/>
        <w:gridCol w:w="889"/>
        <w:gridCol w:w="871"/>
      </w:tblGrid>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саласындағы және реттелетін нарықтардағы нормативтік құқықтық және құқықтық актілер жобаларын әзірлеу және келісу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бәсекелестікті қорғау және монополистік қызметті шектеу мәселелері жөніндегі нормативтік құқықтық және құқықтық актілер жобаларын әзірлеу және келісу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мүдделі мемлекеттік органдардың, жеке кәсіпкерлік субъектілері бірлестіктерінің, үкіметтік емес және халықаралық ұйымдардың қатысуымен «Монополияға қарсы саясаттың тиімділігі» индикаторын жақсарту мәселелері жөніндегі кеңестерді өткізу және оларға қатысу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99" w:id="7"/>
    <w:p>
      <w:pPr>
        <w:spacing w:after="0"/>
        <w:ind w:left="0"/>
        <w:jc w:val="both"/>
      </w:pPr>
      <w:r>
        <w:rPr>
          <w:rFonts w:ascii="Times New Roman"/>
          <w:b w:val="false"/>
          <w:i w:val="false"/>
          <w:color w:val="000000"/>
          <w:sz w:val="28"/>
        </w:rPr>
        <w:t>
      «Макроэкономикалық тұрақтылықты қамтамасыз етуге және Қазақстан Республикасы дамуының стратегиялық мақсаттары мен міндеттеріне қол жеткізуге бағытталған мемлекеттің міндеттемелерін басқару және қаржы секторын дамыту саясатын жүргізу» деген </w:t>
      </w:r>
      <w:r>
        <w:rPr>
          <w:rFonts w:ascii="Times New Roman"/>
          <w:b w:val="false"/>
          <w:i w:val="false"/>
          <w:color w:val="000000"/>
          <w:sz w:val="28"/>
        </w:rPr>
        <w:t>1.7-міндетте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активтерін ЖІӨ-ден 20 % мөлшерінде төмендетілмейтін қалдықтан кем емес ұстап тұру» деген 1-жолдағы «31,7» деген сандар «36,5»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«Әлемдік сауда-экономикалық жүйеге интеграциялау арқылы республиканың экономикалық мүдделерін жылжыту мен қорғаудың тиімді және жедел жүйесін құру» деген </w:t>
      </w:r>
      <w:r>
        <w:rPr>
          <w:rFonts w:ascii="Times New Roman"/>
          <w:b w:val="false"/>
          <w:i w:val="false"/>
          <w:color w:val="000000"/>
          <w:sz w:val="28"/>
        </w:rPr>
        <w:t>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«Сыртқы сауда айналымының өсу қарқыны» деген 1-жолдағы «101,0» деген сандар «108,2»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«Орташа өлшенген сауда тарифтік мөлшерлеме</w:t>
      </w:r>
      <w:r>
        <w:rPr>
          <w:rFonts w:ascii="Times New Roman"/>
          <w:b w:val="false"/>
          <w:i w:val="false"/>
          <w:color w:val="000000"/>
          <w:vertAlign w:val="superscript"/>
        </w:rPr>
        <w:t>1</w:t>
      </w:r>
      <w:r>
        <w:rPr>
          <w:rFonts w:ascii="Times New Roman"/>
          <w:b w:val="false"/>
          <w:i w:val="false"/>
          <w:color w:val="000000"/>
          <w:sz w:val="28"/>
        </w:rPr>
        <w:t>» деген 3-жолдағы «10,3» деген сандар «8,7»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 шеңберінде Кеден одағын қалыптастыруды аяқтау» деген </w:t>
      </w:r>
      <w:r>
        <w:rPr>
          <w:rFonts w:ascii="Times New Roman"/>
          <w:b w:val="false"/>
          <w:i w:val="false"/>
          <w:color w:val="000000"/>
          <w:sz w:val="28"/>
        </w:rPr>
        <w:t>2.1-міндетте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7"/>
        <w:gridCol w:w="808"/>
        <w:gridCol w:w="899"/>
        <w:gridCol w:w="826"/>
        <w:gridCol w:w="899"/>
        <w:gridCol w:w="881"/>
      </w:tblGrid>
      <w:tr>
        <w:trPr>
          <w:trHeight w:val="30" w:hRule="atLeast"/>
        </w:trPr>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ҮЕҰ өкілдерін тарта отырып, ЕЭК Кеңесі мен алқасы отырыстарында қаралатын мәселелер жөнінде, сондай-ақ Кеден одағы мен Бірыңғай экономикалық кеңістіктің шарттық-құқықтық базасын құрайтын халықаралық шарттарды кодификациялау жөнінде келіссөздер жүргізу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111" w:id="8"/>
    <w:p>
      <w:pPr>
        <w:spacing w:after="0"/>
        <w:ind w:left="0"/>
        <w:jc w:val="both"/>
      </w:pPr>
      <w:r>
        <w:rPr>
          <w:rFonts w:ascii="Times New Roman"/>
          <w:b w:val="false"/>
          <w:i w:val="false"/>
          <w:color w:val="000000"/>
          <w:sz w:val="28"/>
        </w:rPr>
        <w:t>
      3) тармақша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788"/>
        <w:gridCol w:w="901"/>
        <w:gridCol w:w="827"/>
        <w:gridCol w:w="901"/>
        <w:gridCol w:w="882"/>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ҮЕҰ өкілдерін тарта отырып, ЕЭК Кеңесі мен алқа отырыстарында қаралатын мәселелер жөнінде, сондай-ақ Кеден одағы мен Бірыңғай экономикалық кеңістіктің шарттық-құқықтық базасын құрайтын халықаралық шарттарды кодификациялау жөнінде жұмыс топтарының отырыстарына қатысу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112" w:id="9"/>
    <w:p>
      <w:pPr>
        <w:spacing w:after="0"/>
        <w:ind w:left="0"/>
        <w:jc w:val="both"/>
      </w:pPr>
      <w:r>
        <w:rPr>
          <w:rFonts w:ascii="Times New Roman"/>
          <w:b w:val="false"/>
          <w:i w:val="false"/>
          <w:color w:val="000000"/>
          <w:sz w:val="28"/>
        </w:rPr>
        <w:t>
      «Нәтижелі мемлекеттік секторды құру»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арттыру» деген </w:t>
      </w:r>
      <w:r>
        <w:rPr>
          <w:rFonts w:ascii="Times New Roman"/>
          <w:b w:val="false"/>
          <w:i w:val="false"/>
          <w:color w:val="000000"/>
          <w:sz w:val="28"/>
        </w:rPr>
        <w:t>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w:t>
      </w:r>
      <w:r>
        <w:rPr>
          <w:rFonts w:ascii="Times New Roman"/>
          <w:b w:val="false"/>
          <w:i w:val="false"/>
          <w:color w:val="000000"/>
          <w:sz w:val="28"/>
        </w:rPr>
        <w:t xml:space="preserve"> мынадай мазмұндағы 4), 5) және 6) тармақшалармен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5"/>
        <w:gridCol w:w="793"/>
        <w:gridCol w:w="885"/>
        <w:gridCol w:w="816"/>
        <w:gridCol w:w="890"/>
        <w:gridCol w:w="871"/>
      </w:tblGrid>
      <w:tr>
        <w:trPr>
          <w:trHeight w:val="30" w:hRule="atLeast"/>
        </w:trPr>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ҮЕҰ тарта отырып, мемлекеттік қызметтер көрсету сапасына қоғамдық мониторинг жүргізу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ҮЕҰ қатысуымен мемлекеттік көрсетілетін қызметтер стандарттарының жобаларын жария талқылау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ҮЕҰ қатысуымен мемлекеттік қызметтер көрсету саласындағы орталық мемлекеттік және жергілікті атқарушы органдардың қызметі туралы есептерді жария талқылау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16" w:id="10"/>
    <w:p>
      <w:pPr>
        <w:spacing w:after="0"/>
        <w:ind w:left="0"/>
        <w:jc w:val="both"/>
      </w:pPr>
      <w:r>
        <w:rPr>
          <w:rFonts w:ascii="Times New Roman"/>
          <w:b w:val="false"/>
          <w:i w:val="false"/>
          <w:color w:val="000000"/>
          <w:sz w:val="28"/>
        </w:rPr>
        <w:t>
      «Нәтижеге бағдарланған мемлекеттік басқару жүйесін жетілдіру және оның толыққанды жұмыс істеуі» деген </w:t>
      </w:r>
      <w:r>
        <w:rPr>
          <w:rFonts w:ascii="Times New Roman"/>
          <w:b w:val="false"/>
          <w:i w:val="false"/>
          <w:color w:val="000000"/>
          <w:sz w:val="28"/>
        </w:rPr>
        <w:t>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тармақша алынып тасталсын;</w:t>
      </w:r>
      <w:r>
        <w:br/>
      </w:r>
      <w:r>
        <w:rPr>
          <w:rFonts w:ascii="Times New Roman"/>
          <w:b w:val="false"/>
          <w:i w:val="false"/>
          <w:color w:val="000000"/>
          <w:sz w:val="28"/>
        </w:rPr>
        <w:t>
</w:t>
      </w:r>
      <w:r>
        <w:rPr>
          <w:rFonts w:ascii="Times New Roman"/>
          <w:b w:val="false"/>
          <w:i w:val="false"/>
          <w:color w:val="000000"/>
          <w:sz w:val="28"/>
        </w:rPr>
        <w:t>
      «Квазимемлекеттік сектор қызметінің тиімділігін арттыру» деген </w:t>
      </w:r>
      <w:r>
        <w:rPr>
          <w:rFonts w:ascii="Times New Roman"/>
          <w:b w:val="false"/>
          <w:i w:val="false"/>
          <w:color w:val="000000"/>
          <w:sz w:val="28"/>
        </w:rPr>
        <w:t>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1"/>
        <w:gridCol w:w="793"/>
        <w:gridCol w:w="889"/>
        <w:gridCol w:w="811"/>
        <w:gridCol w:w="889"/>
        <w:gridCol w:w="867"/>
      </w:tblGrid>
      <w:tr>
        <w:trPr>
          <w:trHeight w:val="135"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«Самұрық-Қазына» ҰӘҚ» АҚ жобаларын кредиттеу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2" w:id="11"/>
    <w:p>
      <w:pPr>
        <w:spacing w:after="0"/>
        <w:ind w:left="0"/>
        <w:jc w:val="both"/>
      </w:pPr>
      <w:r>
        <w:rPr>
          <w:rFonts w:ascii="Times New Roman"/>
          <w:b w:val="false"/>
          <w:i w:val="false"/>
          <w:color w:val="000000"/>
          <w:sz w:val="28"/>
        </w:rPr>
        <w:t>
      «4. Функционалдық мүмкіндіктерді дамыту»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4219"/>
      </w:tblGrid>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құзыретіне кіретін нормативтік құқықтық актілерді өзектендіру</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p>
      <w:pPr>
        <w:spacing w:after="0"/>
        <w:ind w:left="0"/>
        <w:jc w:val="both"/>
      </w:pPr>
      <w:r>
        <w:rPr>
          <w:rFonts w:ascii="Times New Roman"/>
          <w:b w:val="false"/>
          <w:i w:val="false"/>
          <w:color w:val="000000"/>
          <w:sz w:val="28"/>
        </w:rPr>
        <w:t>                                                                    »</w:t>
      </w:r>
    </w:p>
    <w:bookmarkStart w:name="z123" w:id="12"/>
    <w:p>
      <w:pPr>
        <w:spacing w:after="0"/>
        <w:ind w:left="0"/>
        <w:jc w:val="both"/>
      </w:pPr>
      <w:r>
        <w:rPr>
          <w:rFonts w:ascii="Times New Roman"/>
          <w:b w:val="false"/>
          <w:i w:val="false"/>
          <w:color w:val="000000"/>
          <w:sz w:val="28"/>
        </w:rPr>
        <w:t>
      деген 1-жол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4219"/>
      </w:tblGrid>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әзірлеген және (немесе) қабылдаған нормативтік құқықтық актілердің құқықтық мониторингі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4"/>
        <w:gridCol w:w="4216"/>
      </w:tblGrid>
      <w:tr>
        <w:trPr>
          <w:trHeight w:val="30" w:hRule="atLeast"/>
        </w:trPr>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Заң жобаларына ғылыми экономикалық сараптама жүргізу</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p>
      <w:pPr>
        <w:spacing w:after="0"/>
        <w:ind w:left="0"/>
        <w:jc w:val="both"/>
      </w:pPr>
      <w:r>
        <w:rPr>
          <w:rFonts w:ascii="Times New Roman"/>
          <w:b w:val="false"/>
          <w:i w:val="false"/>
          <w:color w:val="000000"/>
          <w:sz w:val="28"/>
        </w:rPr>
        <w:t>                                                                    »</w:t>
      </w:r>
    </w:p>
    <w:bookmarkStart w:name="z124" w:id="13"/>
    <w:p>
      <w:pPr>
        <w:spacing w:after="0"/>
        <w:ind w:left="0"/>
        <w:jc w:val="both"/>
      </w:pPr>
      <w:r>
        <w:rPr>
          <w:rFonts w:ascii="Times New Roman"/>
          <w:b w:val="false"/>
          <w:i w:val="false"/>
          <w:color w:val="000000"/>
          <w:sz w:val="28"/>
        </w:rPr>
        <w:t>
      деген 11-жол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4"/>
        <w:gridCol w:w="4216"/>
      </w:tblGrid>
      <w:tr>
        <w:trPr>
          <w:trHeight w:val="30" w:hRule="atLeast"/>
        </w:trPr>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Министрлік әзірлейтін заң жобаларын жеке кәсіпкерлік субъектілері бірлестіктерінің қарауы (жеке кәсіпкерлік субъектілері бірлестіктерінің қарауы тиіс санынан)</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p>
      <w:pPr>
        <w:spacing w:after="0"/>
        <w:ind w:left="0"/>
        <w:jc w:val="both"/>
      </w:pPr>
      <w:r>
        <w:rPr>
          <w:rFonts w:ascii="Times New Roman"/>
          <w:b w:val="false"/>
          <w:i w:val="false"/>
          <w:color w:val="000000"/>
          <w:sz w:val="28"/>
        </w:rPr>
        <w:t>                                                                   »;</w:t>
      </w:r>
    </w:p>
    <w:bookmarkStart w:name="z125" w:id="14"/>
    <w:p>
      <w:pPr>
        <w:spacing w:after="0"/>
        <w:ind w:left="0"/>
        <w:jc w:val="both"/>
      </w:pPr>
      <w:r>
        <w:rPr>
          <w:rFonts w:ascii="Times New Roman"/>
          <w:b w:val="false"/>
          <w:i w:val="false"/>
          <w:color w:val="000000"/>
          <w:sz w:val="28"/>
        </w:rPr>
        <w:t>
      «5. Ведомствоаралық өзара іс-қимыл»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p>
    <w:bookmarkEnd w:id="1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2347"/>
        <w:gridCol w:w="57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ЖІӨ-ден 20 % мөлшерінде төмендетілмейтін қалдықтан кем емес ұстап тұру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экономикасын келешектегі ықтимал сыртқы қауіптерден нивелирлеу мақсатында Қазақстан Республикасының Ұлттық қорында қаражатты жинақтау саясатын одан әрі қамтамасыз ету</w:t>
            </w:r>
          </w:p>
        </w:tc>
      </w:tr>
    </w:tbl>
    <w:p>
      <w:pPr>
        <w:spacing w:after="0"/>
        <w:ind w:left="0"/>
        <w:jc w:val="both"/>
      </w:pPr>
      <w:r>
        <w:rPr>
          <w:rFonts w:ascii="Times New Roman"/>
          <w:b w:val="false"/>
          <w:i w:val="false"/>
          <w:color w:val="000000"/>
          <w:sz w:val="28"/>
        </w:rPr>
        <w:t>                                                                    »</w:t>
      </w:r>
    </w:p>
    <w:bookmarkStart w:name="z128" w:id="15"/>
    <w:p>
      <w:pPr>
        <w:spacing w:after="0"/>
        <w:ind w:left="0"/>
        <w:jc w:val="both"/>
      </w:pPr>
      <w:r>
        <w:rPr>
          <w:rFonts w:ascii="Times New Roman"/>
          <w:b w:val="false"/>
          <w:i w:val="false"/>
          <w:color w:val="000000"/>
          <w:sz w:val="28"/>
        </w:rPr>
        <w:t>
      деген жолдардан кейін мынадай мазмұндағы 1.8-міндетпен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949"/>
        <w:gridCol w:w="70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1.8-міндет. Қазақстан Республикасын дамытудың стратегиялық мақсаттары мен міндеттеріне қол жеткізуді қамтамасыз етуге бағытталған көші-қон саясатын жүргізу</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көші-қоны мәселелері жөніндегі ақпаратты ұсыну</w:t>
            </w:r>
            <w:r>
              <w:br/>
            </w:r>
            <w:r>
              <w:rPr>
                <w:rFonts w:ascii="Times New Roman"/>
                <w:b w:val="false"/>
                <w:i w:val="false"/>
                <w:color w:val="000000"/>
                <w:sz w:val="20"/>
              </w:rPr>
              <w:t>
</w:t>
            </w:r>
            <w:r>
              <w:rPr>
                <w:rFonts w:ascii="Times New Roman"/>
                <w:b w:val="false"/>
                <w:i w:val="false"/>
                <w:color w:val="000000"/>
                <w:sz w:val="20"/>
              </w:rPr>
              <w:t>2. Көші-қон заңнамасын жетілдіру жөнінде, оның ішінде Бірыңғай экономикалық кеңістіктің құқықтық базасын қалыптастыру шеңберінде ұсыныстар әзірлеу</w:t>
            </w:r>
          </w:p>
        </w:tc>
      </w:tr>
    </w:tbl>
    <w:p>
      <w:pPr>
        <w:spacing w:after="0"/>
        <w:ind w:left="0"/>
        <w:jc w:val="both"/>
      </w:pPr>
      <w:r>
        <w:rPr>
          <w:rFonts w:ascii="Times New Roman"/>
          <w:b w:val="false"/>
          <w:i w:val="false"/>
          <w:color w:val="000000"/>
          <w:sz w:val="28"/>
        </w:rPr>
        <w:t>                                                                   »;</w:t>
      </w:r>
    </w:p>
    <w:bookmarkStart w:name="z129" w:id="16"/>
    <w:p>
      <w:pPr>
        <w:spacing w:after="0"/>
        <w:ind w:left="0"/>
        <w:jc w:val="both"/>
      </w:pP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тәуекелдерде:</w:t>
      </w:r>
      <w:r>
        <w:br/>
      </w:r>
      <w:r>
        <w:rPr>
          <w:rFonts w:ascii="Times New Roman"/>
          <w:b w:val="false"/>
          <w:i w:val="false"/>
          <w:color w:val="000000"/>
          <w:sz w:val="28"/>
        </w:rPr>
        <w:t>
</w:t>
      </w:r>
      <w:r>
        <w:rPr>
          <w:rFonts w:ascii="Times New Roman"/>
          <w:b w:val="false"/>
          <w:i w:val="false"/>
          <w:color w:val="000000"/>
          <w:sz w:val="28"/>
        </w:rPr>
        <w:t>
      «Қазақстан экспорттайтын энергия ресурстарына әлемдiк бағалардың құбылмалылығы»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5806"/>
        <w:gridCol w:w="3527"/>
      </w:tblGrid>
      <w:tr>
        <w:trPr>
          <w:trHeight w:val="3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құбылмалылығы</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w:t>
            </w:r>
            <w:r>
              <w:rPr>
                <w:rFonts w:ascii="Times New Roman"/>
                <w:b w:val="false"/>
                <w:i w:val="false"/>
                <w:color w:val="000000"/>
                <w:sz w:val="20"/>
              </w:rPr>
              <w:t>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Экономиканың шикiзаттық бағыттылығының және оның сыртқы нарыққа тәуелдiлiгiнiң күшеюi</w:t>
            </w:r>
            <w:r>
              <w:br/>
            </w:r>
            <w:r>
              <w:rPr>
                <w:rFonts w:ascii="Times New Roman"/>
                <w:b w:val="false"/>
                <w:i w:val="false"/>
                <w:color w:val="000000"/>
                <w:sz w:val="20"/>
              </w:rPr>
              <w:t>
</w:t>
            </w:r>
            <w:r>
              <w:rPr>
                <w:rFonts w:ascii="Times New Roman"/>
                <w:b w:val="false"/>
                <w:i w:val="false"/>
                <w:color w:val="000000"/>
                <w:sz w:val="20"/>
              </w:rPr>
              <w:t>4. Инфляция деңгейiнiң өсуi</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өсуiнен мультипликативтiк әсердiң есебiнен экономиканың өсу қарқынының баяулауы.</w:t>
            </w:r>
          </w:p>
        </w:tc>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Елдегі және әлемдегі болып жатқан экономикалық процестерге жедел мониторинг жүйесін жетілдіру</w:t>
            </w:r>
            <w:r>
              <w:br/>
            </w:r>
            <w:r>
              <w:rPr>
                <w:rFonts w:ascii="Times New Roman"/>
                <w:b w:val="false"/>
                <w:i w:val="false"/>
                <w:color w:val="000000"/>
                <w:sz w:val="20"/>
              </w:rPr>
              <w:t>
</w:t>
            </w:r>
            <w:r>
              <w:rPr>
                <w:rFonts w:ascii="Times New Roman"/>
                <w:b w:val="false"/>
                <w:i w:val="false"/>
                <w:color w:val="000000"/>
                <w:sz w:val="20"/>
              </w:rPr>
              <w:t>2. Елдегі және әлемдегі болып жатқан экономикалық процестерге жедел мониторинг жүйесін жетілдіру бойынша ақпараттық-талдамалық жүйені пайдаланумен әлемдік және отандық экономикалар дамуындағы әлеуетті теріс тенденцияларды анықтау және Қазақстан Республикасының Үкіметіне тиісті ұсыныстар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Мемлекеттiк бюджет пен Ұлттық қорға түсiмдердiң төмендеуі</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көлемiнiң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2" w:id="17"/>
    <w:p>
      <w:pPr>
        <w:spacing w:after="0"/>
        <w:ind w:left="0"/>
        <w:jc w:val="both"/>
      </w:pPr>
      <w:r>
        <w:rPr>
          <w:rFonts w:ascii="Times New Roman"/>
          <w:b w:val="false"/>
          <w:i w:val="false"/>
          <w:color w:val="000000"/>
          <w:sz w:val="28"/>
        </w:rPr>
        <w:t>
      «Әлемдік экономиканың өсу қарқынының тежелуі»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4921"/>
        <w:gridCol w:w="4579"/>
      </w:tblGrid>
      <w:tr>
        <w:trPr>
          <w:trHeight w:val="165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 пен Ұлттық қорға түсімдердің төмендеуі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 оңтайландыру және басымды емес шығындардың секвестрі, бюджет тапшылығының мөлшерін ұлғайту жөніндегі ұсыныстар әзірлеу</w:t>
            </w:r>
          </w:p>
        </w:tc>
      </w:tr>
    </w:tbl>
    <w:p>
      <w:pPr>
        <w:spacing w:after="0"/>
        <w:ind w:left="0"/>
        <w:jc w:val="both"/>
      </w:pPr>
      <w:r>
        <w:rPr>
          <w:rFonts w:ascii="Times New Roman"/>
          <w:b w:val="false"/>
          <w:i w:val="false"/>
          <w:color w:val="000000"/>
          <w:sz w:val="28"/>
        </w:rPr>
        <w:t>                                                                   »;</w:t>
      </w:r>
    </w:p>
    <w:bookmarkStart w:name="z133" w:id="18"/>
    <w:p>
      <w:pPr>
        <w:spacing w:after="0"/>
        <w:ind w:left="0"/>
        <w:jc w:val="both"/>
      </w:pPr>
      <w:r>
        <w:rPr>
          <w:rFonts w:ascii="Times New Roman"/>
          <w:b w:val="false"/>
          <w:i w:val="false"/>
          <w:color w:val="000000"/>
          <w:sz w:val="28"/>
        </w:rPr>
        <w:t>
      ішкі тәуекелдер мынадай мазмұндағы 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3502"/>
        <w:gridCol w:w="3886"/>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артуы және тауар нарықтарының тиімді жұмыс істеуіне кедергі келтіретін факторлардың пайда болуы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 және бәсекелестікті қорғау салаларындағы заң шығару жұмыстарының сапасына бақылауды күшейту</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тарифтік саясат және бәсекелестікті қорғауға қажетті шешімдерді және тиісті нормативтік құқықтық актілерді уақтылы қабылдамау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мақсаттарына қол жеткізбеу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салада (аяда) заң шығару жұмысының сапасын бақылауды күшейту</w:t>
            </w:r>
          </w:p>
        </w:tc>
      </w:tr>
    </w:tbl>
    <w:p>
      <w:pPr>
        <w:spacing w:after="0"/>
        <w:ind w:left="0"/>
        <w:jc w:val="both"/>
      </w:pPr>
      <w:r>
        <w:rPr>
          <w:rFonts w:ascii="Times New Roman"/>
          <w:b w:val="false"/>
          <w:i w:val="false"/>
          <w:color w:val="000000"/>
          <w:sz w:val="28"/>
        </w:rPr>
        <w:t>                                                                   »;</w:t>
      </w:r>
    </w:p>
    <w:bookmarkStart w:name="z134" w:id="19"/>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6"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тамыздағы</w:t>
      </w:r>
      <w:r>
        <w:br/>
      </w:r>
      <w:r>
        <w:rPr>
          <w:rFonts w:ascii="Times New Roman"/>
          <w:b w:val="false"/>
          <w:i w:val="false"/>
          <w:color w:val="000000"/>
          <w:sz w:val="28"/>
        </w:rPr>
        <w:t xml:space="preserve">
№ 800 қаулысына   </w:t>
      </w:r>
      <w:r>
        <w:br/>
      </w:r>
      <w:r>
        <w:rPr>
          <w:rFonts w:ascii="Times New Roman"/>
          <w:b w:val="false"/>
          <w:i w:val="false"/>
          <w:color w:val="000000"/>
          <w:sz w:val="28"/>
        </w:rPr>
        <w:t xml:space="preserve">
қосымша       </w:t>
      </w:r>
    </w:p>
    <w:bookmarkEnd w:id="20"/>
    <w:bookmarkStart w:name="z137" w:id="21"/>
    <w:p>
      <w:pPr>
        <w:spacing w:after="0"/>
        <w:ind w:left="0"/>
        <w:jc w:val="left"/>
      </w:pPr>
      <w:r>
        <w:rPr>
          <w:rFonts w:ascii="Times New Roman"/>
          <w:b/>
          <w:i w:val="false"/>
          <w:color w:val="000000"/>
        </w:rPr>
        <w:t xml:space="preserve"> 
7. Бюджеттік бағдарламалар</w:t>
      </w:r>
    </w:p>
    <w:bookmarkEnd w:id="21"/>
    <w:p>
      <w:pPr>
        <w:spacing w:after="0"/>
        <w:ind w:left="0"/>
        <w:jc w:val="both"/>
      </w:pPr>
      <w:r>
        <w:rPr>
          <w:rFonts w:ascii="Times New Roman"/>
          <w:b w:val="false"/>
          <w:i w:val="false"/>
          <w:color w:val="000000"/>
          <w:sz w:val="28"/>
        </w:rPr>
        <w:t>      2013 – 2015 жылдарға арналып қалыптастырылған стратегиялық бағыттарға, мақсаттар мен міндеттерге қол жеткізу үшін олардың сан, сапа, нәтиже мен бюджет көрсеткіштері көрсетіле отырып, 34 бюджеттік бағдарлама айқындалды. Бюджеттік бағдарламалардың орындалуының түпкі көрсеткіштері айқындық, салыстырмалық, экономикалық орындылық, бақыланушылық және тексерілушілік қағидаларына негізделіп қалыптастырылды.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2675"/>
      </w:tblGrid>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0"/>
              </w:rPr>
              <w:t>
</w:t>
            </w:r>
            <w:r>
              <w:rPr>
                <w:rFonts w:ascii="Times New Roman"/>
                <w:b w:val="false"/>
                <w:i w:val="false"/>
                <w:color w:val="000000"/>
                <w:sz w:val="20"/>
              </w:rPr>
              <w:t>100 «Экономика және сауда саясаты, мемлекеттік жоспарлау мен басқару жүйесі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мемлекеттік басқару саласында сараптамалық және консалтинг қызметтерін көрсету, зерттеулерді жүзеге асыру»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ақпараттық-техникалық қамтамасыз ету»</w:t>
            </w:r>
          </w:p>
        </w:tc>
      </w:tr>
      <w:tr>
        <w:trPr>
          <w:trHeight w:val="30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еңбеқақы қорына төлеу, кеңсе тауарларымен, байланыс қызметтерімен қамтамасыз ету, ақпараттық бағдарламаларды сүйемелдеу, негізгі құралдарды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институты»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858"/>
        <w:gridCol w:w="9808"/>
      </w:tblGrid>
      <w:tr>
        <w:trPr>
          <w:trHeight w:val="30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1300"/>
        <w:gridCol w:w="1154"/>
        <w:gridCol w:w="1135"/>
        <w:gridCol w:w="1093"/>
        <w:gridCol w:w="1199"/>
        <w:gridCol w:w="1009"/>
        <w:gridCol w:w="1322"/>
        <w:gridCol w:w="1218"/>
      </w:tblGrid>
      <w:tr>
        <w:trPr>
          <w:trHeight w:val="75" w:hRule="atLeast"/>
        </w:trPr>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нақты қалыптасқан қарқынының ЖІӨ өсуінің нысаналы көрсеткіштерінен ауытқуы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мен жүргізуге (рұқсаттар, лицензиялар мен сертификаттарды алумен; аккредиттеумен; консультацияларды алумен) байланысты операциялық шығындарды төмендету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банктердің кредиттері бойынша пайыздық ставканы төмендету: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293"/>
        <w:gridCol w:w="1146"/>
        <w:gridCol w:w="1125"/>
        <w:gridCol w:w="1084"/>
        <w:gridCol w:w="1189"/>
        <w:gridCol w:w="1000"/>
        <w:gridCol w:w="2617"/>
      </w:tblGrid>
      <w:tr>
        <w:trPr>
          <w:trHeight w:val="13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13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1302"/>
        <w:gridCol w:w="1154"/>
        <w:gridCol w:w="1133"/>
        <w:gridCol w:w="1091"/>
        <w:gridCol w:w="1196"/>
        <w:gridCol w:w="1006"/>
        <w:gridCol w:w="1324"/>
        <w:gridCol w:w="1219"/>
      </w:tblGrid>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Қазақстан аумағында және шетелде оқудан өткен шағын және орта бизнес кәсіпкерлерінің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жобаларын келісу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Бөлшектік сауда айналымының өсу қарқыны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қалыптастыруды арттыру мақсатында көтерме тауар айналымының жалпы көлемінде биржалар арқылы сауда операциялары көлемінің үлесін арттыру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нақты көріністе ЖӨӨ-нің өсуін қамтамасыз ету бойынша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нысаналы индикаторына қол жеткізу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жөніндегі іс-шаралар жүргізілген ауылдардың (селолардың)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жөніндегі іс-шаралар жүргізілген моноқалалардың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9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 мөлшерінде азайтылмайтын қалдықтан кем емес ұстап тұру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6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Миграциялық заңнаманы жетілдіру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тікелей шетел инвестицияларының (ТШИ) үлесі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Кеңесінің отырысында қабылданған шешімдердің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Алқасының отырысында қабылданған шешімдердің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8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293"/>
        <w:gridCol w:w="1146"/>
        <w:gridCol w:w="1125"/>
        <w:gridCol w:w="2364"/>
        <w:gridCol w:w="1000"/>
        <w:gridCol w:w="1315"/>
        <w:gridCol w:w="1211"/>
      </w:tblGrid>
      <w:tr>
        <w:trPr>
          <w:trHeight w:val="258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342"/>
        <w:gridCol w:w="1165"/>
        <w:gridCol w:w="1130"/>
        <w:gridCol w:w="1272"/>
        <w:gridCol w:w="1010"/>
        <w:gridCol w:w="1011"/>
        <w:gridCol w:w="1314"/>
        <w:gridCol w:w="1212"/>
      </w:tblGrid>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тобына мүше елдермен ДСҰ-ға кіру бойынша екі жақты келіссөздерді аяқтау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отандық тауарлардың бәсекеге қабілеттілігін жақсартуға ықпал ететін ДСҰ-ның шешуші келісімдерімен біріздендіру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 экспортының өсімі (мұнаймен және газбен жабдықтау көлемін ескермегенде)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енгізілген мемлекеттік қызметтердің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және мемлекеттік органдардың стратегиялық жоспарларын іске асыру мониторингін жүргізу бойынша ақпараттық-талдамалық базаны қалыптастыру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тексерумен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бәсекеге қабілеттілік индикаторлары көрсеткіштерін қоса алғандағы негізгі көрсеткіштерді (индикаторларды) қалыптастыру бойынша бірыңғай тәсілдерді әзірлеу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үшін көрсеткіштердің (индикаторлардың) бірыңғай тізбесін қалыптастыру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 мемлекеттің қатысуы бар акционерлік қоғамдардың корпоративтік басқару сапасын қамтамасыз 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оған қатысу шарттары туралы Қазақстан Республикасының хабардар етілген тұрғындарының үлесі (сұралғандар санынан)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зерттеулер саны, талдамалық және консалтингтік қызметтер көрсету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көрсеткішінің жақсаруы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«Үкіметтік реттеу ауыртпалығы» көрсеткішінің жақсаруы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көрсеткішінің жақсаруы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тұтыну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тұтыну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ставка (жүктеме), ДЭФ Жаһандық бәсекеге қабілеттілік индексі рейтингінде табыс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екінші деңгейдегі банктермен кредиттеуді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ұсыныстардың санын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теңгерімі (профицит/дефицит)» бәсекеге қабiлеттiлiк индексiнiң Жаһандық индикаторы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мөлшерлеме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дистрибуцияны бақылау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Маркетингтің жетілгендігі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кедергілерінің шамасы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баждары (ставкалар өлшемдері),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5 %-ға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 2020 көрсеткіштерінің мемлекеттік жоспарлау жүйесінің төмен тұрған құжаттарына декомпозиция деңгейін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мүлікті секторды басқару тиімділігіне бағалау жүргізу барысында мемлекеттің қатысы бар мемлекеттік кәсіпорындарды, АҚ (ЖШС) қамту деңгейі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министрлігіне жүктелген функцияларды уақтылы орындау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қорытындыларға ескертулердің болмауы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жұмсалатын орташа шығындар**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жұмсалатын орташа шығыстар***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p>
      <w:pPr>
        <w:spacing w:after="0"/>
        <w:ind w:left="0"/>
        <w:jc w:val="both"/>
      </w:pPr>
      <w:r>
        <w:rPr>
          <w:rFonts w:ascii="Times New Roman"/>
          <w:b w:val="false"/>
          <w:i w:val="false"/>
          <w:color w:val="000000"/>
          <w:sz w:val="28"/>
        </w:rPr>
        <w:t>      * 7 % өсуді ескере отырып ЖІӨ ФКИ, сауда ФКИ</w:t>
      </w:r>
      <w:r>
        <w:br/>
      </w:r>
      <w:r>
        <w:rPr>
          <w:rFonts w:ascii="Times New Roman"/>
          <w:b w:val="false"/>
          <w:i w:val="false"/>
          <w:color w:val="000000"/>
          <w:sz w:val="28"/>
        </w:rPr>
        <w:t xml:space="preserve">
      ** есебі қоса берілген </w:t>
      </w:r>
      <w:r>
        <w:br/>
      </w:r>
      <w:r>
        <w:rPr>
          <w:rFonts w:ascii="Times New Roman"/>
          <w:b w:val="false"/>
          <w:i w:val="false"/>
          <w:color w:val="000000"/>
          <w:sz w:val="28"/>
        </w:rPr>
        <w:t>
      *** 2012 жылы 92 900 (бюджеттік шығыстар көлемі) / 39 (16 жергілікті мемлекеттік орган + 23 орталық мемлекеттік орган) = 2 382 м.т.; 2013 жылы 94 374 / 40 = 2 359,4 м.т.; 2014 жылы 97 825 / 40 = 2 445,6 м.т., 2015 жылы 103 629 / 40 = 2 590,7 м.т.</w:t>
      </w:r>
      <w:r>
        <w:br/>
      </w:r>
      <w:r>
        <w:rPr>
          <w:rFonts w:ascii="Times New Roman"/>
          <w:b w:val="false"/>
          <w:i w:val="false"/>
          <w:color w:val="000000"/>
          <w:sz w:val="28"/>
        </w:rPr>
        <w:t>
      **** 2012 жылы 120 400 (бюджеттік шығыстар көлемі) / 70 (заң жобаларының саны) = 1 720 м.т., 2013 жылы 168 560 (бюджеттік шығыстар көлемі) / 98 (заң жобаларының саны) = 1 720 т.т., 2014, 2015 жылдары 172 000 (бюджеттік шығыстар көлемі) / 100 (заң жобаларының саны) = 1 720 м.т.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2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жобаларға консультациялық сүйемелдеу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3589"/>
        <w:gridCol w:w="8772"/>
      </w:tblGrid>
      <w:tr>
        <w:trPr>
          <w:trHeight w:val="285"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1277"/>
        <w:gridCol w:w="795"/>
        <w:gridCol w:w="985"/>
        <w:gridCol w:w="805"/>
        <w:gridCol w:w="1045"/>
        <w:gridCol w:w="1193"/>
        <w:gridCol w:w="1046"/>
        <w:gridCol w:w="1342"/>
      </w:tblGrid>
      <w:tr>
        <w:trPr>
          <w:trHeight w:val="270" w:hRule="atLeast"/>
        </w:trPr>
        <w:tc>
          <w:tcPr>
            <w:tcW w:w="5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негіздемелері әзірленетін жобалардың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 бойынша көрсетілген қызметтердiң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әзірлеуді немесе түзетуді, сондай-ақ оларға қажетті сараптамалар жүргізуді, бюджет комиссиясы мақұлдаған концессиялық жобаларды консультациялық сүйемелдеуді қаржыландыруды қамтамасыз 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және концессиялық жобалардың тiзбесіне енгізудің толықтығы, бюджеттiк комиссия мақұлдаған инвестициялық және концессиялық ұсыныстар негiзiнде жүзеге асырылатын техникалық-экономикалық негіздемелерді әзірлеу немесе түзету, сондай-ақ қажеттi сараптамалар жүргізу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сараптауға арналған болжамды шығындар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сараптауға арналған болжамды шығындар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сүйемелдеудің болжамды шығындары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p>
      <w:pPr>
        <w:spacing w:after="0"/>
        <w:ind w:left="0"/>
        <w:jc w:val="both"/>
      </w:pPr>
      <w:r>
        <w:rPr>
          <w:rFonts w:ascii="Times New Roman"/>
          <w:b w:val="false"/>
          <w:i w:val="false"/>
          <w:color w:val="000000"/>
          <w:sz w:val="28"/>
        </w:rPr>
        <w:t>      * Аталған бюджеттік бағдарлама 004 «Бюджеттiк инвестициялық және концессиялық жобалардың техника-экономикалық негiздемелерiн әзiрлеу немесе түзету, сондай-ақ қажеттi сараптамалар жүргiзу, концессиялық жобаларды консультациялық сүйемелдеу» бюджеттік бағдарламасы шеңберінде орындалды, 2012 жылы «2012 - 2014 жылдарға арналған республикалық бюджет туралы» 2011 жылғы 24 қарашадағы № 496-IV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2271"/>
      </w:tblGrid>
      <w:tr>
        <w:trPr>
          <w:trHeight w:val="52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«Бюджеттік инвестициялық жобаларға мониторинг жүргізу»</w:t>
            </w:r>
          </w:p>
        </w:tc>
      </w:tr>
      <w:tr>
        <w:trPr>
          <w:trHeight w:val="27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3630"/>
        <w:gridCol w:w="8630"/>
      </w:tblGrid>
      <w:tr>
        <w:trPr>
          <w:trHeight w:val="22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1421"/>
        <w:gridCol w:w="881"/>
        <w:gridCol w:w="1526"/>
        <w:gridCol w:w="1088"/>
        <w:gridCol w:w="835"/>
        <w:gridCol w:w="858"/>
        <w:gridCol w:w="680"/>
        <w:gridCol w:w="1066"/>
      </w:tblGrid>
      <w:tr>
        <w:trPr>
          <w:trHeight w:val="15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жоспарлаудың тиімділігін арттыру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толық мониторинг жүргізу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қалыптастыру кезінде мониторингтің нәтижелерін қолдану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2432"/>
      </w:tblGrid>
      <w:tr>
        <w:trPr>
          <w:trHeight w:val="52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«Азиялық даму қорына Қазақстанның донорлық жарнасы»*</w:t>
            </w:r>
          </w:p>
        </w:tc>
      </w:tr>
      <w:tr>
        <w:trPr>
          <w:trHeight w:val="30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сомасындағы Қазақстан Республикасының салымын жүзеге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4605"/>
        <w:gridCol w:w="7817"/>
      </w:tblGrid>
      <w:tr>
        <w:trPr>
          <w:trHeight w:val="30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1005"/>
        <w:gridCol w:w="925"/>
        <w:gridCol w:w="1048"/>
        <w:gridCol w:w="776"/>
        <w:gridCol w:w="797"/>
        <w:gridCol w:w="1030"/>
        <w:gridCol w:w="921"/>
        <w:gridCol w:w="986"/>
      </w:tblGrid>
      <w:tr>
        <w:trPr>
          <w:trHeight w:val="270" w:hRule="atLeast"/>
        </w:trPr>
        <w:tc>
          <w:tcPr>
            <w:tcW w:w="6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 Қазақстан Республикасы салымын жүзеге асыру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банкінде (АДБ) Қазақстанға донор мәртебесін беру. Өңірде көшбасшы мәртебесін бекіту, АДБ-ның және оның қатысушы елдерінің тануына ие болу; АДБ-ның донорлық шешімдер қабылдау, сондай-ақ техникалық жәрдемді үйлестіру, қарыздарды мақұлдау, Орта Азия елдері бойынша және Қазақстан бастамаларын өңірде АДБ арқылы ілгерілету рәсіміне қатысу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030 «Азиялық даму қорына Қазақстанның донорлық жарнасы»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34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r>
        <w:trPr>
          <w:trHeight w:val="15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731"/>
        <w:gridCol w:w="8813"/>
      </w:tblGrid>
      <w:tr>
        <w:trPr>
          <w:trHeight w:val="225"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6"/>
        <w:gridCol w:w="1154"/>
        <w:gridCol w:w="1157"/>
        <w:gridCol w:w="1158"/>
        <w:gridCol w:w="1052"/>
        <w:gridCol w:w="1052"/>
        <w:gridCol w:w="1095"/>
        <w:gridCol w:w="923"/>
        <w:gridCol w:w="923"/>
      </w:tblGrid>
      <w:tr>
        <w:trPr>
          <w:trHeight w:val="90" w:hRule="atLeast"/>
        </w:trPr>
        <w:tc>
          <w:tcPr>
            <w:tcW w:w="5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28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бағалау және сараптау»</w:t>
            </w:r>
          </w:p>
        </w:tc>
      </w:tr>
      <w:tr>
        <w:trPr>
          <w:trHeight w:val="30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сараптамалар, сондай-ақ концессиялық жобаларды, оның ішінде бюджеттен бірлесіп қаржыландыру шартымен, іске асырылуын бағалау жүргізуі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528"/>
        <w:gridCol w:w="9016"/>
      </w:tblGrid>
      <w:tr>
        <w:trPr>
          <w:trHeight w:val="30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260"/>
        <w:gridCol w:w="989"/>
        <w:gridCol w:w="1071"/>
        <w:gridCol w:w="1052"/>
        <w:gridCol w:w="1052"/>
        <w:gridCol w:w="1095"/>
        <w:gridCol w:w="1071"/>
        <w:gridCol w:w="1135"/>
      </w:tblGrid>
      <w:tr>
        <w:trPr>
          <w:trHeight w:val="285" w:hRule="atLeast"/>
        </w:trPr>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сараптаманы жүргізуі және дайындауы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концессиялық жобалардың, оның ішінде бюджеттен бірлесіп қаржыландыру шартымен, іске асырылуын бағалауды жүргізуі және дайындауы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Концессияға берілуге ұсынылатын объектілердің тізбесі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мен концессиялар мәселелері бойынша келіп түскен жобаларға сапалы сараптама жүргізудің толықтығы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0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бірлесіп қаржыландыру шартымен іске асырылуына сапалы бағалау жүргізудің толықтығы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бір сараптамасы мен бағалауын жүргізудің орташа құны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2263"/>
      </w:tblGrid>
      <w:tr>
        <w:trPr>
          <w:trHeight w:val="18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«Экономикалық ынтымақтастық және даму ұйымының Еуразиялық бәсекеге қабілеттілігі бағдарламасының Орталық Азия бастамасына Қазақстанның қатысуы»*</w:t>
            </w:r>
          </w:p>
        </w:tc>
      </w:tr>
      <w:tr>
        <w:trPr>
          <w:trHeight w:val="18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жарнаны қаржыландыру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167"/>
        <w:gridCol w:w="8100"/>
      </w:tblGrid>
      <w:tr>
        <w:trPr>
          <w:trHeight w:val="18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6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1176"/>
        <w:gridCol w:w="1017"/>
        <w:gridCol w:w="1055"/>
        <w:gridCol w:w="978"/>
        <w:gridCol w:w="979"/>
        <w:gridCol w:w="1017"/>
        <w:gridCol w:w="1017"/>
        <w:gridCol w:w="1093"/>
      </w:tblGrid>
      <w:tr>
        <w:trPr>
          <w:trHeight w:val="180" w:hRule="atLeast"/>
        </w:trPr>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Қазақстанға тең төраға мәртебесін беру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және Экономикалық ынтымақтастық және даму ұйымының арасындағы келісімде көзделген Еуразиялық бәсекеге қабілеттілігі бағдарламасының Орталық Азия бастамасында Қазақстанға тең төраға мәртебесін алу үшін міндеттерін орындау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Жарнаның сомасы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95"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063 «Экономикалық ынтымақтастық және даму ұйымының Еуразиялық бәсекеге қабілеттілігі бағдарламасының Орталық Азия бастамасына Қазақстанның қатысуы»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2675"/>
      </w:tblGrid>
      <w:tr>
        <w:trPr>
          <w:trHeight w:val="3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 қолданбалы зерттеулер жүргізу»*</w:t>
            </w:r>
          </w:p>
        </w:tc>
      </w:tr>
      <w:tr>
        <w:trPr>
          <w:trHeight w:val="34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дейін елдің әлеуметтік-экономикалық дамуының стратегиялық жоспарларына сәйкес Қазақстан Республикасы әлеуметтік-экономикалық дамуының басымдықтары бойынша зерттеулер жүргізу; 2020 жылға дейін Қазақстан Республикасының </w:t>
            </w:r>
            <w:r>
              <w:rPr>
                <w:rFonts w:ascii="Times New Roman"/>
                <w:b w:val="false"/>
                <w:i w:val="false"/>
                <w:color w:val="000000"/>
                <w:sz w:val="20"/>
              </w:rPr>
              <w:t>стратегиялық даму жоспарында</w:t>
            </w:r>
            <w:r>
              <w:rPr>
                <w:rFonts w:ascii="Times New Roman"/>
                <w:b w:val="false"/>
                <w:i w:val="false"/>
                <w:color w:val="000000"/>
                <w:sz w:val="20"/>
              </w:rPr>
              <w:t xml:space="preserve"> көзделген нысаналы даму индикаторларына қол жеткізу; бизнес ортаны жақсарту; Бірыңғай экономикалық қоғамдастық кеңістігіндегі экономикалық интеграция және Дүниежүзілік сауда ұйымына кіру; мемлекеттік басқару жүйесін реформалау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874"/>
        <w:gridCol w:w="8792"/>
      </w:tblGrid>
      <w:tr>
        <w:trPr>
          <w:trHeight w:val="345"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1257"/>
        <w:gridCol w:w="889"/>
        <w:gridCol w:w="1217"/>
        <w:gridCol w:w="1057"/>
        <w:gridCol w:w="899"/>
        <w:gridCol w:w="963"/>
        <w:gridCol w:w="1047"/>
        <w:gridCol w:w="1175"/>
      </w:tblGrid>
      <w:tr>
        <w:trPr>
          <w:trHeight w:val="330" w:hRule="atLeast"/>
        </w:trPr>
        <w:tc>
          <w:tcPr>
            <w:tcW w:w="5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әзірлеу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102 «Экономика, сауда және мемлекеттік басқару саласында қолданбалы зерттеулер жүргізу бойынша қызметтер» кіші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735"/>
      </w:tblGrid>
      <w:tr>
        <w:trPr>
          <w:trHeight w:val="5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894"/>
        <w:gridCol w:w="8833"/>
      </w:tblGrid>
      <w:tr>
        <w:trPr>
          <w:trHeight w:val="49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95"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1698"/>
        <w:gridCol w:w="1490"/>
        <w:gridCol w:w="1258"/>
        <w:gridCol w:w="773"/>
        <w:gridCol w:w="680"/>
        <w:gridCol w:w="879"/>
        <w:gridCol w:w="856"/>
        <w:gridCol w:w="920"/>
      </w:tblGrid>
      <w:tr>
        <w:trPr>
          <w:trHeight w:val="255" w:hRule="atLeast"/>
        </w:trPr>
        <w:tc>
          <w:tcPr>
            <w:tcW w:w="5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мониторинг жүргізу туралы есеп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жоспарлаудың тиімділігін арттыру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толық мониторинг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 қалыптастыру кезінде мониторингтің нәтижелерін қолдану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2493"/>
      </w:tblGrid>
      <w:tr>
        <w:trPr>
          <w:trHeight w:val="55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ілгерілету, экспортқа бағдарланған кәсiпорындарды қолдау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813"/>
        <w:gridCol w:w="8670"/>
      </w:tblGrid>
      <w:tr>
        <w:trPr>
          <w:trHeight w:val="30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234"/>
        <w:gridCol w:w="803"/>
        <w:gridCol w:w="1035"/>
        <w:gridCol w:w="1015"/>
        <w:gridCol w:w="1035"/>
        <w:gridCol w:w="1095"/>
        <w:gridCol w:w="1075"/>
        <w:gridCol w:w="1095"/>
      </w:tblGrid>
      <w:tr>
        <w:trPr>
          <w:trHeight w:val="27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көрмелерде экспортқа бағдарланған кәсiпорындардың қатысуын қамтамасыз ету арқылы экспорттық өнiмдi өткiзу үшiн жағдайлар жасау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iшкi нарық пен iшкi сауданы қорғау жөнiндегi анықтамаларды дайындау және жариялау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қызметi және тауарлық инфрақұрылымды дамыту туралы семинарлар мен конференцияларды өткiзу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қызметтердi ілгерілету бойынша Қазақстан Республикасы ақпараттық-маркетингтiк орталығы тұтынушыларының санын ұлғайту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мамандандырылған журналын шығару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алаңдарда Қазақстан Республикасын позициялау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географиясын кеңейтуге жәрдемдесу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iздеуде экспорттаушылар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049 «Экспорттаушы - 2020» бағыты шеңберінде қазақстандық тауарлардың экспортын сыртқы нарыққа жылжытуға жәрдемдесу»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12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13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671"/>
        <w:gridCol w:w="8833"/>
      </w:tblGrid>
      <w:tr>
        <w:trPr>
          <w:trHeight w:val="135"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1370"/>
        <w:gridCol w:w="895"/>
        <w:gridCol w:w="1078"/>
        <w:gridCol w:w="1275"/>
        <w:gridCol w:w="995"/>
        <w:gridCol w:w="1057"/>
        <w:gridCol w:w="933"/>
        <w:gridCol w:w="996"/>
      </w:tblGrid>
      <w:tr>
        <w:trPr>
          <w:trHeight w:val="120" w:hRule="atLeast"/>
        </w:trPr>
        <w:tc>
          <w:tcPr>
            <w:tcW w:w="5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көрсеткiштерi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 кредиттік рейтингін қайта қарау немесе растау мақсатымен Standard&amp;Poor's, Fitch и Moody's халықаралық рейтинг агенттiктерi талдаушыларының жыл сайынғы ұйымдастырылған сапарларының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санат» деңгейінде елдің егеменді кредиттік рейтингтерін сақтау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 агенттiктерi бойынша жарналар сомасы, оның ішінде: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(оның ішінде 2010 жылға – 7 800, 2011 жылға - 8 250)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 (оның ішінде 2010 жылға – 15 600, 2011 жылға – 14 640)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755"/>
      </w:tblGrid>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22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бағдарламасын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436"/>
        <w:gridCol w:w="8313"/>
      </w:tblGrid>
      <w:tr>
        <w:trPr>
          <w:trHeight w:val="36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769"/>
        <w:gridCol w:w="991"/>
        <w:gridCol w:w="1001"/>
        <w:gridCol w:w="912"/>
        <w:gridCol w:w="892"/>
        <w:gridCol w:w="1152"/>
        <w:gridCol w:w="1112"/>
        <w:gridCol w:w="1193"/>
      </w:tblGrid>
      <w:tr>
        <w:trPr>
          <w:trHeight w:val="210" w:hRule="atLeast"/>
        </w:trPr>
        <w:tc>
          <w:tcPr>
            <w:tcW w:w="5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бірлесіп жүзеге асырылатын зерттеулер мен жобалар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қабылданбаған есептердің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қабылданбаған есептер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қабылданбаған есептер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ЮСАИД-дың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АДБ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ЕҚҚДБ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ЕҚҚДБ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p>
      <w:pPr>
        <w:spacing w:after="0"/>
        <w:ind w:left="0"/>
        <w:jc w:val="both"/>
      </w:pPr>
      <w:r>
        <w:rPr>
          <w:rFonts w:ascii="Times New Roman"/>
          <w:b w:val="false"/>
          <w:i w:val="false"/>
          <w:color w:val="000000"/>
          <w:sz w:val="28"/>
        </w:rPr>
        <w:t>      * Түпкілікті нәтиже көрсеткіштеріне зерттеулер нәтижелерінің қолданылуын бағалау арқылы қол жеткізіледі. Кейбір іс-шараларды жобалар аяқталуы бойынша бағалау мүмкіндігі барлығын, ал олардың кейбірін өз ерекшелігіне орай келесі жылдары қолдануға болатындығын ескеріп, болжамды түпкілікті нәтижелер көрсеткіштері келесі нысанда жоспарланған: 2012 ж. – 70 %, 2013 ж. – 65 %, 2014 ж. – 67,5 %, 2015 ж. - 70 %.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15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«Мемлекеттік басқаруды жетілдіру»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16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арқылы өңірлердің бәсекеге қабілеттілігін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422"/>
        <w:gridCol w:w="9124"/>
      </w:tblGrid>
      <w:tr>
        <w:trPr>
          <w:trHeight w:val="165"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1237"/>
        <w:gridCol w:w="796"/>
        <w:gridCol w:w="986"/>
        <w:gridCol w:w="1112"/>
        <w:gridCol w:w="1119"/>
        <w:gridCol w:w="1175"/>
        <w:gridCol w:w="1174"/>
        <w:gridCol w:w="1239"/>
      </w:tblGrid>
      <w:tr>
        <w:trPr>
          <w:trHeight w:val="150" w:hRule="atLeast"/>
        </w:trPr>
        <w:tc>
          <w:tcPr>
            <w:tcW w:w="5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басқару жүйесін, оның ішінде мемлекеттік органдар деңгейінде көпдеңгейлі талдау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(талдау)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қызметшілері мен үкіметтік емес ұйымдардың өкілдеріне арналған халықтың осал топтарының ең үздік мүдделерін ескере отырып, жергілікті деңгейде бағдарламалар мен бюджеттерді жоспарлау, іске асыру, мониторингілеу және бағалаудың тиімді жүйесі бойынша семинарлар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семинарлар, халықаралық конференциялар, дөңгелек үстелдер өткізу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Жобалары жергілікті деңгейдегі проблемаларды шешуге бөлінген жобаның қаражаты есебінен қаржыландырылған Шығыс Қазақстан облысы аудандарының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Билікпен, денсаулық сақтау, мәдениет пен білім беру мекемелерімен және донорлық ұйымдармен диалог орнатуды көздеген алдын ала бағдарламаларды орындайтын үкіметтік емес ұйымдар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Атырау, Қызылорда облыстарының үлгісінде ШОК-қа ТШИ тарту бойынша өңірлік даму және бәсекелестік басымдықтарды талдау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(талдау)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 бұдан әрі имплементациялау мүмкіндігімен, Шығыс Қазақстан, Атырау, Қызылорда облыстары үшін ШОК-қа ТШИ тарту стратегиясын әзірлеу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құқықтары мен мүдделерін тиімдірек қорғау мақсатындағы әлеуметтік-экономикалық бағдарламаларды жоспарлау, іске асыру, мониторинг жасау және бағалау тәжірибесі бойынша білімдерін алған жергілікті атқарушы органдарының мемлекеттік қызметшілерінің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болған Шығыс Қазақстан облысы халқының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өңірлерінде мемлекеттік қызметтерді көрсету сапасын бағалау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мақұлдаған мемлекеттік басқару жүйесін одан әрі жетілдіру бойынша әзірленген тәсілдер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стан Республикасының Үкіметіне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орындау мониторингі және халықаралық ұйымдармен бірге күш салуды үйлестіру үшін жергілікті атқарушы органдары бірінші басшыларының Бағдарламаны басқару комитетіне қатысуы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атқарылып жатқан шаралардың тиімділігін бағалау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(5 ұпайлық жүйе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нормативтік құқықтық базаны жетілдіру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әдістемесін жетілдіру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 мен үкіметтік емес ұйымның өкілін оқыту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1726"/>
      </w:tblGrid>
      <w:tr>
        <w:trPr>
          <w:trHeight w:val="27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индустриялық инфрақұрылымды дамытуға берiлетiн нысаналы даму трансферттерi»</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жобалар үшiн де, өндiрiстiк алаңдар шеңберiнде де жетпей тұрған индустриялық инфрақұрылымды жеткiзу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505"/>
        <w:gridCol w:w="10744"/>
      </w:tblGrid>
      <w:tr>
        <w:trPr>
          <w:trHeight w:val="30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046"/>
        <w:gridCol w:w="1047"/>
        <w:gridCol w:w="1077"/>
        <w:gridCol w:w="1064"/>
        <w:gridCol w:w="1044"/>
        <w:gridCol w:w="1089"/>
        <w:gridCol w:w="2291"/>
        <w:gridCol w:w="1807"/>
      </w:tblGrid>
      <w:tr>
        <w:trPr>
          <w:trHeight w:val="27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Жеткiлiксiз инфрақұрылыммен қамтамасыз етiлген жобалар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субъектiлерiнiң өнiм (тауарлар, қызметтер) шығаруының өсiмi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өтiнiмдерi бойынша жеткiлiксiз инфрақұрылымды уақтылы жеткiзу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нысанын пайдалануға берудiң орташа ұзақтығы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1144"/>
      </w:tblGrid>
      <w:tr>
        <w:trPr>
          <w:trHeight w:val="27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«Сауда саясатын жүзеге асыру жөнiндегi қызметтер»*</w:t>
            </w:r>
            <w:r>
              <w:br/>
            </w:r>
            <w:r>
              <w:rPr>
                <w:rFonts w:ascii="Times New Roman"/>
                <w:b w:val="false"/>
                <w:i w:val="false"/>
                <w:color w:val="000000"/>
                <w:sz w:val="20"/>
              </w:rPr>
              <w:t>
</w:t>
            </w:r>
            <w:r>
              <w:rPr>
                <w:rFonts w:ascii="Times New Roman"/>
                <w:b w:val="false"/>
                <w:i w:val="false"/>
                <w:color w:val="000000"/>
                <w:sz w:val="20"/>
              </w:rPr>
              <w:t>100 «Сауда саясаты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101 «Шет елдегі сауда өкілдіктерінің қызметін қамтамасыз ету»</w:t>
            </w:r>
            <w:r>
              <w:br/>
            </w:r>
            <w:r>
              <w:rPr>
                <w:rFonts w:ascii="Times New Roman"/>
                <w:b w:val="false"/>
                <w:i w:val="false"/>
                <w:color w:val="000000"/>
                <w:sz w:val="20"/>
              </w:rPr>
              <w:t>
</w:t>
            </w:r>
            <w:r>
              <w:rPr>
                <w:rFonts w:ascii="Times New Roman"/>
                <w:b w:val="false"/>
                <w:i w:val="false"/>
                <w:color w:val="000000"/>
                <w:sz w:val="20"/>
              </w:rPr>
              <w:t>104 «Мемлекеттік органның ақпараттық жүйесінің қызметін қамтамасыз ету және ақпараттық-техникалық қамтамасыз ету»</w:t>
            </w:r>
          </w:p>
        </w:tc>
      </w:tr>
      <w:tr>
        <w:trPr>
          <w:trHeight w:val="30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589"/>
        <w:gridCol w:w="10167"/>
      </w:tblGrid>
      <w:tr>
        <w:trPr>
          <w:trHeight w:val="30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1043"/>
        <w:gridCol w:w="1045"/>
        <w:gridCol w:w="1066"/>
        <w:gridCol w:w="1022"/>
        <w:gridCol w:w="1050"/>
        <w:gridCol w:w="1090"/>
        <w:gridCol w:w="1391"/>
        <w:gridCol w:w="2159"/>
      </w:tblGrid>
      <w:tr>
        <w:trPr>
          <w:trHeight w:val="270" w:hRule="atLeast"/>
        </w:trPr>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инвестициялар және осы заманғы технологияларды тарту бойынша конференцияларды ұйымдастыру және өткiзу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 конференциялар, дөңгелек үстелдерге қатысу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кәсіпкерлерінің коммерциялық ұсыныстарымен жұмыс, келісімшарттар жасаған жағдайда жәрдемдесу.</w:t>
            </w:r>
            <w:r>
              <w:br/>
            </w:r>
            <w:r>
              <w:rPr>
                <w:rFonts w:ascii="Times New Roman"/>
                <w:b w:val="false"/>
                <w:i w:val="false"/>
                <w:color w:val="000000"/>
                <w:sz w:val="20"/>
              </w:rPr>
              <w:t>
</w:t>
            </w:r>
            <w:r>
              <w:rPr>
                <w:rFonts w:ascii="Times New Roman"/>
                <w:b w:val="false"/>
                <w:i w:val="false"/>
                <w:color w:val="000000"/>
                <w:sz w:val="20"/>
              </w:rPr>
              <w:t>Сауда-экономикалық ынтымақтастықты орнатудың әр түрлі мәселелері бойынша сыртқы сауда қызметінің қазақстандық және ресейлік қатысушылары үшін консультациялар өткізу, келіссөздер жүргізу. Ресей нарығына қазақстандық тауарлардың экспорт жылжуы бойынша РФ Сауда-өнеркәсіптік палатасымен, қауымдастықтарымен және ритейлорымен жұмыс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коммерциялық ұсыныстардың және өткізілген консультациялардың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ресейлік өндіруші компаниялары арасында ынтымақтастық туралы (ниет хаттамалары, меморандумдар) құжаттар жасасу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уақытылы және жоғары деңгейде өткізу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ҚР-мен ынтымақтастықтың мүмкіндіктері туралы ресейлік бизнес-қоғамдастықты кеңінен ақпараттандыру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w:t>
            </w:r>
            <w:r>
              <w:rPr>
                <w:rFonts w:ascii="Times New Roman"/>
                <w:b w:val="false"/>
                <w:i w:val="false"/>
                <w:color w:val="000000"/>
                <w:sz w:val="20"/>
              </w:rPr>
              <w:t>Сауда комитеті РФ-дағы ҚР Сауда өкілдігі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3 963 16 604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4 510 17 091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4 272 17 610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4 222 17 610</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p>
      <w:pPr>
        <w:spacing w:after="0"/>
        <w:ind w:left="0"/>
        <w:jc w:val="both"/>
      </w:pPr>
      <w:r>
        <w:rPr>
          <w:rFonts w:ascii="Times New Roman"/>
          <w:b w:val="false"/>
          <w:i w:val="false"/>
          <w:color w:val="000000"/>
          <w:sz w:val="28"/>
        </w:rPr>
        <w:t>      * Аталған бюджеттік бағдарлама 009 «Шетелдердегi сауда өкiлдiктерiнiң қызметiн қамтамасыз ету» бюджеттік бағдарламасы шеңберінде орындалды, 2012 жылы аталған бюджеттік бағдарлама «2012-2014 жылдарға арналған республикалық бюджет туралы» 2011 жылғы 24 қарашадағы Қазақстан Республикасының № 496-IV </w:t>
      </w:r>
      <w:r>
        <w:rPr>
          <w:rFonts w:ascii="Times New Roman"/>
          <w:b w:val="false"/>
          <w:i w:val="false"/>
          <w:color w:val="000000"/>
          <w:sz w:val="28"/>
        </w:rPr>
        <w:t>Заңына</w:t>
      </w:r>
      <w:r>
        <w:rPr>
          <w:rFonts w:ascii="Times New Roman"/>
          <w:b w:val="false"/>
          <w:i w:val="false"/>
          <w:color w:val="000000"/>
          <w:sz w:val="28"/>
        </w:rPr>
        <w:t xml:space="preserve"> сәйкес 029 «Сауда саясатын жүзеге асыру жөнiндегi қызметтер»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029 «Сауда саясатын жүзеге асыру бойынша қызметтер» бюджеттік бағдарламасы 015 «Сауда саясатын жүзеге асыру бойынша қызметтер»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1867"/>
      </w:tblGrid>
      <w:tr>
        <w:trPr>
          <w:trHeight w:val="3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кәсiпкерлiк әлеуетін сауықтыру және күшейту»</w:t>
            </w:r>
          </w:p>
        </w:tc>
      </w:tr>
      <w:tr>
        <w:trPr>
          <w:trHeight w:val="5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салықтар мен бюджетке төленетін өзге де төлемдер бойынша мерзiмiн кейiнге қалдыруды ұсыну, кәсiпорындарды сауықтыру бойынша өзге де iс-шаралар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4335"/>
        <w:gridCol w:w="7521"/>
      </w:tblGrid>
      <w:tr>
        <w:trPr>
          <w:trHeight w:val="12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бюджеттік субсидияларды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1419"/>
        <w:gridCol w:w="645"/>
        <w:gridCol w:w="645"/>
        <w:gridCol w:w="644"/>
        <w:gridCol w:w="644"/>
        <w:gridCol w:w="644"/>
        <w:gridCol w:w="2002"/>
        <w:gridCol w:w="877"/>
      </w:tblGrid>
      <w:tr>
        <w:trPr>
          <w:trHeight w:val="75" w:hRule="atLeast"/>
        </w:trPr>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(кепiлдендiретiн) кредиттер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қаржылық жағдайын сауықтырған шағын және орта бизнес субъектілерінің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 үлесi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 АҚ-да бiлiктiлiктi арттыру курстарынан өткен, сертификат алған қатысушылардың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өтiнiмдерi бойынша екiншi деңгейдегi банктердiң кредиттерi бойынша пайыздық ставканы уақтылы және жедел субсидиялау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0"/>
        <w:gridCol w:w="1480"/>
        <w:gridCol w:w="516"/>
        <w:gridCol w:w="537"/>
        <w:gridCol w:w="516"/>
        <w:gridCol w:w="516"/>
        <w:gridCol w:w="579"/>
        <w:gridCol w:w="3096"/>
      </w:tblGrid>
      <w:tr>
        <w:trPr>
          <w:trHeight w:val="675"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банктердiң жаңа кредиттерi бойынша сыйақының пайыздық ставкасын субсидиялау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1474"/>
        <w:gridCol w:w="514"/>
        <w:gridCol w:w="564"/>
        <w:gridCol w:w="559"/>
        <w:gridCol w:w="559"/>
        <w:gridCol w:w="577"/>
        <w:gridCol w:w="1893"/>
        <w:gridCol w:w="1126"/>
      </w:tblGrid>
      <w:tr>
        <w:trPr>
          <w:trHeight w:val="27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1826"/>
      </w:tblGrid>
      <w:tr>
        <w:trPr>
          <w:trHeight w:val="27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r>
      <w:tr>
        <w:trPr>
          <w:trHeight w:val="30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995"/>
        <w:gridCol w:w="7817"/>
      </w:tblGrid>
      <w:tr>
        <w:trPr>
          <w:trHeight w:val="30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1913"/>
        <w:gridCol w:w="641"/>
        <w:gridCol w:w="641"/>
        <w:gridCol w:w="641"/>
        <w:gridCol w:w="641"/>
        <w:gridCol w:w="641"/>
        <w:gridCol w:w="1354"/>
        <w:gridCol w:w="1254"/>
      </w:tblGrid>
      <w:tr>
        <w:trPr>
          <w:trHeight w:val="270" w:hRule="atLeast"/>
        </w:trPr>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 елдер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қатысушылар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қызметтегі саяси қайраткерлердің, әлемге әйгілі ғалымдар (Нобель сыйлығының иегерлері, Адам Смит сыйлығының иегерлері) және т.б., сондай-ақ коммерциялық құрылымдардағы бірінші басшыларының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алдында, барысында және қорытындысы бойынша жарық көрген БАҚ материалдарын талдау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қатысушылардың әлемнің жетекші 20 экономикасы елдерінің (G-20) басшылары үшін ұсынымдар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 шеңберінде жасалған келісімшарттардың саны (меморандумдар, келісімдер, хаттамалар)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форумын өткізу кезінде ескертпелердің, төтенше жағдайлардың болмауы көрсеткішінің сапасы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экономикалық форумы шеңберінде қол жеткізілген уағдаластықтарды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bl>
    <w:p>
      <w:pPr>
        <w:spacing w:after="0"/>
        <w:ind w:left="0"/>
        <w:jc w:val="both"/>
      </w:pPr>
      <w:r>
        <w:rPr>
          <w:rFonts w:ascii="Times New Roman"/>
          <w:b w:val="false"/>
          <w:i w:val="false"/>
          <w:color w:val="000000"/>
          <w:sz w:val="28"/>
        </w:rPr>
        <w:t>      * Аталған бюджеттік бағдарлама «2013-2015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033 «Астана экономикалық форумын өткізуді қамтамасыз ету жөніндегі қызметтер»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11725"/>
      </w:tblGrid>
      <w:tr>
        <w:trPr>
          <w:trHeight w:val="255"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оператор мен қаржылық агент көрсететiн қызметтердi төлеу»</w:t>
            </w:r>
          </w:p>
        </w:tc>
      </w:tr>
      <w:tr>
        <w:trPr>
          <w:trHeight w:val="285"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372"/>
        <w:gridCol w:w="10342"/>
      </w:tblGrid>
      <w:tr>
        <w:trPr>
          <w:trHeight w:val="285"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984"/>
        <w:gridCol w:w="1577"/>
        <w:gridCol w:w="1028"/>
        <w:gridCol w:w="2382"/>
        <w:gridCol w:w="986"/>
        <w:gridCol w:w="1029"/>
        <w:gridCol w:w="984"/>
        <w:gridCol w:w="1007"/>
      </w:tblGrid>
      <w:tr>
        <w:trPr>
          <w:trHeight w:val="255" w:hRule="atLeast"/>
        </w:trPr>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көрсетiлген жобалар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субъектiлерiнiң ел өңiрлерiнде қаржы агентiнiң қызметтерiн алуы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өтiнiмдерi бойынша қаржы агенттiгiнiң уақтылы және жедел қызмет көрсетуi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1761"/>
        <w:gridCol w:w="1005"/>
        <w:gridCol w:w="1608"/>
        <w:gridCol w:w="1048"/>
        <w:gridCol w:w="2428"/>
        <w:gridCol w:w="1005"/>
        <w:gridCol w:w="1049"/>
        <w:gridCol w:w="1006"/>
        <w:gridCol w:w="1028"/>
      </w:tblGrid>
      <w:tr>
        <w:trPr>
          <w:trHeight w:val="255"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 мониторингі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агентiнiң қызметіне ақы төлеу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шарттарының қорытындысы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үшін қаражат аудару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984"/>
        <w:gridCol w:w="1576"/>
        <w:gridCol w:w="1027"/>
        <w:gridCol w:w="2378"/>
        <w:gridCol w:w="987"/>
        <w:gridCol w:w="1027"/>
        <w:gridCol w:w="988"/>
        <w:gridCol w:w="1008"/>
      </w:tblGrid>
      <w:tr>
        <w:trPr>
          <w:trHeight w:val="25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операторының қызметтеріне ақы төлеу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1746"/>
      </w:tblGrid>
      <w:tr>
        <w:trPr>
          <w:trHeight w:val="27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«Қазақстан Республикасы Экономика және бюджеттік жоспарлау министрлігінің күрделі шығыстары»*</w:t>
            </w:r>
          </w:p>
        </w:tc>
      </w:tr>
      <w:tr>
        <w:trPr>
          <w:trHeight w:val="28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ведомстволары қызметкерлерін материалдық-техникалық қамтамасыз ету үшін негізгі құралдарды сатып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689"/>
        <w:gridCol w:w="10806"/>
      </w:tblGrid>
      <w:tr>
        <w:trPr>
          <w:trHeight w:val="285"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984"/>
        <w:gridCol w:w="2675"/>
        <w:gridCol w:w="1006"/>
        <w:gridCol w:w="1305"/>
        <w:gridCol w:w="987"/>
        <w:gridCol w:w="1030"/>
        <w:gridCol w:w="984"/>
        <w:gridCol w:w="1555"/>
      </w:tblGrid>
      <w:tr>
        <w:trPr>
          <w:trHeight w:val="27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компъютерлік техниканың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серверлік жабдықтың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техникасының және жабдықтардың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жиынтықтарының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материалдық-техникалық қамтамасыз етілуі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044 «Қазақстан Республикасы Экономикалық даму және сауда министрлігінің күрделі шығыстары»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2533"/>
      </w:tblGrid>
      <w:tr>
        <w:trPr>
          <w:trHeight w:val="57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r>
      <w:tr>
        <w:trPr>
          <w:trHeight w:val="57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басқару және олардың мониторингі, Қазақстан Республикасының әлеуметтік-экономикалық дамуына олардың әсер етуін бағалау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442"/>
        <w:gridCol w:w="9084"/>
      </w:tblGrid>
      <w:tr>
        <w:trPr>
          <w:trHeight w:val="30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1197"/>
        <w:gridCol w:w="1030"/>
        <w:gridCol w:w="1178"/>
        <w:gridCol w:w="1031"/>
        <w:gridCol w:w="1031"/>
        <w:gridCol w:w="1116"/>
        <w:gridCol w:w="1070"/>
        <w:gridCol w:w="1135"/>
      </w:tblGrid>
      <w:tr>
        <w:trPr>
          <w:trHeight w:val="270" w:hRule="atLeast"/>
        </w:trPr>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жүйесінде құжаттардың мониторингін жинақтау және өткізу бойынша ақпараттық-талдамалық деректер базасын құру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салалық және өңірлік бағдарламаларды жоспарлау және іске асыру процестерін басқару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жүйесінде құжаттар есебінің толықтығы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2129"/>
      </w:tblGrid>
      <w:tr>
        <w:trPr>
          <w:trHeight w:val="34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15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жарғылық капиталды ұлғайта отырып «Самұрық-Қазына» Ұлттық әл-ауқат қоры» АҚ-ның жарғылық капиталын ұлғайту:</w:t>
            </w:r>
            <w:r>
              <w:br/>
            </w:r>
            <w:r>
              <w:rPr>
                <w:rFonts w:ascii="Times New Roman"/>
                <w:b w:val="false"/>
                <w:i w:val="false"/>
                <w:color w:val="000000"/>
                <w:sz w:val="20"/>
              </w:rPr>
              <w:t>
</w:t>
            </w:r>
            <w:r>
              <w:rPr>
                <w:rFonts w:ascii="Times New Roman"/>
                <w:b w:val="false"/>
                <w:i w:val="false"/>
                <w:color w:val="000000"/>
                <w:sz w:val="20"/>
              </w:rPr>
              <w:t>1. «ВЛ 220 кВ ЦГПП–Осакаровка қайта жаңғырту» жобасын іске асыру үшін «КЕГОК» АҚ</w:t>
            </w:r>
            <w:r>
              <w:br/>
            </w:r>
            <w:r>
              <w:rPr>
                <w:rFonts w:ascii="Times New Roman"/>
                <w:b w:val="false"/>
                <w:i w:val="false"/>
                <w:color w:val="000000"/>
                <w:sz w:val="20"/>
              </w:rPr>
              <w:t>
</w:t>
            </w:r>
            <w:r>
              <w:rPr>
                <w:rFonts w:ascii="Times New Roman"/>
                <w:b w:val="false"/>
                <w:i w:val="false"/>
                <w:color w:val="000000"/>
                <w:sz w:val="20"/>
              </w:rPr>
              <w:t>2. Бұрғылау және геофизикалық құрал-жабдықты сатып алу үшін «Қазгеология» АҚ</w:t>
            </w:r>
            <w:r>
              <w:br/>
            </w:r>
            <w:r>
              <w:rPr>
                <w:rFonts w:ascii="Times New Roman"/>
                <w:b w:val="false"/>
                <w:i w:val="false"/>
                <w:color w:val="000000"/>
                <w:sz w:val="20"/>
              </w:rPr>
              <w:t>
</w:t>
            </w:r>
            <w:r>
              <w:rPr>
                <w:rFonts w:ascii="Times New Roman"/>
                <w:b w:val="false"/>
                <w:i w:val="false"/>
                <w:color w:val="000000"/>
                <w:sz w:val="20"/>
              </w:rPr>
              <w:t>3. «Жезқазған – Бейнеу»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4. «Арқалық – Шұбаркөл»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5. Астана қаласын қоса алғанда Орталық Қазақстанды газдандыру үшін «Қарталы – Тобыл – Көкшетау – Астана» газ құбырын салу үшін «ҚазМұнайГаз» ҰК» АҚ</w:t>
            </w:r>
            <w:r>
              <w:br/>
            </w:r>
            <w:r>
              <w:rPr>
                <w:rFonts w:ascii="Times New Roman"/>
                <w:b w:val="false"/>
                <w:i w:val="false"/>
                <w:color w:val="000000"/>
                <w:sz w:val="20"/>
              </w:rPr>
              <w:t>
</w:t>
            </w:r>
            <w:r>
              <w:rPr>
                <w:rFonts w:ascii="Times New Roman"/>
                <w:b w:val="false"/>
                <w:i w:val="false"/>
                <w:color w:val="000000"/>
                <w:sz w:val="20"/>
              </w:rPr>
              <w:t>6. «Балқаш ЖЭС салу» жобасын іске асыру үшін «Самұрық-Энерго» АҚ</w:t>
            </w:r>
            <w:r>
              <w:br/>
            </w:r>
            <w:r>
              <w:rPr>
                <w:rFonts w:ascii="Times New Roman"/>
                <w:b w:val="false"/>
                <w:i w:val="false"/>
                <w:color w:val="000000"/>
                <w:sz w:val="20"/>
              </w:rPr>
              <w:t>
</w:t>
            </w:r>
            <w:r>
              <w:rPr>
                <w:rFonts w:ascii="Times New Roman"/>
                <w:b w:val="false"/>
                <w:i w:val="false"/>
                <w:color w:val="000000"/>
                <w:sz w:val="20"/>
              </w:rPr>
              <w:t>7. «Қорғас-Жетіген ТЖ салу» жобасын іске асыру үшін «Қазақстан темір жолы» АҚ</w:t>
            </w:r>
            <w:r>
              <w:br/>
            </w:r>
            <w:r>
              <w:rPr>
                <w:rFonts w:ascii="Times New Roman"/>
                <w:b w:val="false"/>
                <w:i w:val="false"/>
                <w:color w:val="000000"/>
                <w:sz w:val="20"/>
              </w:rPr>
              <w:t>
</w:t>
            </w:r>
            <w:r>
              <w:rPr>
                <w:rFonts w:ascii="Times New Roman"/>
                <w:b w:val="false"/>
                <w:i w:val="false"/>
                <w:color w:val="000000"/>
                <w:sz w:val="20"/>
              </w:rPr>
              <w:t>8. «Бейнеу-Бозой-Ақбұлақ» газ құбырын салу жобасын іске асыру үшін «Қазмұнайгаз» ҰК» 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5215"/>
        <w:gridCol w:w="6903"/>
      </w:tblGrid>
      <w:tr>
        <w:trPr>
          <w:trHeight w:val="150"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1250"/>
        <w:gridCol w:w="675"/>
        <w:gridCol w:w="852"/>
        <w:gridCol w:w="675"/>
        <w:gridCol w:w="1236"/>
        <w:gridCol w:w="1300"/>
        <w:gridCol w:w="688"/>
        <w:gridCol w:w="1042"/>
      </w:tblGrid>
      <w:tr>
        <w:trPr>
          <w:trHeight w:val="135" w:hRule="atLeast"/>
        </w:trPr>
        <w:tc>
          <w:tcPr>
            <w:tcW w:w="6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рентабелділігі төмен жобаларды тиімді іске асыруды қамтамасыз ету және минералды-шикізат базасын толықтыру (жарғылық капиталдарын ұлғайту болжанатын еншілес кәсіпорындардың саны)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қажеттілігін жоғарылату үшін трансформаторлы қуаттылығының өсімі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 вольт ампер)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«Қазгеология» АҚ-ның іздеу-бағалау жұмыстары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ауылдық елді мекендерін ішкі су қорларымен қамтамасыз ету үшін «Қазгеология» АҚ-ның іздеу-барлау жұмыстары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жаңа теміржол желісінің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жаңа теміржол желісінің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Қазақстанды газдандыру үшін газ құбырының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оңтүстік өңірінің қажеттілігін ұлғайту үшін қуаттылық өсімі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«Бозой-Шымкент» учаскесінде газ құбырының желілік бөлігін салуды аяқтау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кешенді дамыту бойынша функциялардың уақтылы орындалуы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Қазақстанның Орталық өңірінен және Достық станциясынан Қазақстанның Батыс өңіріне және одан әрі тасымалдау қашықтығын қысқарта отырып Еуропаға тікелей шығаруды құру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тасымалдау қашықтығын қысқарта отырып Шұбаркөл көмір кен орнына және оған іргелес кен орындарына көліктік қызмет көрсету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өңірлеріне газ тасымалдау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млрд. ш.м/жыл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минералды-шикізат базасын толықтыру бойынша Қазақстан Республикасы Президентінің тапсырмасының уақытылы орындалуы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бөлінген бюджеттік қаражаттың орташа сомасы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4 659 950,5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051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927"/>
      </w:tblGrid>
      <w:tr>
        <w:trPr>
          <w:trHeight w:val="1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«Қазақстанның Экономикалық ынтымақтастық және даму ұйымының Бәсекеге қабiлеттiлiктiң Еуразиялық бағдарламасының Орталық Азия бастамасының бақылау комитетiне қатысуы»*</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қабілеттіліктің Еуразиялық бағдарламасын бақылау комитетіне кіруі үшін жарнаны төлеуі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4741"/>
        <w:gridCol w:w="7176"/>
      </w:tblGrid>
      <w:tr>
        <w:trPr>
          <w:trHeight w:val="15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15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0"/>
        <w:gridCol w:w="1070"/>
        <w:gridCol w:w="675"/>
        <w:gridCol w:w="1464"/>
        <w:gridCol w:w="676"/>
        <w:gridCol w:w="926"/>
        <w:gridCol w:w="988"/>
        <w:gridCol w:w="669"/>
        <w:gridCol w:w="1342"/>
      </w:tblGrid>
      <w:tr>
        <w:trPr>
          <w:trHeight w:val="135" w:hRule="atLeast"/>
        </w:trPr>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Экономикалық ынтымақтастық және даму ұйымы арасындағы Бәсекеге қабілеттіліктің Еуразиялық бағдарламасының бақылау комитетіне кіру бойынша келісімге қол қою</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ұйымының қызметінде Қазақстан Республикасының қатысуын ұлғайту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2012 жылғы 1 қаңтардан бастап аталған бағдарлама алып тасталды.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1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 әлеуметтік жаңғырту шеңберінде зерттеулер жүргізу»*</w:t>
            </w:r>
          </w:p>
        </w:tc>
      </w:tr>
      <w:tr>
        <w:trPr>
          <w:trHeight w:val="18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мақалада берілген тапсырмалары шеңберінде зерттеулер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939"/>
        <w:gridCol w:w="9422"/>
      </w:tblGrid>
      <w:tr>
        <w:trPr>
          <w:trHeight w:val="18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2"/>
        <w:gridCol w:w="1429"/>
        <w:gridCol w:w="947"/>
        <w:gridCol w:w="1176"/>
        <w:gridCol w:w="1116"/>
        <w:gridCol w:w="1074"/>
        <w:gridCol w:w="1095"/>
        <w:gridCol w:w="1176"/>
        <w:gridCol w:w="1135"/>
      </w:tblGrid>
      <w:tr>
        <w:trPr>
          <w:trHeight w:val="165" w:hRule="atLeast"/>
        </w:trPr>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жаңғыртудың және ең төменгі әлеуметтік стандарттарды енгізудің жалпы әдістемелік тәсілдерін анықтау бойынша ұсыныстар әзірлеу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шығындардың орташа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140 «Қазақстан Республикасын әлеуметтік жаңғырту шеңберінде зерттеулер жүргізу» бюджеттік бағдарламасы шеңберінде орындалды.</w:t>
      </w:r>
      <w:r>
        <w:br/>
      </w:r>
      <w:r>
        <w:rPr>
          <w:rFonts w:ascii="Times New Roman"/>
          <w:b w:val="false"/>
          <w:i w:val="false"/>
          <w:color w:val="000000"/>
          <w:sz w:val="28"/>
        </w:rPr>
        <w:t>
      ** Сапа көрсеткіштеріне зерттеулер нәтижелерінің қолданылуын бағалау арқылы қол жеткізіледі. Кейбір іс-шаралар жобаларды аяқтағаннан кейін бірден бағалау мүмкін болып отыр, ал олардың кейбіреуі өз ерекшелігіне байланысты келесі жылдары қолданылуы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1625"/>
      </w:tblGrid>
      <w:tr>
        <w:trPr>
          <w:trHeight w:val="135"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«Әлеуметтік секторда және тұрғын-үй коммуналдық шаруашылығында жобаларды іске асыру үшін мемлекеттік-жеке 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15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әлеуметтік секторда және тұрғын-үй коммуналдық шаруашылығында жобаларды іске асыру үшін мемлекеттік-жеке меншік әріптестік тетігі бойынша өңірлерге мемлекеттік-жеке меншік әріптестік жобаларын дайындау барысында консультативтік көмек көрсетуге көзделген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49"/>
        <w:gridCol w:w="10560"/>
      </w:tblGrid>
      <w:tr>
        <w:trPr>
          <w:trHeight w:val="15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1068"/>
        <w:gridCol w:w="1071"/>
        <w:gridCol w:w="1092"/>
        <w:gridCol w:w="1071"/>
        <w:gridCol w:w="1578"/>
        <w:gridCol w:w="1409"/>
        <w:gridCol w:w="1090"/>
        <w:gridCol w:w="1957"/>
      </w:tblGrid>
      <w:tr>
        <w:trPr>
          <w:trHeight w:val="135"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w:t>
            </w:r>
            <w:r>
              <w:rPr>
                <w:rFonts w:ascii="Times New Roman"/>
                <w:b w:val="false"/>
                <w:i w:val="false"/>
                <w:color w:val="000000"/>
                <w:sz w:val="20"/>
              </w:rPr>
              <w:t>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МЖӘ тетіктерін енгізу мақсатында жергілікті атқарушы органдар үшін МЖӘ жобаларын дайындау бойынша үлгілік басшылықты әзірлеу және ұсыну:</w:t>
            </w:r>
            <w:r>
              <w:br/>
            </w:r>
            <w:r>
              <w:rPr>
                <w:rFonts w:ascii="Times New Roman"/>
                <w:b w:val="false"/>
                <w:i w:val="false"/>
                <w:color w:val="000000"/>
                <w:sz w:val="20"/>
              </w:rPr>
              <w:t>
</w:t>
            </w:r>
            <w:r>
              <w:rPr>
                <w:rFonts w:ascii="Times New Roman"/>
                <w:b w:val="false"/>
                <w:i w:val="false"/>
                <w:color w:val="000000"/>
                <w:sz w:val="20"/>
              </w:rPr>
              <w:t>- МЖӘ жобаларын дайындау және іске асыру бойынша үлгілік басшылық жобасын әзірлеу;</w:t>
            </w:r>
            <w:r>
              <w:br/>
            </w:r>
            <w:r>
              <w:rPr>
                <w:rFonts w:ascii="Times New Roman"/>
                <w:b w:val="false"/>
                <w:i w:val="false"/>
                <w:color w:val="000000"/>
                <w:sz w:val="20"/>
              </w:rPr>
              <w:t>
</w:t>
            </w: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w:t>
            </w:r>
            <w:r>
              <w:br/>
            </w:r>
            <w:r>
              <w:rPr>
                <w:rFonts w:ascii="Times New Roman"/>
                <w:b w:val="false"/>
                <w:i w:val="false"/>
                <w:color w:val="000000"/>
                <w:sz w:val="20"/>
              </w:rPr>
              <w:t>
</w:t>
            </w:r>
            <w:r>
              <w:rPr>
                <w:rFonts w:ascii="Times New Roman"/>
                <w:b w:val="false"/>
                <w:i w:val="false"/>
                <w:color w:val="000000"/>
                <w:sz w:val="20"/>
              </w:rPr>
              <w:t>- МЖӘ жобаларын дайындау бойынша үлгілік басшылықты жергілікті атқарушы органдарға басып шығару және жіберу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жобаларын консультациялық сүйемелдеу бойынша қызмет көрсетудің бағдарлық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тетігі бойынша жобаларды жасауда тәжірибелік көмек көрсету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(өтінім)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тетігі арқылы инвестициялық жобаларды іске асыру мәселесі бойынша ЖАО-ды базалық біліммен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басшылықпен қамтамасыз етілген өңірлер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Мемлекеттік-жекеменшік әріптестік тетігі арқылы инвестициялық жобаларды іске асыру мәселесі бойынша ЖАО-ды хабардар етуін қамтамасыз ету (тестілеуді жүргізу)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қатысушыларының жалпы санының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шеңберінде міндеттемелерді орындау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69"/>
        <w:gridCol w:w="1069"/>
        <w:gridCol w:w="1091"/>
        <w:gridCol w:w="1069"/>
        <w:gridCol w:w="1577"/>
        <w:gridCol w:w="1408"/>
        <w:gridCol w:w="1091"/>
        <w:gridCol w:w="1958"/>
      </w:tblGrid>
      <w:tr>
        <w:trPr>
          <w:trHeight w:val="1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басшылықты дайындауға;</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талқылауға;</w:t>
            </w:r>
            <w:r>
              <w:br/>
            </w:r>
            <w:r>
              <w:rPr>
                <w:rFonts w:ascii="Times New Roman"/>
                <w:b w:val="false"/>
                <w:i w:val="false"/>
                <w:color w:val="000000"/>
                <w:sz w:val="20"/>
              </w:rPr>
              <w:t>
</w:t>
            </w:r>
            <w:r>
              <w:rPr>
                <w:rFonts w:ascii="Times New Roman"/>
                <w:b w:val="false"/>
                <w:i w:val="false"/>
                <w:color w:val="000000"/>
                <w:sz w:val="20"/>
              </w:rPr>
              <w:t>- МЖӘ жобаларын дайындау бойынша үлгілік басшылықты жергілікті атқарушы органдарға басып шығаруға және жіберуге жұмсалған шығындар</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r>
              <w:br/>
            </w:r>
            <w:r>
              <w:rPr>
                <w:rFonts w:ascii="Times New Roman"/>
                <w:b w:val="false"/>
                <w:i w:val="false"/>
                <w:color w:val="000000"/>
                <w:sz w:val="20"/>
              </w:rPr>
              <w:t>
</w:t>
            </w:r>
            <w:r>
              <w:rPr>
                <w:rFonts w:ascii="Times New Roman"/>
                <w:b w:val="false"/>
                <w:i w:val="false"/>
                <w:color w:val="000000"/>
                <w:sz w:val="20"/>
              </w:rPr>
              <w:t>4 3</w:t>
            </w:r>
            <w:r>
              <w:rPr>
                <w:rFonts w:ascii="Times New Roman"/>
                <w:b w:val="false"/>
                <w:i w:val="false"/>
                <w:color w:val="000000"/>
                <w:sz w:val="20"/>
              </w:rPr>
              <w:t>06,4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69"/>
        <w:gridCol w:w="1069"/>
        <w:gridCol w:w="1091"/>
        <w:gridCol w:w="1069"/>
        <w:gridCol w:w="1577"/>
        <w:gridCol w:w="1408"/>
        <w:gridCol w:w="1091"/>
        <w:gridCol w:w="1958"/>
      </w:tblGrid>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1910"/>
      </w:tblGrid>
      <w:tr>
        <w:trPr>
          <w:trHeight w:val="13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15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 мен халықты қоныстандыру жүйесіне, сондай-ақ ауылдық (селолық) округтерді аббаттандыруға жәрдемдесуге қарастырылған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258"/>
        <w:gridCol w:w="11178"/>
      </w:tblGrid>
      <w:tr>
        <w:trPr>
          <w:trHeight w:val="15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069"/>
        <w:gridCol w:w="1072"/>
        <w:gridCol w:w="1093"/>
        <w:gridCol w:w="1071"/>
        <w:gridCol w:w="2150"/>
        <w:gridCol w:w="2003"/>
        <w:gridCol w:w="1079"/>
        <w:gridCol w:w="1387"/>
      </w:tblGrid>
      <w:tr>
        <w:trPr>
          <w:trHeight w:val="135"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органдарынан алынған өңірлердің экономикалық дамуы мен халықты қоныстандыру жүйесіне жәрдемдесуге қаржылық қолдау алуға қаралған және мақұлданған өтінімдердің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болжамды саны (іс-шаралар)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өзекті мәселелерді шешу шеңберінде аббаттандыру бойынша іс-шаралар өткізілген ауылдар (селолар) саны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лимит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мәселелерді шешу үшін ауылдық елді мекендерді мемлекеттің қаржылық қолдауымен қамту деңгейі (жыл сайын)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өтінім бергендерді уақытылы қарау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2594"/>
      </w:tblGrid>
      <w:tr>
        <w:trPr>
          <w:trHeight w:val="28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Бағдарламасының</w:t>
            </w:r>
            <w:r>
              <w:rPr>
                <w:rFonts w:ascii="Times New Roman"/>
                <w:b w:val="false"/>
                <w:i w:val="false"/>
                <w:color w:val="000000"/>
                <w:sz w:val="20"/>
              </w:rPr>
              <w:t xml:space="preserve"> «Іскерлік байланыс» компоненті аясында экономика саласындағы басшы қызметкерлер мен менеджерлердің біліктілігін арттыру бойынша қызмет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772"/>
        <w:gridCol w:w="8813"/>
      </w:tblGrid>
      <w:tr>
        <w:trPr>
          <w:trHeight w:val="30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7"/>
        <w:gridCol w:w="1300"/>
        <w:gridCol w:w="1049"/>
        <w:gridCol w:w="1070"/>
        <w:gridCol w:w="906"/>
        <w:gridCol w:w="906"/>
        <w:gridCol w:w="942"/>
        <w:gridCol w:w="1090"/>
        <w:gridCol w:w="1260"/>
      </w:tblGrid>
      <w:tr>
        <w:trPr>
          <w:trHeight w:val="285" w:hRule="atLeast"/>
        </w:trPr>
        <w:tc>
          <w:tcPr>
            <w:tcW w:w="5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Бiлiктiлiгiн арттырудан өткен басшы қызметкерлер мен менеджерлердiң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менеджерлердiң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4 бағытының шеңберінде қолдау тапқан кәсіпкерлердің құрал-жабдықтарын, шикізаттарын, материалдарын жеткізу бойынша шарттар жасасу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 аяқтағаннан кейiн өз бизнесiн ұлғайтқан оқудан өткен менеджерлер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бағдарламасына компаниялар мен ұйымдардың бiрiншi басшыларының қатысуы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 бойынша оқудан өткен менеджерлер арасында сауал қою арқылы оқыту сапасын бағалау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басшы қызметкер мен менеджердi оқыту құны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2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талдамалық сүйемелдеу жөніндегі қызметтер»*</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мемлекеттік органдар қызметінің тиімділігін бағалауға «Экономикалық зерттеулер институты» АҚ тарту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122"/>
        <w:gridCol w:w="9382"/>
      </w:tblGrid>
      <w:tr>
        <w:trPr>
          <w:trHeight w:val="30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1175"/>
        <w:gridCol w:w="1178"/>
        <w:gridCol w:w="1200"/>
        <w:gridCol w:w="1052"/>
        <w:gridCol w:w="1052"/>
        <w:gridCol w:w="1095"/>
        <w:gridCol w:w="1176"/>
        <w:gridCol w:w="1177"/>
      </w:tblGrid>
      <w:tr>
        <w:trPr>
          <w:trHeight w:val="270" w:hRule="atLeast"/>
        </w:trPr>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бағалауды сараптамалық-талдамалық, әдістемелік және ұйымдастырушылық сүйемелдеу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сараптамалық-талдамалық, әдістемелік және ұйымдастырушылық сүйемелдеу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10 %-ға арттыру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 мен сараптау комиссиясының жұмыс органы тарапынан қорытындыларға ескертулердің болмауы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жұмсалған орташа шығындар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мен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1362"/>
      </w:tblGrid>
      <w:tr>
        <w:trPr>
          <w:trHeight w:val="27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30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Кейінгілерге кредит беру үшін «Самұрық-Қазына» ұлттық әл-ауқат қоры» АҚ бюджеттік кредит беру:</w:t>
            </w:r>
            <w:r>
              <w:br/>
            </w:r>
            <w:r>
              <w:rPr>
                <w:rFonts w:ascii="Times New Roman"/>
                <w:b w:val="false"/>
                <w:i w:val="false"/>
                <w:color w:val="000000"/>
                <w:sz w:val="20"/>
              </w:rPr>
              <w:t>
</w:t>
            </w:r>
            <w:r>
              <w:rPr>
                <w:rFonts w:ascii="Times New Roman"/>
                <w:b w:val="false"/>
                <w:i w:val="false"/>
                <w:color w:val="000000"/>
                <w:sz w:val="20"/>
              </w:rPr>
              <w:t>- «Досжан темір жолы (ДТЖ)» АҚ-на «Шар-Өскемен ТЖ құрылысы» жобасын іске асыру үшін;</w:t>
            </w:r>
            <w:r>
              <w:br/>
            </w:r>
            <w:r>
              <w:rPr>
                <w:rFonts w:ascii="Times New Roman"/>
                <w:b w:val="false"/>
                <w:i w:val="false"/>
                <w:color w:val="000000"/>
                <w:sz w:val="20"/>
              </w:rPr>
              <w:t>
</w:t>
            </w:r>
            <w:r>
              <w:rPr>
                <w:rFonts w:ascii="Times New Roman"/>
                <w:b w:val="false"/>
                <w:i w:val="false"/>
                <w:color w:val="000000"/>
                <w:sz w:val="20"/>
              </w:rPr>
              <w:t>- «ҚДБ-Лизинг» АҚ-на ҚР кәсіпорындарының негізгі қорларын жаңарту үшін;</w:t>
            </w:r>
            <w:r>
              <w:br/>
            </w:r>
            <w:r>
              <w:rPr>
                <w:rFonts w:ascii="Times New Roman"/>
                <w:b w:val="false"/>
                <w:i w:val="false"/>
                <w:color w:val="000000"/>
                <w:sz w:val="20"/>
              </w:rPr>
              <w:t>
</w:t>
            </w:r>
            <w:r>
              <w:rPr>
                <w:rFonts w:ascii="Times New Roman"/>
                <w:b w:val="false"/>
                <w:i w:val="false"/>
                <w:color w:val="000000"/>
                <w:sz w:val="20"/>
              </w:rPr>
              <w:t>- «Қазақстан темір жолы» АҚ-на жолаушы вагондарын сатып алу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819"/>
        <w:gridCol w:w="9530"/>
      </w:tblGrid>
      <w:tr>
        <w:trPr>
          <w:trHeight w:val="30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1066"/>
        <w:gridCol w:w="1068"/>
        <w:gridCol w:w="858"/>
        <w:gridCol w:w="1066"/>
        <w:gridCol w:w="1102"/>
        <w:gridCol w:w="1424"/>
        <w:gridCol w:w="902"/>
        <w:gridCol w:w="1784"/>
      </w:tblGrid>
      <w:tr>
        <w:trPr>
          <w:trHeight w:val="270"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Рентабельділігі төмен инвестициялық жобаларды іске асыру үшін «Самұрық-Қазына» ұлттық әл-ауқат қоры» АҚ-ға жеңілдетілген бюджеттік кредит беру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темір жолы бойынша жүк тасымалдаудың ұзақтығын қысқарту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кәсіпорындарының негізгі қорларының жалпы санын жаңарту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көліктік инфрақұрылымын жақсарту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инфрақұрылымды жаңғырту бойынша функциялардың уақтылы орындалуы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жоғары деңгейіне байланысты ұлттық тасымалдаушының вагон паркін уақтылы ауыстыру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1140"/>
      </w:tblGrid>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моноқалаларды абаттандыру мәселелерін шешуге берілетін ағымдағы нысаналы трансферттер»</w:t>
            </w:r>
          </w:p>
        </w:tc>
      </w:tr>
      <w:tr>
        <w:trPr>
          <w:trHeight w:val="16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абаттандыру мәселелерін шешуге облыстық бюджетте қарастырылған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821"/>
        <w:gridCol w:w="9301"/>
      </w:tblGrid>
      <w:tr>
        <w:trPr>
          <w:trHeight w:val="165"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1070"/>
        <w:gridCol w:w="1072"/>
        <w:gridCol w:w="1094"/>
        <w:gridCol w:w="1071"/>
        <w:gridCol w:w="1121"/>
        <w:gridCol w:w="1156"/>
        <w:gridCol w:w="880"/>
        <w:gridCol w:w="1557"/>
      </w:tblGrid>
      <w:tr>
        <w:trPr>
          <w:trHeight w:val="150" w:hRule="atLeast"/>
        </w:trPr>
        <w:tc>
          <w:tcPr>
            <w:tcW w:w="4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жергілікті атқарушы органдардан алынған қарастырылған және мақұлданған өтінімдер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бойынша іс-шаралар өткізілетін моноқалалар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моноқалаларды абаттандыру мәселелерін шешу үшін қаржылық қолдау көрсету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жүгінгендердің өтінімдерін уақтылы қарастыру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10514"/>
      </w:tblGrid>
      <w:tr>
        <w:trPr>
          <w:trHeight w:val="27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«Маңғыстау облысының облыстық бюджетіне Жаңаөзен қаласында кәсіпкерлікті қолдауға берілетін ағымдағы нысаналы трансферттер»</w:t>
            </w:r>
          </w:p>
        </w:tc>
      </w:tr>
      <w:tr>
        <w:trPr>
          <w:trHeight w:val="30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қаласына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қолдауға шығындар ескерілген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811"/>
        <w:gridCol w:w="9825"/>
      </w:tblGrid>
      <w:tr>
        <w:trPr>
          <w:trHeight w:val="30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838"/>
        <w:gridCol w:w="1074"/>
        <w:gridCol w:w="1096"/>
        <w:gridCol w:w="1075"/>
        <w:gridCol w:w="1075"/>
        <w:gridCol w:w="1181"/>
        <w:gridCol w:w="1114"/>
        <w:gridCol w:w="2047"/>
      </w:tblGrid>
      <w:tr>
        <w:trPr>
          <w:trHeight w:val="270"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(кепiлдендiретiн) кредиттер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қаражаттар шеңберінде кәсіпкерлікті дамытуға қаржылық қолдау көрсету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 алуға жүгінгендердің өтінімдерін уақтылы қарау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қолданыстағы екінші деңгейдегі банктердің кредиттері бойынша пайыздық ставкаларды субсидиялау және кепілдендіру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918"/>
      </w:tblGrid>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r>
      <w:tr>
        <w:trPr>
          <w:trHeight w:val="18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инфрақұрылымның дамуына жәрдемдесуге облыстық бюджеттерге шығыстар қарастырылған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587"/>
        <w:gridCol w:w="10295"/>
      </w:tblGrid>
      <w:tr>
        <w:trPr>
          <w:trHeight w:val="135"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89"/>
        <w:gridCol w:w="1071"/>
        <w:gridCol w:w="1092"/>
        <w:gridCol w:w="1068"/>
        <w:gridCol w:w="1085"/>
        <w:gridCol w:w="1153"/>
        <w:gridCol w:w="1145"/>
        <w:gridCol w:w="2295"/>
      </w:tblGrid>
      <w:tr>
        <w:trPr>
          <w:trHeight w:val="255"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жергілікті атқарушы органдардан алынған қарастырылған және мақұлданған өтінімдер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елді мекендер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инженерлік инфрақұрылымды дамыту үшін қаржылық қолдау көрсету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 үшін мемлекеттік қолдауға жүгінгендердің өтінімдерін уақтылы қарастыру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1564"/>
      </w:tblGrid>
      <w:tr>
        <w:trPr>
          <w:trHeight w:val="27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«Астана қаласында Азиялық даму банкінің жыл сайынғы отырысын өткізуді қамтамасыз ету жөніндегі қызметтер»</w:t>
            </w:r>
          </w:p>
        </w:tc>
      </w:tr>
      <w:tr>
        <w:trPr>
          <w:trHeight w:val="30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Астана қаласында Азиялық даму банкі басқарушылар кеңесінің жыл сайынғы отырысын өткізуді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1557"/>
        <w:gridCol w:w="9992"/>
      </w:tblGrid>
      <w:tr>
        <w:trPr>
          <w:trHeight w:val="30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1300"/>
        <w:gridCol w:w="1070"/>
        <w:gridCol w:w="1346"/>
        <w:gridCol w:w="1072"/>
        <w:gridCol w:w="1094"/>
        <w:gridCol w:w="924"/>
        <w:gridCol w:w="898"/>
        <w:gridCol w:w="2041"/>
      </w:tblGrid>
      <w:tr>
        <w:trPr>
          <w:trHeight w:val="270" w:hRule="atLeast"/>
        </w:trPr>
        <w:tc>
          <w:tcPr>
            <w:tcW w:w="4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 жоспар)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 елдер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қатысушылар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банкіне мүше-елдерінен басқарушылардың, ірі банктер мен қаржы ұйымдары басшыларының, сондай-ақ мемлекеттік, үкіметтік емес өзге де ұйымдары мамандарының қатысуы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алдында, барысында және қорытындысы бойынша жарық көрген БАҚ материалдарын талдау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банкінің 2013 жылғы есебін қабылдау және 2014 жылға арналған жұмыс жоспары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жоспар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шеңберінде жасалған келісімшарттар (меморандумдар, келісімдер, хаттамалар)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 өткізу барысында төтенше қарсылықтардың, ескертулердің, жағдайлардың болмауы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Азиялық даму банкіне мүше-елдерінің қатысуы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2412"/>
      </w:tblGrid>
      <w:tr>
        <w:trPr>
          <w:trHeight w:val="27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«Моноқалалардағы кәсіпкерлерді ақпараттық қамтамасыз ету»</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кәсіпкерлерді ақпараттық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3671"/>
        <w:gridCol w:w="8731"/>
      </w:tblGrid>
      <w:tr>
        <w:trPr>
          <w:trHeight w:val="285"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1005"/>
        <w:gridCol w:w="1049"/>
        <w:gridCol w:w="1071"/>
        <w:gridCol w:w="1050"/>
        <w:gridCol w:w="1050"/>
        <w:gridCol w:w="1093"/>
        <w:gridCol w:w="987"/>
        <w:gridCol w:w="1133"/>
      </w:tblGrid>
      <w:tr>
        <w:trPr>
          <w:trHeight w:val="330" w:hRule="atLeast"/>
        </w:trPr>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қолдау орталықтарының саны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қызметті алған шағын және орта бизнес субъектілері және кәсіпкерлік бастамасы бар халық саны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19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уақытылы және жедел ұсыну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2574"/>
      </w:tblGrid>
      <w:tr>
        <w:trPr>
          <w:trHeight w:val="28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«Облыстық бюджеттерге моноқалаларда кәсіпкерліктің дамуына ықпал етуге кредиттер беру»</w:t>
            </w:r>
          </w:p>
        </w:tc>
      </w:tr>
      <w:tr>
        <w:trPr>
          <w:trHeight w:val="3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моноқалаларда кәсіпкерлікті дамытуға жәрдемдесу бойынша шаралар қолдану үшін облыстық бюджеттерге кредит беру (шағын кредиттер беруге) арналған шығындар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3610"/>
        <w:gridCol w:w="8955"/>
      </w:tblGrid>
      <w:tr>
        <w:trPr>
          <w:trHeight w:val="30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1342"/>
        <w:gridCol w:w="1113"/>
        <w:gridCol w:w="1197"/>
        <w:gridCol w:w="839"/>
        <w:gridCol w:w="839"/>
        <w:gridCol w:w="903"/>
        <w:gridCol w:w="1137"/>
        <w:gridCol w:w="1302"/>
      </w:tblGrid>
      <w:tr>
        <w:trPr>
          <w:trHeight w:val="285" w:hRule="atLeast"/>
        </w:trPr>
        <w:tc>
          <w:tcPr>
            <w:tcW w:w="5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кеңесімен мақұлданған бағдарлама қатысушыларын микрокредитпен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шағын кредиттік желінің қаражатын барынша бөлу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кредиттің орташа мөлшері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2634"/>
      </w:tblGrid>
      <w:tr>
        <w:trPr>
          <w:trHeight w:val="27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«Мамандарды әлеуметтiк қолдау шараларын iске асыру үшiн жергiлiктi атқарушы органдарға берілетін бюджеттiк кредиттер»</w:t>
            </w:r>
          </w:p>
        </w:tc>
      </w:tr>
      <w:tr>
        <w:trPr>
          <w:trHeight w:val="3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630"/>
        <w:gridCol w:w="8996"/>
      </w:tblGrid>
      <w:tr>
        <w:trPr>
          <w:trHeight w:val="36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920"/>
        <w:gridCol w:w="1049"/>
        <w:gridCol w:w="1070"/>
        <w:gridCol w:w="1050"/>
        <w:gridCol w:w="1050"/>
        <w:gridCol w:w="1219"/>
        <w:gridCol w:w="1077"/>
        <w:gridCol w:w="1280"/>
      </w:tblGrid>
      <w:tr>
        <w:trPr>
          <w:trHeight w:val="270" w:hRule="atLeast"/>
        </w:trPr>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27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r>
      <w:tr>
        <w:trPr>
          <w:trHeight w:val="25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1726"/>
      </w:tblGrid>
      <w:tr>
        <w:trPr>
          <w:trHeight w:val="27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мамандарды әлеуметтiк қолдау шараларын iске асыруға берiлетiн нысаналы ағымдағы трансферттер»</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326"/>
        <w:gridCol w:w="9388"/>
      </w:tblGrid>
      <w:tr>
        <w:trPr>
          <w:trHeight w:val="30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1281"/>
        <w:gridCol w:w="1051"/>
        <w:gridCol w:w="1072"/>
        <w:gridCol w:w="989"/>
        <w:gridCol w:w="925"/>
        <w:gridCol w:w="1222"/>
        <w:gridCol w:w="1303"/>
        <w:gridCol w:w="1283"/>
      </w:tblGrid>
      <w:tr>
        <w:trPr>
          <w:trHeight w:val="270" w:hRule="atLeast"/>
        </w:trPr>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18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5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r>
      <w:tr>
        <w:trPr>
          <w:trHeight w:val="2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833"/>
        <w:gridCol w:w="8671"/>
      </w:tblGrid>
      <w:tr>
        <w:trPr>
          <w:trHeight w:val="27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110"/>
        <w:gridCol w:w="804"/>
        <w:gridCol w:w="1068"/>
        <w:gridCol w:w="1135"/>
        <w:gridCol w:w="1029"/>
        <w:gridCol w:w="881"/>
        <w:gridCol w:w="1321"/>
        <w:gridCol w:w="1259"/>
      </w:tblGrid>
      <w:tr>
        <w:trPr>
          <w:trHeight w:val="255"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кәсіпкерлік субъектілері үшін екінші деңгейдегі банктердің кредиттері бойынша пайыздық ставканы төмендету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106"/>
        <w:gridCol w:w="791"/>
        <w:gridCol w:w="1064"/>
        <w:gridCol w:w="1127"/>
        <w:gridCol w:w="1022"/>
        <w:gridCol w:w="875"/>
        <w:gridCol w:w="2642"/>
      </w:tblGrid>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өнімді сыртқы нарықтарға экспорттайтындарға </w:t>
            </w: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1108"/>
        <w:gridCol w:w="792"/>
        <w:gridCol w:w="1075"/>
        <w:gridCol w:w="1135"/>
        <w:gridCol w:w="1042"/>
        <w:gridCol w:w="877"/>
        <w:gridCol w:w="1142"/>
        <w:gridCol w:w="1446"/>
      </w:tblGrid>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(кепілдендірілетін) кредиттер, гранттар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субъектiлерiнiң өнiм (тауарлар, қызметтер) шығаруының өсуi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құрылымындағы өңдеушi өнеркәсiптiң үлесi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кредиттері бойынша пайыздық ставканы уақтылы және жедел субсидиялау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субъектілерінің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шеңберіндегі іс-шараларды іске асыруға арналған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919"/>
        <w:gridCol w:w="9442"/>
      </w:tblGrid>
      <w:tr>
        <w:trPr>
          <w:trHeight w:val="30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0"/>
        <w:gridCol w:w="1154"/>
        <w:gridCol w:w="926"/>
        <w:gridCol w:w="1175"/>
        <w:gridCol w:w="967"/>
        <w:gridCol w:w="988"/>
        <w:gridCol w:w="1201"/>
        <w:gridCol w:w="1262"/>
        <w:gridCol w:w="1497"/>
      </w:tblGrid>
      <w:tr>
        <w:trPr>
          <w:trHeight w:val="270" w:hRule="atLeast"/>
        </w:trPr>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 беретін кредиттер бойынша пайыздық ставканың төмендетілуі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9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жоспарланған гранттар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арналған, қаралған және мақұлданған жобалардың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 бойынша іс-шаралар өткізілетін моноқалалардың саны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өмір сүруді қамтамасыз ету инфрақұрылымның өзекті проблемаларын шешу үшін қаржылық қолдау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 санының 2011 жылмен салыстырғанда көбеюі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есе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есе</w:t>
            </w:r>
          </w:p>
        </w:tc>
      </w:tr>
      <w:tr>
        <w:trPr>
          <w:trHeight w:val="525"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2352"/>
      </w:tblGrid>
      <w:tr>
        <w:trPr>
          <w:trHeight w:val="2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арналған шығыстар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95"/>
        <w:gridCol w:w="9646"/>
      </w:tblGrid>
      <w:tr>
        <w:trPr>
          <w:trHeight w:val="30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1301"/>
        <w:gridCol w:w="1050"/>
        <w:gridCol w:w="1071"/>
        <w:gridCol w:w="1030"/>
        <w:gridCol w:w="1179"/>
        <w:gridCol w:w="1200"/>
        <w:gridCol w:w="1206"/>
        <w:gridCol w:w="1347"/>
      </w:tblGrid>
      <w:tr>
        <w:trPr>
          <w:trHeight w:val="285" w:hRule="atLeast"/>
        </w:trPr>
        <w:tc>
          <w:tcPr>
            <w:tcW w:w="4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инфрақұрылыммен қамтамасыз етілген жобалар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дамытуға арналған, қаралған және мақұлданған жобалардың саны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инженерлік инфрақұрылымды дамыту бойынша іс-шаралар өткізілетін моноқалалардың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моноқалалардағы өмір сүруді қамтамасыз ету инфрақұрылымның өзекті проблемаларын шешу үшін қаржылық қолдау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қатысушыларының өтінімдері бойынша жетіспейтін инфрақұрылымды уақтылы жеткізу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іске қосудың орташа ұзақтығы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bookmarkStart w:name="z139" w:id="22"/>
    <w:p>
      <w:pPr>
        <w:spacing w:after="0"/>
        <w:ind w:left="0"/>
        <w:jc w:val="left"/>
      </w:pPr>
      <w:r>
        <w:rPr>
          <w:rFonts w:ascii="Times New Roman"/>
          <w:b/>
          <w:i w:val="false"/>
          <w:color w:val="000000"/>
        </w:rPr>
        <w:t xml:space="preserve"> 
Бюджет шығыстарының жиынтығы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257"/>
        <w:gridCol w:w="1531"/>
        <w:gridCol w:w="1468"/>
        <w:gridCol w:w="1455"/>
        <w:gridCol w:w="1405"/>
        <w:gridCol w:w="1443"/>
        <w:gridCol w:w="1443"/>
        <w:gridCol w:w="1405"/>
      </w:tblGrid>
      <w:tr>
        <w:trPr>
          <w:trHeight w:val="3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 шығыстары: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95 913 571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21 815 963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5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37 931 522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12 496 062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5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57 982 049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