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c7d7" w14:textId="f25c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6 тамыздағы № 797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 агенттігі (келісім бойынша) Қазақстан Республикасы Көлік және коммуникация министрлігімен бірлесіп, осы Қазақстан Республикасы Үкіметінің қаулысынан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тамыздағы</w:t>
      </w:r>
      <w:r>
        <w:br/>
      </w:r>
      <w:r>
        <w:rPr>
          <w:rFonts w:ascii="Times New Roman"/>
          <w:b w:val="false"/>
          <w:i w:val="false"/>
          <w:color w:val="000000"/>
          <w:sz w:val="28"/>
        </w:rPr>
        <w:t xml:space="preserve">
№ 797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Мемлекеттік қызметтер көрсету мәселелері жөніндегі бірыңғай</w:t>
      </w:r>
      <w:r>
        <w:br/>
      </w:r>
      <w:r>
        <w:rPr>
          <w:rFonts w:ascii="Times New Roman"/>
          <w:b/>
          <w:i w:val="false"/>
          <w:color w:val="000000"/>
        </w:rPr>
        <w:t>
байланыс орталығының орталық мемлекеттік органдармен,</w:t>
      </w:r>
      <w:r>
        <w:br/>
      </w:r>
      <w:r>
        <w:rPr>
          <w:rFonts w:ascii="Times New Roman"/>
          <w:b/>
          <w:i w:val="false"/>
          <w:color w:val="000000"/>
        </w:rPr>
        <w:t>
облыстардың, республикалық маңызы бар қалалардың, астананың,</w:t>
      </w:r>
      <w:r>
        <w:br/>
      </w:r>
      <w:r>
        <w:rPr>
          <w:rFonts w:ascii="Times New Roman"/>
          <w:b/>
          <w:i w:val="false"/>
          <w:color w:val="000000"/>
        </w:rPr>
        <w:t>
аудандардың, облыстық маңызы бар қалалардың жергілікті атқарушы</w:t>
      </w:r>
      <w:r>
        <w:br/>
      </w:r>
      <w:r>
        <w:rPr>
          <w:rFonts w:ascii="Times New Roman"/>
          <w:b/>
          <w:i w:val="false"/>
          <w:color w:val="000000"/>
        </w:rPr>
        <w:t>
органдарымен, қаладағы аудандардың, аудандық маңызы бар</w:t>
      </w:r>
      <w:r>
        <w:br/>
      </w:r>
      <w:r>
        <w:rPr>
          <w:rFonts w:ascii="Times New Roman"/>
          <w:b/>
          <w:i w:val="false"/>
          <w:color w:val="000000"/>
        </w:rPr>
        <w:t>
қалалардың, кенттердің, ауылдардың, ауылдық округтердің</w:t>
      </w:r>
      <w:r>
        <w:br/>
      </w:r>
      <w:r>
        <w:rPr>
          <w:rFonts w:ascii="Times New Roman"/>
          <w:b/>
          <w:i w:val="false"/>
          <w:color w:val="000000"/>
        </w:rPr>
        <w:t>
әкімдерімен, сондай-ақ көрсетілетін қызметті берушілермен өзара</w:t>
      </w:r>
      <w:r>
        <w:br/>
      </w:r>
      <w:r>
        <w:rPr>
          <w:rFonts w:ascii="Times New Roman"/>
          <w:b/>
          <w:i w:val="false"/>
          <w:color w:val="000000"/>
        </w:rPr>
        <w:t>
іс-қимыл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әзірленді және Бірыңғай байланыс орталығының орталық мемлекеттік органдармен, облыстық,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жасау тәртібін белгілейді.</w:t>
      </w:r>
      <w:r>
        <w:br/>
      </w:r>
      <w:r>
        <w:rPr>
          <w:rFonts w:ascii="Times New Roman"/>
          <w:b w:val="false"/>
          <w:i w:val="false"/>
          <w:color w:val="000000"/>
          <w:sz w:val="28"/>
        </w:rPr>
        <w:t>
</w:t>
      </w:r>
      <w:r>
        <w:rPr>
          <w:rFonts w:ascii="Times New Roman"/>
          <w:b w:val="false"/>
          <w:i w:val="false"/>
          <w:color w:val="000000"/>
          <w:sz w:val="28"/>
        </w:rPr>
        <w:t>
      2. Өзара іс-қимылға қатысушылар:</w:t>
      </w:r>
      <w:r>
        <w:br/>
      </w:r>
      <w:r>
        <w:rPr>
          <w:rFonts w:ascii="Times New Roman"/>
          <w:b w:val="false"/>
          <w:i w:val="false"/>
          <w:color w:val="000000"/>
          <w:sz w:val="28"/>
        </w:rPr>
        <w:t>
      1) Мемлекеттік қызметтер көрсету мәселелері жөніндегі бірыңғай байланыс орталығы (бұдан әрі – Бірыңғай байланыс орталығы);</w:t>
      </w:r>
      <w:r>
        <w:br/>
      </w:r>
      <w:r>
        <w:rPr>
          <w:rFonts w:ascii="Times New Roman"/>
          <w:b w:val="false"/>
          <w:i w:val="false"/>
          <w:color w:val="000000"/>
          <w:sz w:val="28"/>
        </w:rPr>
        <w:t>
      2)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3) мемлекеттік қызметтерді көрсету сапасын бағалау және бақылау жөніндегі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4) орталық мемлекеттік органдар;</w:t>
      </w:r>
      <w:r>
        <w:br/>
      </w:r>
      <w:r>
        <w:rPr>
          <w:rFonts w:ascii="Times New Roman"/>
          <w:b w:val="false"/>
          <w:i w:val="false"/>
          <w:color w:val="000000"/>
          <w:sz w:val="28"/>
        </w:rPr>
        <w:t>
      5) халыққа қызмет көрсету орталықтары;</w:t>
      </w:r>
      <w:r>
        <w:br/>
      </w:r>
      <w:r>
        <w:rPr>
          <w:rFonts w:ascii="Times New Roman"/>
          <w:b w:val="false"/>
          <w:i w:val="false"/>
          <w:color w:val="000000"/>
          <w:sz w:val="28"/>
        </w:rPr>
        <w:t>
      6)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жергілікті атқарушы органдар);</w:t>
      </w:r>
      <w:r>
        <w:br/>
      </w:r>
      <w:r>
        <w:rPr>
          <w:rFonts w:ascii="Times New Roman"/>
          <w:b w:val="false"/>
          <w:i w:val="false"/>
          <w:color w:val="000000"/>
          <w:sz w:val="28"/>
        </w:rPr>
        <w:t>
      7) өзге де көрсетілетін қызметті берушілер.</w:t>
      </w:r>
    </w:p>
    <w:bookmarkEnd w:id="5"/>
    <w:bookmarkStart w:name="z10" w:id="6"/>
    <w:p>
      <w:pPr>
        <w:spacing w:after="0"/>
        <w:ind w:left="0"/>
        <w:jc w:val="left"/>
      </w:pPr>
      <w:r>
        <w:rPr>
          <w:rFonts w:ascii="Times New Roman"/>
          <w:b/>
          <w:i w:val="false"/>
          <w:color w:val="000000"/>
        </w:rPr>
        <w:t xml:space="preserve"> 
2. Бірыңғай байланыс орталығының орталық мемлекеттік</w:t>
      </w:r>
      <w:r>
        <w:br/>
      </w:r>
      <w:r>
        <w:rPr>
          <w:rFonts w:ascii="Times New Roman"/>
          <w:b/>
          <w:i w:val="false"/>
          <w:color w:val="000000"/>
        </w:rPr>
        <w:t>
органдармен, жергілікті атқарушы органдармен, сондай-ақ</w:t>
      </w:r>
      <w:r>
        <w:br/>
      </w:r>
      <w:r>
        <w:rPr>
          <w:rFonts w:ascii="Times New Roman"/>
          <w:b/>
          <w:i w:val="false"/>
          <w:color w:val="000000"/>
        </w:rPr>
        <w:t>
көрсетілетін қызметті берушілермен өзара іс-қимыл жасау тәртібі</w:t>
      </w:r>
    </w:p>
    <w:bookmarkEnd w:id="6"/>
    <w:bookmarkStart w:name="z11" w:id="7"/>
    <w:p>
      <w:pPr>
        <w:spacing w:after="0"/>
        <w:ind w:left="0"/>
        <w:jc w:val="both"/>
      </w:pPr>
      <w:r>
        <w:rPr>
          <w:rFonts w:ascii="Times New Roman"/>
          <w:b w:val="false"/>
          <w:i w:val="false"/>
          <w:color w:val="000000"/>
          <w:sz w:val="28"/>
        </w:rPr>
        <w:t>
      3. Бірыңғай байланыс орталығы көрсетілетін қызметті алушыларға мемлекеттік қызметтер көрсету мәселелері бойынша ақпарат (бұдан әрі – ақпарат) беру жөніндегі функцияларды жүзеге асырады, ол Бірыңғай байланыс орталығының консультация беруі үшін қабылданған мемлекеттік көрсетілетін қызметтер бойынша ұсынылады.</w:t>
      </w:r>
      <w:r>
        <w:br/>
      </w:r>
      <w:r>
        <w:rPr>
          <w:rFonts w:ascii="Times New Roman"/>
          <w:b w:val="false"/>
          <w:i w:val="false"/>
          <w:color w:val="000000"/>
          <w:sz w:val="28"/>
        </w:rPr>
        <w:t>
      Бірыңғай байланыс орталығын мемлекеттік көрсетілетін қызмет бойынша консультация беру үшін қабылдау ақпараттандыру саласындағы уәкілетті орган бекітетін Бірыңғай байланыс орталығының консультация беруі үшін Қазақстан Республикасы мемлекеттік органдарының мемлекеттік көрсетілетін қызметтерін қабылдау жоспар-кестесіне (бұдан әрі – жоспар-кесте) сәйкес жүзеге асырылады.</w:t>
      </w:r>
      <w:r>
        <w:br/>
      </w:r>
      <w:r>
        <w:rPr>
          <w:rFonts w:ascii="Times New Roman"/>
          <w:b w:val="false"/>
          <w:i w:val="false"/>
          <w:color w:val="000000"/>
          <w:sz w:val="28"/>
        </w:rPr>
        <w:t>
</w:t>
      </w:r>
      <w:r>
        <w:rPr>
          <w:rFonts w:ascii="Times New Roman"/>
          <w:b w:val="false"/>
          <w:i w:val="false"/>
          <w:color w:val="000000"/>
          <w:sz w:val="28"/>
        </w:rPr>
        <w:t>
      4. Бірыңғай байланыс орталығы жоспар-кестеге сәйкес орталық мемлекеттік органдар мен жергілікті атқарушы органдарға мемлекеттік қызметті көрсету және Бірыңғай байланыс орталығы қызметкерлерін мемлекеттік қызметтерді көрсету мәселелері бойынша оқытуды жүргізу тәртібі бойынша ақпаратты ұсыну туралы туралы жазбаша (электрондық) түрде сұрау салу жолдайды.</w:t>
      </w:r>
      <w:r>
        <w:br/>
      </w:r>
      <w:r>
        <w:rPr>
          <w:rFonts w:ascii="Times New Roman"/>
          <w:b w:val="false"/>
          <w:i w:val="false"/>
          <w:color w:val="000000"/>
          <w:sz w:val="28"/>
        </w:rPr>
        <w:t>
</w:t>
      </w:r>
      <w:r>
        <w:rPr>
          <w:rFonts w:ascii="Times New Roman"/>
          <w:b w:val="false"/>
          <w:i w:val="false"/>
          <w:color w:val="000000"/>
          <w:sz w:val="28"/>
        </w:rPr>
        <w:t>
      5. Орталық мемлекеттік органдар және жергілікті атқарушы органдар Бірыңғай байланыс орталығының сұрау салуын алған сәттен бастап екі жұмыс күні ішінде Бірыңғай байланыс орталығына ақпаратты ұсынуға және оқытуды жүргізуге жауапты адамды (бұдан әрі – жауапты адам) тағайындайды, ол тағайындалған сәттен бастап үш жұмыс күнінен аспайтын мерзімде мемлекеттік орган басшысының қол қоюымен Бірыңғай байланыс орталығына қажетті ақпаратты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нысанға сәйкес электрондық тасығышта және (немесе) қағаз түрінде ұсынады.</w:t>
      </w:r>
      <w:r>
        <w:br/>
      </w:r>
      <w:r>
        <w:rPr>
          <w:rFonts w:ascii="Times New Roman"/>
          <w:b w:val="false"/>
          <w:i w:val="false"/>
          <w:color w:val="000000"/>
          <w:sz w:val="28"/>
        </w:rPr>
        <w:t>
      Алынған ақпаратты Бірыңғай байланыс орталығының қызметкері Бірыңғай байланыс орталығының деректер базасына енгізеді.</w:t>
      </w:r>
      <w:r>
        <w:br/>
      </w:r>
      <w:r>
        <w:rPr>
          <w:rFonts w:ascii="Times New Roman"/>
          <w:b w:val="false"/>
          <w:i w:val="false"/>
          <w:color w:val="000000"/>
          <w:sz w:val="28"/>
        </w:rPr>
        <w:t>
</w:t>
      </w:r>
      <w:r>
        <w:rPr>
          <w:rFonts w:ascii="Times New Roman"/>
          <w:b w:val="false"/>
          <w:i w:val="false"/>
          <w:color w:val="000000"/>
          <w:sz w:val="28"/>
        </w:rPr>
        <w:t>
      6. Ұсынылған ақпаратқа өзгерістер мен толықтырулар енгізілген жағдайда жауапты адам өзгерістер мен толықтырулар енгізілген күннен бастап үш жұмыс күні ішінде жұмыс тәртібінде ақпаратты жаңартады және Бірыңғай байланыс орталығына жібереді.</w:t>
      </w:r>
      <w:r>
        <w:br/>
      </w:r>
      <w:r>
        <w:rPr>
          <w:rFonts w:ascii="Times New Roman"/>
          <w:b w:val="false"/>
          <w:i w:val="false"/>
          <w:color w:val="000000"/>
          <w:sz w:val="28"/>
        </w:rPr>
        <w:t>
</w:t>
      </w:r>
      <w:r>
        <w:rPr>
          <w:rFonts w:ascii="Times New Roman"/>
          <w:b w:val="false"/>
          <w:i w:val="false"/>
          <w:color w:val="000000"/>
          <w:sz w:val="28"/>
        </w:rPr>
        <w:t>
      7. Жауапты адамдар ауысқан немесе жұмыстан босатылған жағдайда орталық мемлекеттік органдар мен жергілікті атқарушы органдар үш жұмыс күні ішінде Бірыңғай байланыс орталығына тиісті хабарлама жібереді және жауапты адамдар туралы жаңа мәліметтерді ұсынады.</w:t>
      </w:r>
      <w:r>
        <w:br/>
      </w:r>
      <w:r>
        <w:rPr>
          <w:rFonts w:ascii="Times New Roman"/>
          <w:b w:val="false"/>
          <w:i w:val="false"/>
          <w:color w:val="000000"/>
          <w:sz w:val="28"/>
        </w:rPr>
        <w:t>
</w:t>
      </w:r>
      <w:r>
        <w:rPr>
          <w:rFonts w:ascii="Times New Roman"/>
          <w:b w:val="false"/>
          <w:i w:val="false"/>
          <w:color w:val="000000"/>
          <w:sz w:val="28"/>
        </w:rPr>
        <w:t>
      8. Бірыңғай байланыс орталығына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ақпаратты ұсынғаннан кейін бес жұмыс күнінен кешіктірілмейтін мерзімде орталық мемлекеттік органдар мен жергілікті атқарушы органдар Бірыңғай байланыс орталығының қызметкерлерін олардың құзыретіне жататын мемлекеттік қызметтер көрсету мәселелері бойынша оқытуды ұйымдастырады. Оқыту аяқталғаннан кейін тараптардың уәкілетті өкілдері қол қоятын Бірыңғай байланыс орталығының консультация беру үшін мемлекеттік көрсетілетін қызметті қабылдау хаттамасы (бұдан әрі – хаттама) жасалады.</w:t>
      </w:r>
      <w:r>
        <w:br/>
      </w:r>
      <w:r>
        <w:rPr>
          <w:rFonts w:ascii="Times New Roman"/>
          <w:b w:val="false"/>
          <w:i w:val="false"/>
          <w:color w:val="000000"/>
          <w:sz w:val="28"/>
        </w:rPr>
        <w:t>
</w:t>
      </w:r>
      <w:r>
        <w:rPr>
          <w:rFonts w:ascii="Times New Roman"/>
          <w:b w:val="false"/>
          <w:i w:val="false"/>
          <w:color w:val="000000"/>
          <w:sz w:val="28"/>
        </w:rPr>
        <w:t>
      9. Мемлекеттік қызметтерді көрсету тәртібі туралы ақпаратты Бірыңғай байланыс орталығы көрсетілетін қызметті алушыларға хаттамаға қол қойылған сәттен бастап бес жұмыс күні өткен соң ұсына бастайды.</w:t>
      </w:r>
      <w:r>
        <w:br/>
      </w:r>
      <w:r>
        <w:rPr>
          <w:rFonts w:ascii="Times New Roman"/>
          <w:b w:val="false"/>
          <w:i w:val="false"/>
          <w:color w:val="000000"/>
          <w:sz w:val="28"/>
        </w:rPr>
        <w:t>
</w:t>
      </w:r>
      <w:r>
        <w:rPr>
          <w:rFonts w:ascii="Times New Roman"/>
          <w:b w:val="false"/>
          <w:i w:val="false"/>
          <w:color w:val="000000"/>
          <w:sz w:val="28"/>
        </w:rPr>
        <w:t>
      10. Өз функцияларын іске асыру кезінде Бірыңғай байланыс орталығы қажетті ақпарат пен түсініктемелер алу үшін өзара іс-қимылға қатысушыларға жүгінеді.</w:t>
      </w:r>
      <w:r>
        <w:br/>
      </w:r>
      <w:r>
        <w:rPr>
          <w:rFonts w:ascii="Times New Roman"/>
          <w:b w:val="false"/>
          <w:i w:val="false"/>
          <w:color w:val="000000"/>
          <w:sz w:val="28"/>
        </w:rPr>
        <w:t>
</w:t>
      </w:r>
      <w:r>
        <w:rPr>
          <w:rFonts w:ascii="Times New Roman"/>
          <w:b w:val="false"/>
          <w:i w:val="false"/>
          <w:color w:val="000000"/>
          <w:sz w:val="28"/>
        </w:rPr>
        <w:t>
      11. Бұрын ұсынылған ақпарат көрсетілетін қызметтерді алушылардың өтініштерін қанағаттандыру үшін жеткіліксіз болған жағдайда орталық мемлекеттік органдар мен жергілікті атқарушы органдар:</w:t>
      </w:r>
      <w:r>
        <w:br/>
      </w:r>
      <w:r>
        <w:rPr>
          <w:rFonts w:ascii="Times New Roman"/>
          <w:b w:val="false"/>
          <w:i w:val="false"/>
          <w:color w:val="000000"/>
          <w:sz w:val="28"/>
        </w:rPr>
        <w:t>
      1) мемлекеттік құпияларды, коммерциялық және заңмен қорғалатын өзге де құпияларды құрайтын ақпаратты қоспағанда, Бірыңғай байланыс орталығына оның сұрау салулары бойынша Бірыңғай байланыс орталығының қызметіне қажетті ақпаратты ұсынады;</w:t>
      </w:r>
      <w:r>
        <w:br/>
      </w:r>
      <w:r>
        <w:rPr>
          <w:rFonts w:ascii="Times New Roman"/>
          <w:b w:val="false"/>
          <w:i w:val="false"/>
          <w:color w:val="000000"/>
          <w:sz w:val="28"/>
        </w:rPr>
        <w:t>
      2) Бірыңғай байланыс орталығына өз функцияларын іске асыру кезінде қажет болуы мүмкін көрсетілетін мемлекеттік қызметтер бойынша ауызша консультациялар, телефон арқылы түсініктемелер беру және жұмыс тәртібінде қосымша ақпарат ұсыну арқылы Бірыңғай байланыс орталығына оның өз функцияларын жүзеге асыруға жәрдемдеседі.</w:t>
      </w:r>
      <w:r>
        <w:br/>
      </w:r>
      <w:r>
        <w:rPr>
          <w:rFonts w:ascii="Times New Roman"/>
          <w:b w:val="false"/>
          <w:i w:val="false"/>
          <w:color w:val="000000"/>
          <w:sz w:val="28"/>
        </w:rPr>
        <w:t>
</w:t>
      </w:r>
      <w:r>
        <w:rPr>
          <w:rFonts w:ascii="Times New Roman"/>
          <w:b w:val="false"/>
          <w:i w:val="false"/>
          <w:color w:val="000000"/>
          <w:sz w:val="28"/>
        </w:rPr>
        <w:t>
      12. Белгілі бір орталық мемлекеттік органдар мен жергілікті атқарушы органдар бір ай ішінде бірнеше рет Бірыңғай байланыс орталығына қажетті ақпаратты беруден бас тартқан жағдайда, Бірыңғай байланыс орталығы растайтын құжаттар мен материалдарды қоса отырып, мемлекеттік қызметтер көрсету сапасын бағалау және бақылау жөніндегі уәкілетті органға ақпаратты ұсынудан бас тарту туралы хабарлайды.</w:t>
      </w:r>
      <w:r>
        <w:br/>
      </w:r>
      <w:r>
        <w:rPr>
          <w:rFonts w:ascii="Times New Roman"/>
          <w:b w:val="false"/>
          <w:i w:val="false"/>
          <w:color w:val="000000"/>
          <w:sz w:val="28"/>
        </w:rPr>
        <w:t>
</w:t>
      </w:r>
      <w:r>
        <w:rPr>
          <w:rFonts w:ascii="Times New Roman"/>
          <w:b w:val="false"/>
          <w:i w:val="false"/>
          <w:color w:val="000000"/>
          <w:sz w:val="28"/>
        </w:rPr>
        <w:t>
      13. Бірыңғай байланыс орталығы ақпараттандыру саласындағы уәкілетті органға көрсетілетін қызметті алушылардың өтініштері бойынша тоқсан сайынғы есепті ұсынады.</w:t>
      </w:r>
      <w:r>
        <w:br/>
      </w:r>
      <w:r>
        <w:rPr>
          <w:rFonts w:ascii="Times New Roman"/>
          <w:b w:val="false"/>
          <w:i w:val="false"/>
          <w:color w:val="000000"/>
          <w:sz w:val="28"/>
        </w:rPr>
        <w:t>
</w:t>
      </w:r>
      <w:r>
        <w:rPr>
          <w:rFonts w:ascii="Times New Roman"/>
          <w:b w:val="false"/>
          <w:i w:val="false"/>
          <w:color w:val="000000"/>
          <w:sz w:val="28"/>
        </w:rPr>
        <w:t>
      14. Есеп есепті кезең аяқталғаннан кейінгі күнтізбелік он күн ішінде ақпараттандыру саласындағы уәкілетті орган бекіткен нысан бойынша берiледi.</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кезеңі туралы ақпарат көрсетілетін қызметті алушыға оның Бірыңғай байланыс орталығына жүгінуі кезінде ұсынылады.</w:t>
      </w:r>
      <w:r>
        <w:br/>
      </w:r>
      <w:r>
        <w:rPr>
          <w:rFonts w:ascii="Times New Roman"/>
          <w:b w:val="false"/>
          <w:i w:val="false"/>
          <w:color w:val="000000"/>
          <w:sz w:val="28"/>
        </w:rPr>
        <w:t>
</w:t>
      </w:r>
      <w:r>
        <w:rPr>
          <w:rFonts w:ascii="Times New Roman"/>
          <w:b w:val="false"/>
          <w:i w:val="false"/>
          <w:color w:val="000000"/>
          <w:sz w:val="28"/>
        </w:rPr>
        <w:t>
      16. Бірыңғай байланыс орталығы көрсетілетін қызметті алушыларды мемлекеттік қызметті көрсету сатысы туралы тиісті ақпараттандыру үшін көрсетілетін қызметті берушілер мемлекеттік қызметтер көрсету мониторингінің ақпараттық жүйесіне (бұдан әрі – ХҚО ЫАЖ) мемлекеттік қызметті көрсету сатысы туралы деректерді енгізеді.</w:t>
      </w:r>
      <w:r>
        <w:br/>
      </w:r>
      <w:r>
        <w:rPr>
          <w:rFonts w:ascii="Times New Roman"/>
          <w:b w:val="false"/>
          <w:i w:val="false"/>
          <w:color w:val="000000"/>
          <w:sz w:val="28"/>
        </w:rPr>
        <w:t>
      Көрсетілетін қызметті берушілердің ақпаратты ХҚО ЫАЖ-ға енгізу тәртібі ақпараттандыру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Мемлекеттік қызметтерді көрсету мониторингінің ақпараттық жүйесіне мемлекеттік көрсетілетін қызметті көрсету сатысы туралы деректерді енгізу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17. Бірыңғай байланыс орталығы көрсетілетін қызметті алушыларға шағымды www.1414.kz электрондық мекенжайы бойынша </w:t>
      </w:r>
      <w:r>
        <w:rPr>
          <w:rFonts w:ascii="Times New Roman"/>
          <w:b w:val="false"/>
          <w:i w:val="false"/>
          <w:color w:val="000000"/>
          <w:sz w:val="28"/>
        </w:rPr>
        <w:t>«электрондық үкімет»</w:t>
      </w:r>
      <w:r>
        <w:rPr>
          <w:rFonts w:ascii="Times New Roman"/>
          <w:b w:val="false"/>
          <w:i w:val="false"/>
          <w:color w:val="000000"/>
          <w:sz w:val="28"/>
        </w:rPr>
        <w:t xml:space="preserve"> веб-порталының форумы (бұдан әрі – ЭҮП форумы) арқылы электрондық цифрлық қолтаңбамен расталған электрондық құжат нысанында беру тәртібі бойынша кеңес береді және оны қарау мерзімі туралы хабардар етеді.</w:t>
      </w:r>
      <w:r>
        <w:br/>
      </w:r>
      <w:r>
        <w:rPr>
          <w:rFonts w:ascii="Times New Roman"/>
          <w:b w:val="false"/>
          <w:i w:val="false"/>
          <w:color w:val="000000"/>
          <w:sz w:val="28"/>
        </w:rPr>
        <w:t>
</w:t>
      </w:r>
      <w:r>
        <w:rPr>
          <w:rFonts w:ascii="Times New Roman"/>
          <w:b w:val="false"/>
          <w:i w:val="false"/>
          <w:color w:val="000000"/>
          <w:sz w:val="28"/>
        </w:rPr>
        <w:t>
      18. Бірыңғай байланыс орталығы ай сайын келесі айдың бесінші күніне қарай мемлекеттік қызметтер көрсету сапасын бағалау және бақылау жөніндегі уәкілетті органға жазбаша (электрондық) түрде талдамалық есеп береді.</w:t>
      </w:r>
      <w:r>
        <w:br/>
      </w:r>
      <w:r>
        <w:rPr>
          <w:rFonts w:ascii="Times New Roman"/>
          <w:b w:val="false"/>
          <w:i w:val="false"/>
          <w:color w:val="000000"/>
          <w:sz w:val="28"/>
        </w:rPr>
        <w:t>
      Есепте ЭҮП форумы арқылы бір ай ішінде берілген шағымдардың жалпы саны, мемлекеттік қызметтер саласындағы шағымдарды қарау мерзімдері, орталық мемлекеттік органдардың, жергілікті атқарушы органдардың, халыққа қызмет көрсету орталықтарының және көрсетілетін қызметті берушілердің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шағымдарды қарау мерзімінде жол берген бұзушылықтарының саны, мемлекеттік қызмет көрсету тәртібіне және мемлекеттік көрсетілетін қызметтің атауын және көрсетілетін қызметті алушының байланыс деректерін көрсете отырып, мемлекеттік көрсетілетін қызметтің бекітілген стандартына сәйкес келмейтініне шағымдар саны, көрсетілетін қызмет алушының байланыс деректерін көрсете отырып, орталық мемлекеттік органдар және жергілікті атқарушы органдар, халыққа қызмет көрсету орталықтары қызметкерлерінің және көрсетілетін қызметті берушілердің әрекетіне (әрекетсіздігіне) шағымдар саны көрсетіледі.</w:t>
      </w:r>
      <w:r>
        <w:br/>
      </w:r>
      <w:r>
        <w:rPr>
          <w:rFonts w:ascii="Times New Roman"/>
          <w:b w:val="false"/>
          <w:i w:val="false"/>
          <w:color w:val="000000"/>
          <w:sz w:val="28"/>
        </w:rPr>
        <w:t>
</w:t>
      </w:r>
      <w:r>
        <w:rPr>
          <w:rFonts w:ascii="Times New Roman"/>
          <w:b w:val="false"/>
          <w:i w:val="false"/>
          <w:color w:val="000000"/>
          <w:sz w:val="28"/>
        </w:rPr>
        <w:t>
      19. Бірыңғай байланыс орталығы мемлекеттік қызметтер көрсету сапасын бағалау және бақылау жөніндегі уәкілетті органның жазбаша өтініші бойынша Бірыңғай байланыс орталығының орталық мемлекеттiк органдармен және жергiлiктi атқарушы органдармен, халыққа қызмет көрсету орталықтарымен және көрсетілетін қызметті берушілермен ақпараттық алмасу мәселелері бойынша мемлекеттік қызметтер көрсету сапасын бағалау және бақылау жөніндегі уәкілетті органның қызметкерлерін оқытуды жүргізеді.</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көрсету сапасын бағалау және бақылау жөніндегі уәкілетті органға ішкі бақылау шеңберінде орталық мемлекеттік органдар немесе жергілікті атқарушы органдар ұсынатын есептік ақпарат пен Бірыңғай байланыс орталығы ұсынатын есептік ақпарат арасында алшақтықтар туындаған жағдайда, Бірыңғай байланыс орталығы алшақтықтың әр жағдайы бойынша түсіндірме ақпаратты мемлекеттік қызметтер көрсету сапасын бағалау және бақылау жөніндегі уәкілетті органға дереу ұсынады.</w:t>
      </w:r>
      <w:r>
        <w:br/>
      </w:r>
      <w:r>
        <w:rPr>
          <w:rFonts w:ascii="Times New Roman"/>
          <w:b w:val="false"/>
          <w:i w:val="false"/>
          <w:color w:val="000000"/>
          <w:sz w:val="28"/>
        </w:rPr>
        <w:t>
</w:t>
      </w:r>
      <w:r>
        <w:rPr>
          <w:rFonts w:ascii="Times New Roman"/>
          <w:b w:val="false"/>
          <w:i w:val="false"/>
          <w:color w:val="000000"/>
          <w:sz w:val="28"/>
        </w:rPr>
        <w:t>
      21. Орталық мемлекеттiк органдар және жергiлiктi атқарушы органдар жауапты адамның Бірыңғай байланыс орталығына ақпаратты ұсыну жөніндегі міндеттерін тиісінше орындауын қамтамасыз етеді.</w:t>
      </w:r>
    </w:p>
    <w:bookmarkEnd w:id="7"/>
    <w:bookmarkStart w:name="z30" w:id="8"/>
    <w:p>
      <w:pPr>
        <w:spacing w:after="0"/>
        <w:ind w:left="0"/>
        <w:jc w:val="both"/>
      </w:pPr>
      <w:r>
        <w:rPr>
          <w:rFonts w:ascii="Times New Roman"/>
          <w:b w:val="false"/>
          <w:i w:val="false"/>
          <w:color w:val="000000"/>
          <w:sz w:val="28"/>
        </w:rPr>
        <w:t xml:space="preserve">
Мемлекеттік қызметтер көрсету мәселелері жөніндегі  </w:t>
      </w:r>
      <w:r>
        <w:br/>
      </w:r>
      <w:r>
        <w:rPr>
          <w:rFonts w:ascii="Times New Roman"/>
          <w:b w:val="false"/>
          <w:i w:val="false"/>
          <w:color w:val="000000"/>
          <w:sz w:val="28"/>
        </w:rPr>
        <w:t xml:space="preserve">
бірыңғай байланыс орталығының орталық мемлекеттік   </w:t>
      </w:r>
      <w:r>
        <w:br/>
      </w:r>
      <w:r>
        <w:rPr>
          <w:rFonts w:ascii="Times New Roman"/>
          <w:b w:val="false"/>
          <w:i w:val="false"/>
          <w:color w:val="000000"/>
          <w:sz w:val="28"/>
        </w:rPr>
        <w:t xml:space="preserve">
органдармен, облыстардың, республикалық маңызы бар   </w:t>
      </w:r>
      <w:r>
        <w:br/>
      </w:r>
      <w:r>
        <w:rPr>
          <w:rFonts w:ascii="Times New Roman"/>
          <w:b w:val="false"/>
          <w:i w:val="false"/>
          <w:color w:val="000000"/>
          <w:sz w:val="28"/>
        </w:rPr>
        <w:t>
қалалардың, астананың, аудандардың, облыстық маңызы бар</w:t>
      </w:r>
      <w:r>
        <w:br/>
      </w:r>
      <w:r>
        <w:rPr>
          <w:rFonts w:ascii="Times New Roman"/>
          <w:b w:val="false"/>
          <w:i w:val="false"/>
          <w:color w:val="000000"/>
          <w:sz w:val="28"/>
        </w:rPr>
        <w:t xml:space="preserve">
қалалардың жергілікті атқарушы органдарымен, қаладағы </w:t>
      </w:r>
      <w:r>
        <w:br/>
      </w:r>
      <w:r>
        <w:rPr>
          <w:rFonts w:ascii="Times New Roman"/>
          <w:b w:val="false"/>
          <w:i w:val="false"/>
          <w:color w:val="000000"/>
          <w:sz w:val="28"/>
        </w:rPr>
        <w:t>
аудандардың, аудандық маңызы бар қалалардың, кенттердің,</w:t>
      </w:r>
      <w:r>
        <w:br/>
      </w:r>
      <w:r>
        <w:rPr>
          <w:rFonts w:ascii="Times New Roman"/>
          <w:b w:val="false"/>
          <w:i w:val="false"/>
          <w:color w:val="000000"/>
          <w:sz w:val="28"/>
        </w:rPr>
        <w:t xml:space="preserve">
ауылдардың, ауылдық округтердің әкімдерімен, сондай-ақ </w:t>
      </w:r>
      <w:r>
        <w:br/>
      </w:r>
      <w:r>
        <w:rPr>
          <w:rFonts w:ascii="Times New Roman"/>
          <w:b w:val="false"/>
          <w:i w:val="false"/>
          <w:color w:val="000000"/>
          <w:sz w:val="28"/>
        </w:rPr>
        <w:t xml:space="preserve">
көрсетілетін қызметті берушілермен өзара іс-қимыл    </w:t>
      </w:r>
      <w:r>
        <w:br/>
      </w:r>
      <w:r>
        <w:rPr>
          <w:rFonts w:ascii="Times New Roman"/>
          <w:b w:val="false"/>
          <w:i w:val="false"/>
          <w:color w:val="000000"/>
          <w:sz w:val="28"/>
        </w:rPr>
        <w:t xml:space="preserve">
қағидаларына қосымша                   </w:t>
      </w:r>
    </w:p>
    <w:bookmarkEnd w:id="8"/>
    <w:bookmarkStart w:name="z31" w:id="9"/>
    <w:p>
      <w:pPr>
        <w:spacing w:after="0"/>
        <w:ind w:left="0"/>
        <w:jc w:val="left"/>
      </w:pPr>
      <w:r>
        <w:rPr>
          <w:rFonts w:ascii="Times New Roman"/>
          <w:b/>
          <w:i w:val="false"/>
          <w:color w:val="000000"/>
        </w:rPr>
        <w:t xml:space="preserve"> 
Мемлекеттік көрсетілетін қызмет туралы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777"/>
        <w:gridCol w:w="1778"/>
        <w:gridCol w:w="2185"/>
        <w:gridCol w:w="1981"/>
        <w:gridCol w:w="1778"/>
        <w:gridCol w:w="1982"/>
        <w:gridCol w:w="1778"/>
        <w:gridCol w:w="1982"/>
      </w:tblGrid>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тізілімдегі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(оның деректемелерін көрсете отырып)</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регламенті (оның деректемелерін көрсете отырып)</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өзгерістері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туралы ақпарат орналасқан интернет-ресурс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тегі, аты, әкесінің аты, лауазымы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байланыс телефондары, электрондық пошта мекенжайы</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орындаушының Т.А.Ә.</w:t>
      </w:r>
      <w:r>
        <w:br/>
      </w:r>
      <w:r>
        <w:rPr>
          <w:rFonts w:ascii="Times New Roman"/>
          <w:b w:val="false"/>
          <w:i w:val="false"/>
          <w:color w:val="000000"/>
          <w:sz w:val="28"/>
        </w:rPr>
        <w:t>
      Күні: 201_ ж. «___»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