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1f8b" w14:textId="9111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2011 - 2015 жылдарға арналған стратегиялық жоспары туралы" Қазақстан Республикасы Үкіметінің 2011 жылғы 8 ақпандағы № 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5 тамыздағы № 795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2011 – 2015 жылдарға арналған стратегиялық жоспары туралы» Қазақстан Республикасы Үкіметінің 2011 жылғы 8 ақпандағы № 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Ағымдағы ахуалды және қызметтің тиісті салаларын (аяларын) дамыту үрдістерін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Салықтық және кедендік жүйені жетілдіру»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33-бөлік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«Кедендік әкімшілендіруді жақсарту үшін Комитет кеден қызметін дамыту жобасын жүзеге асыруда, ол Қазақстан Республикасының кеден қызметі жұмысының барлық салаларын қамтиды және Қазақстан Республикасы кеден қызметі жұмысының халықаралық стандарттарға сәйкестігін талдауды, халықаралық үздік тәжірибеге сәйкес жаңа әдістер мен технологияларды әзірлеуді және енгізуді, ақпараттық-коммуникациялық технологияларды жаңғыртуды және дамытуды, техникалық жарақтандыруды, сондай-ақ кеден органдарының лауазымды тұлғаларын оқытуды қамтиды.</w:t>
      </w:r>
      <w:r>
        <w:br/>
      </w:r>
      <w:r>
        <w:rPr>
          <w:rFonts w:ascii="Times New Roman"/>
          <w:b w:val="false"/>
          <w:i w:val="false"/>
          <w:color w:val="000000"/>
          <w:sz w:val="28"/>
        </w:rPr>
        <w:t>
</w:t>
      </w:r>
      <w:r>
        <w:rPr>
          <w:rFonts w:ascii="Times New Roman"/>
          <w:b w:val="false"/>
          <w:i w:val="false"/>
          <w:color w:val="000000"/>
          <w:sz w:val="28"/>
        </w:rPr>
        <w:t>
      Кеден қызметін дамыту жобасы Дүниежүзілік Кеден Ұйымының (ДКҰ) кедендік әлеуетті арттыру жөніндегі әдіснамасы мен құрылымы негізінде әзірленді.</w:t>
      </w:r>
      <w:r>
        <w:br/>
      </w:r>
      <w:r>
        <w:rPr>
          <w:rFonts w:ascii="Times New Roman"/>
          <w:b w:val="false"/>
          <w:i w:val="false"/>
          <w:color w:val="000000"/>
          <w:sz w:val="28"/>
        </w:rPr>
        <w:t>
</w:t>
      </w:r>
      <w:r>
        <w:rPr>
          <w:rFonts w:ascii="Times New Roman"/>
          <w:b w:val="false"/>
          <w:i w:val="false"/>
          <w:color w:val="000000"/>
          <w:sz w:val="28"/>
        </w:rPr>
        <w:t>
      Қазіргі уақытта консалтингтік келісімшарттарды іске асыру жүргізілуде, олардың нәтижесінде кеден органдары қызметінің негізгі бағыттарын және олардың бизнес-үдерістерін жетілдіру, түрлендіру және қайта құрылымдау жөнінде ұсыныстар әзірленеді.</w:t>
      </w:r>
      <w:r>
        <w:br/>
      </w:r>
      <w:r>
        <w:rPr>
          <w:rFonts w:ascii="Times New Roman"/>
          <w:b w:val="false"/>
          <w:i w:val="false"/>
          <w:color w:val="000000"/>
          <w:sz w:val="28"/>
        </w:rPr>
        <w:t>
</w:t>
      </w:r>
      <w:r>
        <w:rPr>
          <w:rFonts w:ascii="Times New Roman"/>
          <w:b w:val="false"/>
          <w:i w:val="false"/>
          <w:color w:val="000000"/>
          <w:sz w:val="28"/>
        </w:rPr>
        <w:t>
      Аталған консалтингтік келісімшарттардың нәтижелері бағдарламалық өнімдерді әзірлеу және кеден органдарының АКТ дамыту үшін әдістемелік негіз болып табылады, кеден органдары ақпараттық-коммуникациялық технологияларының (АКТ) бірыңғай архитектурасы құрылатын болады.</w:t>
      </w:r>
      <w:r>
        <w:br/>
      </w:r>
      <w:r>
        <w:rPr>
          <w:rFonts w:ascii="Times New Roman"/>
          <w:b w:val="false"/>
          <w:i w:val="false"/>
          <w:color w:val="000000"/>
          <w:sz w:val="28"/>
        </w:rPr>
        <w:t>
</w:t>
      </w:r>
      <w:r>
        <w:rPr>
          <w:rFonts w:ascii="Times New Roman"/>
          <w:b w:val="false"/>
          <w:i w:val="false"/>
          <w:color w:val="000000"/>
          <w:sz w:val="28"/>
        </w:rPr>
        <w:t>
      Көрсетілетін қызметтердің сапасын арттыру үшін қызметкерлерді жергілікті жерлерде оқытуға байланысты мәселелерді шешу үшін тиісті бағдарламалық қамтымы және оқу материалдары бар ақпараттық технологиялар негізінде қашықтан оқыту жүйесі әзірленді. Білім беру инфрақұрылымының деңгейлері, сондай-ақ қажеттіліктері анықталды.</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қызметтердің тиімділігі мен сапасын арттыру мақсатында мемлекеттік көрсетілетін қызметтердің стандарттары мен регламенттерін әзірлеу жұмысы жүргізілуде.</w:t>
      </w:r>
      <w:r>
        <w:br/>
      </w:r>
      <w:r>
        <w:rPr>
          <w:rFonts w:ascii="Times New Roman"/>
          <w:b w:val="false"/>
          <w:i w:val="false"/>
          <w:color w:val="000000"/>
          <w:sz w:val="28"/>
        </w:rPr>
        <w:t>
</w:t>
      </w:r>
      <w:r>
        <w:rPr>
          <w:rFonts w:ascii="Times New Roman"/>
          <w:b w:val="false"/>
          <w:i w:val="false"/>
          <w:color w:val="000000"/>
          <w:sz w:val="28"/>
        </w:rPr>
        <w:t>
      Бүгінгі күнге 11 мемлекеттік көрсетілетін қызмет Көрсетілетін мемлекеттік қызметтер тізіліміне енгізілді, 5-еуі бойынша регламенттер мен стандарттар әзірленуде. 2013 жылы көрсетілетін мемлекеттік қызметтер тізбесін 10 қызметке кеңейту жоспарланып отыр (жиыны: 21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 іс-шаралар мен нәтижелер көрсеткiштерi»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Стратегиялық бағыттар, мақсаттар, міндеттер, нысаналы индикатор, іс-шаралар мен нәтижелер көрсеткiштерi»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 қамтамасыз ету»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«Бюджеттi орындаудың сапасын, шығыстардың тиiмдiлiгi мен қаржылық тәртiптi арттыру, сондай-ақ мемлекеттiк борышты қауiпсiз деңгейде ұстау» деген </w:t>
      </w:r>
      <w:r>
        <w:rPr>
          <w:rFonts w:ascii="Times New Roman"/>
          <w:b w:val="false"/>
          <w:i w:val="false"/>
          <w:color w:val="000000"/>
          <w:sz w:val="28"/>
        </w:rPr>
        <w:t>мақсат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4"/>
        <w:gridCol w:w="2197"/>
        <w:gridCol w:w="452"/>
        <w:gridCol w:w="743"/>
        <w:gridCol w:w="743"/>
        <w:gridCol w:w="816"/>
        <w:gridCol w:w="670"/>
        <w:gridCol w:w="1349"/>
        <w:gridCol w:w="1253"/>
        <w:gridCol w:w="1253"/>
      </w:tblGrid>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 орташа республикалық мәннен төмен емес орындаған РББӘ үлес салмағы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үдерісінің мониторингі» АЖ</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 рұқсат етілетін шекті мәні бар республикалық бюджет кірістеріне үкіметтік және мемлекет кепілдік берген кіріске қызмет көрсету жөніндегі төлемдердің қатынасы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үдерісінің мониторингі» АЖ</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bl>
    <w:p>
      <w:pPr>
        <w:spacing w:after="0"/>
        <w:ind w:left="0"/>
        <w:jc w:val="both"/>
      </w:pPr>
      <w:r>
        <w:rPr>
          <w:rFonts w:ascii="Times New Roman"/>
          <w:b w:val="false"/>
          <w:i w:val="false"/>
          <w:color w:val="000000"/>
          <w:sz w:val="28"/>
        </w:rPr>
        <w:t>                                                                   »;</w:t>
      </w:r>
    </w:p>
    <w:bookmarkStart w:name="z22" w:id="1"/>
    <w:p>
      <w:pPr>
        <w:spacing w:after="0"/>
        <w:ind w:left="0"/>
        <w:jc w:val="both"/>
      </w:pPr>
      <w:r>
        <w:rPr>
          <w:rFonts w:ascii="Times New Roman"/>
          <w:b w:val="false"/>
          <w:i w:val="false"/>
          <w:color w:val="000000"/>
          <w:sz w:val="28"/>
        </w:rPr>
        <w:t>
      «1.1.1. Республикалық бюджеттің атқарылуын қамтамасыз ету, Ұлттық қордың активтерін 2020 жылға ЖІӨ-нің кемінде 30 %-ы деңгейіне жеткiзу» деген </w:t>
      </w:r>
      <w:r>
        <w:rPr>
          <w:rFonts w:ascii="Times New Roman"/>
          <w:b w:val="false"/>
          <w:i w:val="false"/>
          <w:color w:val="000000"/>
          <w:sz w:val="28"/>
        </w:rPr>
        <w:t>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2"/>
        <w:gridCol w:w="2438"/>
        <w:gridCol w:w="727"/>
        <w:gridCol w:w="443"/>
        <w:gridCol w:w="728"/>
        <w:gridCol w:w="728"/>
        <w:gridCol w:w="823"/>
        <w:gridCol w:w="1203"/>
        <w:gridCol w:w="1298"/>
        <w:gridCol w:w="1180"/>
      </w:tblGrid>
      <w:tr>
        <w:trPr>
          <w:trHeight w:val="30" w:hRule="atLeast"/>
        </w:trPr>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басқарудың автоматтандырылған жүйесі қолданылатын бақылау объектілерінің қамтылуы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Тәуекелдерді басқару жүйесі» кіші жүйесінің есепті деректері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деген 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2442"/>
        <w:gridCol w:w="729"/>
        <w:gridCol w:w="657"/>
        <w:gridCol w:w="991"/>
        <w:gridCol w:w="824"/>
        <w:gridCol w:w="1014"/>
        <w:gridCol w:w="1015"/>
        <w:gridCol w:w="896"/>
        <w:gridCol w:w="992"/>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басқарудың автоматтандырылған жүйесі қолданылатын бақылау объектілерінің қамтылуы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Тәуекелдерді басқару жүйесі» кіші жүйесінің есепті деректері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29" w:id="3"/>
    <w:p>
      <w:pPr>
        <w:spacing w:after="0"/>
        <w:ind w:left="0"/>
        <w:jc w:val="both"/>
      </w:pPr>
      <w:r>
        <w:rPr>
          <w:rFonts w:ascii="Times New Roman"/>
          <w:b w:val="false"/>
          <w:i w:val="false"/>
          <w:color w:val="000000"/>
          <w:sz w:val="28"/>
        </w:rPr>
        <w:t>
      мынадай мазмұндағы 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2"/>
        <w:gridCol w:w="2083"/>
        <w:gridCol w:w="790"/>
        <w:gridCol w:w="1048"/>
        <w:gridCol w:w="1048"/>
        <w:gridCol w:w="790"/>
        <w:gridCol w:w="1049"/>
        <w:gridCol w:w="1049"/>
        <w:gridCol w:w="1049"/>
        <w:gridCol w:w="942"/>
      </w:tblGrid>
      <w:tr>
        <w:trPr>
          <w:trHeight w:val="159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бюджеттік бағдарламаларының бюджеттік мониторингпен толық қамтылуы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үдерісінің мониторингі» АЖ</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32" w:id="4"/>
    <w:p>
      <w:pPr>
        <w:spacing w:after="0"/>
        <w:ind w:left="0"/>
        <w:jc w:val="both"/>
      </w:pPr>
      <w:r>
        <w:rPr>
          <w:rFonts w:ascii="Times New Roman"/>
          <w:b w:val="false"/>
          <w:i w:val="false"/>
          <w:color w:val="000000"/>
          <w:sz w:val="28"/>
        </w:rPr>
        <w:t>
      «Тiкелей нәтижелер көрсеткiштерiне қол жеткiзу үшiн iс-шаралар»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2"/>
        <w:gridCol w:w="793"/>
        <w:gridCol w:w="793"/>
        <w:gridCol w:w="793"/>
        <w:gridCol w:w="793"/>
        <w:gridCol w:w="946"/>
      </w:tblGrid>
      <w:tr>
        <w:trPr>
          <w:trHeight w:val="195"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бюджеттік заңнаманы және мемлекеттік сатып алу туралы заңнаманы сақтауын бақылау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 жою бойынша кінәлі адамдардың жауапкершілігі туралы шаралар қолдану (әкімшілік, тәртіптік жауапкершілікке тарту, талап қою жұмысы, материалдарды құқық қорғау органдарына беру және т.б.)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Қаржымині дебиторлық және кредиторлық берешегін мониторингтеу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басқарудың автоматтандырылған жүйесін енгізу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орындау процесін әдіснамалық қамтамасыз ету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95"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орындалуы туралы есептілікті уақтылы, сапалы және толық көлемде жинақтауды қамтамасыз ету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95"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 мен Қазақстан Республикасы Ұлттық Банкі қызметінің тиімділігін бағалау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қажеттілігіне сәйкес бюджет тапшылығын қаржыландыруды қамтамасыз ету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 мониторингтеу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қарыздар бойынша сыйақы (мүдделерді) төлеу бойынша қарыз берушілердің алдындағы міндеттемелерді толық және уақтылы орындау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және мемлекет кепілдік берген борыш тәуекелін бағалау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борыштың қауіпсіз деңгейін қолдау кезінде кірістілік ауытқымасын құру үшін қор нарығында тиісті бағдар белгілеу үшін қажетті Қазақстан Республикасы Қаржы министрлігі шығаратын МБҚ-нің жеткілікті көлемін қолдау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қабылдаған шешімдер туралы халықты хабардар етуді қамтамасыз ету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Қаржымині веб-сайтында қаржы саласындағы қабылданған шаралар жөніндегі ақпаратты уақтылы жаңарту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бойынша міндеттемелерді орындау кезінде қаржылық тәртіпті арттыру жөнінде шаралар қабылдау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 мониторингі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 мониторингі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шығыстарының атқарылуын талдау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және өңдеу жөніндегі ақпараттық жүйені әзірлеу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нысаналы трансферттерді іске асыру туралы ай сайынғы талдамалы есептерді қалыптастыру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шығыс бөлігінің, сондай-ақ ағымдағы қаржы жылы тоғыз айының қорытындысынан бастап, өңірлер нысаналы трансферттер есебінен іске асыратын бюджеттік бағдарламалардың күтілетін атқарылуын болжамдау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 әзірлеу және нақтылау кезінде бюджеттік жоспарлау жөніндегі уәкілетті органның есепке алуы үшін республикалық бюджеттің шығыстарын атқару, республикалық бюджеттен бөлінген нысаналы ағымдағы трансферттерді, нысаналы даму трансферттерін және кредиттерді іске асыру мониторингінің нәтижелері туралы талдамалы есептердің нәтижелері жөнінде ұсыныстар қалыптастыру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резервінен және шұғыл шығындарға арналған резервінен қаражат бөлу туралы мемлекеттік органдардың қолдаухаттарын қарау, Қазақстан Республикасы Үкіметінің резервінен қаражат бөлу туралы Қазақстан Республикасының Үкіметі қаулыларының жобаларына қорытындылар даярлау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35" w:id="5"/>
    <w:p>
      <w:pPr>
        <w:spacing w:after="0"/>
        <w:ind w:left="0"/>
        <w:jc w:val="both"/>
      </w:pPr>
      <w:r>
        <w:rPr>
          <w:rFonts w:ascii="Times New Roman"/>
          <w:b w:val="false"/>
          <w:i w:val="false"/>
          <w:color w:val="000000"/>
          <w:sz w:val="28"/>
        </w:rPr>
        <w:t>
      «1.2. «Мемлекеттік сатып алу процесінің тиімділігін арттыру»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7"/>
        <w:gridCol w:w="2153"/>
        <w:gridCol w:w="727"/>
        <w:gridCol w:w="728"/>
        <w:gridCol w:w="728"/>
        <w:gridCol w:w="728"/>
        <w:gridCol w:w="728"/>
        <w:gridCol w:w="728"/>
        <w:gridCol w:w="728"/>
        <w:gridCol w:w="895"/>
      </w:tblGrid>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жалпы көлемінде электрондық мемлекеттік сатып алу үлесін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веб-порталы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p>
    <w:bookmarkStart w:name="z39"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7"/>
        <w:gridCol w:w="2153"/>
        <w:gridCol w:w="727"/>
        <w:gridCol w:w="728"/>
        <w:gridCol w:w="728"/>
        <w:gridCol w:w="728"/>
        <w:gridCol w:w="728"/>
        <w:gridCol w:w="728"/>
        <w:gridCol w:w="728"/>
        <w:gridCol w:w="895"/>
      </w:tblGrid>
      <w:tr>
        <w:trPr>
          <w:trHeight w:val="54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мемлекеттік сатып алу жүйесінің жұмысына қанағаттанған пайдаланушылардың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Веб-порталы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both"/>
      </w:pPr>
      <w:r>
        <w:rPr>
          <w:rFonts w:ascii="Times New Roman"/>
          <w:b w:val="false"/>
          <w:i w:val="false"/>
          <w:color w:val="000000"/>
          <w:sz w:val="28"/>
        </w:rPr>
        <w:t>                                                                   »;</w:t>
      </w:r>
    </w:p>
    <w:bookmarkStart w:name="z42" w:id="7"/>
    <w:p>
      <w:pPr>
        <w:spacing w:after="0"/>
        <w:ind w:left="0"/>
        <w:jc w:val="both"/>
      </w:pPr>
      <w:r>
        <w:rPr>
          <w:rFonts w:ascii="Times New Roman"/>
          <w:b w:val="false"/>
          <w:i w:val="false"/>
          <w:color w:val="000000"/>
          <w:sz w:val="28"/>
        </w:rPr>
        <w:t>
      «Мемлекеттік сатып алу жүйесінің тиімділігі мен айқындылығын арттыру» деген 1.2.1-міндетте:</w:t>
      </w:r>
      <w:r>
        <w:br/>
      </w:r>
      <w:r>
        <w:rPr>
          <w:rFonts w:ascii="Times New Roman"/>
          <w:b w:val="false"/>
          <w:i w:val="false"/>
          <w:color w:val="000000"/>
          <w:sz w:val="28"/>
        </w:rPr>
        <w:t>
</w:t>
      </w: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7"/>
        <w:gridCol w:w="2153"/>
        <w:gridCol w:w="727"/>
        <w:gridCol w:w="728"/>
        <w:gridCol w:w="728"/>
        <w:gridCol w:w="728"/>
        <w:gridCol w:w="728"/>
        <w:gridCol w:w="728"/>
        <w:gridCol w:w="728"/>
        <w:gridCol w:w="895"/>
      </w:tblGrid>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мемлекеттік сатып алу жүйесі жұмысымен қанағаттандырылған пайдаланушылар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Веб-порталы ақпараттық жүйесінің есептілік деректері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both"/>
      </w:pPr>
      <w:r>
        <w:rPr>
          <w:rFonts w:ascii="Times New Roman"/>
          <w:b w:val="false"/>
          <w:i w:val="false"/>
          <w:color w:val="000000"/>
          <w:sz w:val="28"/>
        </w:rPr>
        <w:t>                                                                    »</w:t>
      </w:r>
    </w:p>
    <w:bookmarkStart w:name="z46"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2"/>
        <w:gridCol w:w="2153"/>
        <w:gridCol w:w="442"/>
        <w:gridCol w:w="728"/>
        <w:gridCol w:w="728"/>
        <w:gridCol w:w="728"/>
        <w:gridCol w:w="728"/>
        <w:gridCol w:w="728"/>
        <w:gridCol w:w="728"/>
        <w:gridCol w:w="895"/>
      </w:tblGrid>
      <w:tr>
        <w:trPr>
          <w:trHeight w:val="30" w:hRule="atLeast"/>
        </w:trPr>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жалпы көлемінде электрондық мемлекеттік сатып алу үлесін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Веб-порталы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p>
    <w:bookmarkStart w:name="z49" w:id="9"/>
    <w:p>
      <w:pPr>
        <w:spacing w:after="0"/>
        <w:ind w:left="0"/>
        <w:jc w:val="both"/>
      </w:pPr>
      <w:r>
        <w:rPr>
          <w:rFonts w:ascii="Times New Roman"/>
          <w:b w:val="false"/>
          <w:i w:val="false"/>
          <w:color w:val="000000"/>
          <w:sz w:val="28"/>
        </w:rPr>
        <w:t>
      «1.3. «е-Қаржымині» ықпалдастырылған автоматтандырылған ақпараттық жүйесін құру»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2"/>
        <w:gridCol w:w="2153"/>
        <w:gridCol w:w="442"/>
        <w:gridCol w:w="728"/>
        <w:gridCol w:w="728"/>
        <w:gridCol w:w="728"/>
        <w:gridCol w:w="728"/>
        <w:gridCol w:w="728"/>
        <w:gridCol w:w="728"/>
        <w:gridCol w:w="895"/>
      </w:tblGrid>
      <w:tr>
        <w:trPr>
          <w:trHeight w:val="1500" w:hRule="atLeast"/>
        </w:trPr>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2012 жылғы 27 сәуірдегі № 221 бұйрығымен бекітілген функциялардың жалпы көлемінен Қаржыминінің автоматтандырылған функцияларының (бизнес-процестер)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деректер</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53"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1890"/>
        <w:gridCol w:w="736"/>
        <w:gridCol w:w="736"/>
        <w:gridCol w:w="737"/>
        <w:gridCol w:w="737"/>
        <w:gridCol w:w="737"/>
        <w:gridCol w:w="737"/>
        <w:gridCol w:w="737"/>
        <w:gridCol w:w="737"/>
      </w:tblGrid>
      <w:tr>
        <w:trPr>
          <w:trHeight w:val="1125" w:hRule="atLeast"/>
        </w:trPr>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2012 жылғы 27 сәуірдегі № 221 бұйрығымен бекітілген функциялардың жалпы көлемінен Қаржыминінің автоматтандырылған функцияларының (бизнес-процестер) үлесі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деректер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56" w:id="11"/>
    <w:p>
      <w:pPr>
        <w:spacing w:after="0"/>
        <w:ind w:left="0"/>
        <w:jc w:val="both"/>
      </w:pPr>
      <w:r>
        <w:rPr>
          <w:rFonts w:ascii="Times New Roman"/>
          <w:b w:val="false"/>
          <w:i w:val="false"/>
          <w:color w:val="000000"/>
          <w:sz w:val="28"/>
        </w:rPr>
        <w:t>
      «1.3.1. Қаржы министрлігінің және оның құрылымдық бөлімшелерінің мемлекеттік функцияларды орындау және мемлекеттік қызмет көрсетуді ұсыну жөніндегі бизнес үдерістерін автоматтандыру» деген мiндетте:</w:t>
      </w:r>
      <w:r>
        <w:br/>
      </w:r>
      <w:r>
        <w:rPr>
          <w:rFonts w:ascii="Times New Roman"/>
          <w:b w:val="false"/>
          <w:i w:val="false"/>
          <w:color w:val="000000"/>
          <w:sz w:val="28"/>
        </w:rPr>
        <w:t>
</w:t>
      </w: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4"/>
        <w:gridCol w:w="1890"/>
        <w:gridCol w:w="448"/>
        <w:gridCol w:w="736"/>
        <w:gridCol w:w="737"/>
        <w:gridCol w:w="737"/>
        <w:gridCol w:w="737"/>
        <w:gridCol w:w="737"/>
        <w:gridCol w:w="737"/>
        <w:gridCol w:w="737"/>
      </w:tblGrid>
      <w:tr>
        <w:trPr>
          <w:trHeight w:val="105"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кіші жүйелерінің жұмысына қанағаттанған тіркелген пайдаланушылардың үлесі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деректер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60"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4"/>
        <w:gridCol w:w="1890"/>
        <w:gridCol w:w="448"/>
        <w:gridCol w:w="736"/>
        <w:gridCol w:w="737"/>
        <w:gridCol w:w="737"/>
        <w:gridCol w:w="737"/>
        <w:gridCol w:w="737"/>
        <w:gridCol w:w="737"/>
        <w:gridCol w:w="737"/>
      </w:tblGrid>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кіші жүйелерінің жұмысына қанағаттанған тіркелген пайдаланушылардың үлесі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деректер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63" w:id="13"/>
    <w:p>
      <w:pPr>
        <w:spacing w:after="0"/>
        <w:ind w:left="0"/>
        <w:jc w:val="both"/>
      </w:pPr>
      <w:r>
        <w:rPr>
          <w:rFonts w:ascii="Times New Roman"/>
          <w:b w:val="false"/>
          <w:i w:val="false"/>
          <w:color w:val="000000"/>
          <w:sz w:val="28"/>
        </w:rPr>
        <w:t>
      «2. Салықтық және кедендік жүйелерді жетілдіру»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Салықтық әкімшілендіруді жақсарту» деген </w:t>
      </w:r>
      <w:r>
        <w:rPr>
          <w:rFonts w:ascii="Times New Roman"/>
          <w:b w:val="false"/>
          <w:i w:val="false"/>
          <w:color w:val="000000"/>
          <w:sz w:val="28"/>
        </w:rPr>
        <w:t>мақсат</w:t>
      </w:r>
      <w:r>
        <w:rPr>
          <w:rFonts w:ascii="Times New Roman"/>
          <w:b w:val="false"/>
          <w:i w:val="false"/>
          <w:color w:val="000000"/>
          <w:sz w:val="28"/>
        </w:rPr>
        <w:t xml:space="preserve"> мынадай мазмұндағы жолдармен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gridCol w:w="2120"/>
        <w:gridCol w:w="436"/>
        <w:gridCol w:w="436"/>
        <w:gridCol w:w="717"/>
        <w:gridCol w:w="717"/>
        <w:gridCol w:w="717"/>
        <w:gridCol w:w="717"/>
        <w:gridCol w:w="717"/>
        <w:gridCol w:w="999"/>
      </w:tblGrid>
      <w:tr>
        <w:trPr>
          <w:trHeight w:val="96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үмітсіз бересіні ескермей шоғырландырылған бюджет кірістерінің жалпы көлеміндегі салықтық түсімдер бойынша бересінің үлесі (жалған кәсіпкерлік белгісі бар салық төлеушілерді салықтық тексерулердің нәтижелері бойынша)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ИСАЖ АЖ (САЭБ)</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субъектілері және халық үшін қызмет көрсету процесінің сапасына қанағаттанған салық төлеушілердің үлесі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әлеуметтік сауалнама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r>
              <w:rPr>
                <w:rFonts w:ascii="Times New Roman"/>
                <w:b w:val="false"/>
                <w:i w:val="false"/>
                <w:color w:val="000000"/>
                <w:sz w:val="20"/>
              </w:rPr>
              <w:t>86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r>
              <w:rPr>
                <w:rFonts w:ascii="Times New Roman"/>
                <w:b w:val="false"/>
                <w:i w:val="false"/>
                <w:color w:val="000000"/>
                <w:sz w:val="20"/>
              </w:rPr>
              <w:t>88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                                                                   »;</w:t>
      </w:r>
    </w:p>
    <w:bookmarkStart w:name="z67" w:id="14"/>
    <w:p>
      <w:pPr>
        <w:spacing w:after="0"/>
        <w:ind w:left="0"/>
        <w:jc w:val="both"/>
      </w:pPr>
      <w:r>
        <w:rPr>
          <w:rFonts w:ascii="Times New Roman"/>
          <w:b w:val="false"/>
          <w:i w:val="false"/>
          <w:color w:val="000000"/>
          <w:sz w:val="28"/>
        </w:rPr>
        <w:t>
      «2.1.1. Салықтардың толық түсуін қамтамасыз ету» деген міндетте:</w:t>
      </w:r>
      <w:r>
        <w:br/>
      </w:r>
      <w:r>
        <w:rPr>
          <w:rFonts w:ascii="Times New Roman"/>
          <w:b w:val="false"/>
          <w:i w:val="false"/>
          <w:color w:val="000000"/>
          <w:sz w:val="28"/>
        </w:rPr>
        <w:t>
</w:t>
      </w: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gridCol w:w="1559"/>
        <w:gridCol w:w="717"/>
        <w:gridCol w:w="717"/>
        <w:gridCol w:w="717"/>
        <w:gridCol w:w="717"/>
        <w:gridCol w:w="717"/>
        <w:gridCol w:w="717"/>
        <w:gridCol w:w="717"/>
        <w:gridCol w:w="998"/>
      </w:tblGrid>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үмітсіз толық төленбеген салықты ескерусіз біріктірілген бюджет кірістерінің жалпы көлеміндегі салықтық түсімдер бойынша толық төленбеген салықтардың үлесі (жалған кәсіпкерлі белгісі бар салық төлеушілерді салықтық тексерулердің нәтижелері бойынша)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ИСАЖ АЖ (САЭБ)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p>
      <w:pPr>
        <w:spacing w:after="0"/>
        <w:ind w:left="0"/>
        <w:jc w:val="both"/>
      </w:pPr>
      <w:r>
        <w:rPr>
          <w:rFonts w:ascii="Times New Roman"/>
          <w:b w:val="false"/>
          <w:i w:val="false"/>
          <w:color w:val="000000"/>
          <w:sz w:val="28"/>
        </w:rPr>
        <w:t>                                                                    »</w:t>
      </w:r>
    </w:p>
    <w:bookmarkStart w:name="z71" w:id="15"/>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«2.1.2. Ұсынылатын салықтық қызмет көрсетулердiң сапасын арттыру» деген мiндетте:</w:t>
      </w:r>
      <w:r>
        <w:br/>
      </w:r>
      <w:r>
        <w:rPr>
          <w:rFonts w:ascii="Times New Roman"/>
          <w:b w:val="false"/>
          <w:i w:val="false"/>
          <w:color w:val="000000"/>
          <w:sz w:val="28"/>
        </w:rPr>
        <w:t>
</w:t>
      </w: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6"/>
        <w:gridCol w:w="2164"/>
        <w:gridCol w:w="445"/>
        <w:gridCol w:w="731"/>
        <w:gridCol w:w="1018"/>
        <w:gridCol w:w="1018"/>
        <w:gridCol w:w="732"/>
        <w:gridCol w:w="732"/>
        <w:gridCol w:w="732"/>
        <w:gridCol w:w="732"/>
      </w:tblGrid>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w:t>
            </w:r>
            <w:r>
              <w:br/>
            </w:r>
            <w:r>
              <w:rPr>
                <w:rFonts w:ascii="Times New Roman"/>
                <w:b w:val="false"/>
                <w:i w:val="false"/>
                <w:color w:val="000000"/>
                <w:sz w:val="20"/>
              </w:rPr>
              <w:t>
</w:t>
            </w:r>
            <w:r>
              <w:rPr>
                <w:rFonts w:ascii="Times New Roman"/>
                <w:b w:val="false"/>
                <w:i w:val="false"/>
                <w:color w:val="000000"/>
                <w:sz w:val="20"/>
              </w:rPr>
              <w:t>- бизнес</w:t>
            </w:r>
            <w:r>
              <w:br/>
            </w:r>
            <w:r>
              <w:rPr>
                <w:rFonts w:ascii="Times New Roman"/>
                <w:b w:val="false"/>
                <w:i w:val="false"/>
                <w:color w:val="000000"/>
                <w:sz w:val="20"/>
              </w:rPr>
              <w:t>
</w:t>
            </w:r>
            <w:r>
              <w:rPr>
                <w:rFonts w:ascii="Times New Roman"/>
                <w:b w:val="false"/>
                <w:i w:val="false"/>
                <w:color w:val="000000"/>
                <w:sz w:val="20"/>
              </w:rPr>
              <w:t>- халық субъектілері үшін қызмет көрсету процесі сапасына қанағаттандырылған салық төлеушілердің үлесі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әлеуметтік сауалнама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r>
              <w:rPr>
                <w:rFonts w:ascii="Times New Roman"/>
                <w:b w:val="false"/>
                <w:i w:val="false"/>
                <w:color w:val="000000"/>
                <w:sz w:val="20"/>
              </w:rPr>
              <w:t>91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r>
              <w:br/>
            </w:r>
            <w:r>
              <w:rPr>
                <w:rFonts w:ascii="Times New Roman"/>
                <w:b w:val="false"/>
                <w:i w:val="false"/>
                <w:color w:val="000000"/>
                <w:sz w:val="20"/>
              </w:rPr>
              <w:t>
</w:t>
            </w:r>
            <w:r>
              <w:rPr>
                <w:rFonts w:ascii="Times New Roman"/>
                <w:b w:val="false"/>
                <w:i w:val="false"/>
                <w:color w:val="000000"/>
                <w:sz w:val="20"/>
              </w:rPr>
              <w:t>78,4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r>
              <w:rPr>
                <w:rFonts w:ascii="Times New Roman"/>
                <w:b w:val="false"/>
                <w:i w:val="false"/>
                <w:color w:val="000000"/>
                <w:sz w:val="20"/>
              </w:rPr>
              <w:t>80,4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r>
              <w:rPr>
                <w:rFonts w:ascii="Times New Roman"/>
                <w:b w:val="false"/>
                <w:i w:val="false"/>
                <w:color w:val="000000"/>
                <w:sz w:val="20"/>
              </w:rPr>
              <w:t>83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r>
              <w:rPr>
                <w:rFonts w:ascii="Times New Roman"/>
                <w:b w:val="false"/>
                <w:i w:val="false"/>
                <w:color w:val="000000"/>
                <w:sz w:val="20"/>
              </w:rPr>
              <w:t>86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r>
              <w:rPr>
                <w:rFonts w:ascii="Times New Roman"/>
                <w:b w:val="false"/>
                <w:i w:val="false"/>
                <w:color w:val="000000"/>
                <w:sz w:val="20"/>
              </w:rPr>
              <w:t>88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                                                                    »</w:t>
      </w:r>
    </w:p>
    <w:bookmarkStart w:name="z76" w:id="16"/>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көрсеткiштерiне қол жеткiзу үшiн iс-шараларда»</w:t>
      </w:r>
      <w:r>
        <w:br/>
      </w:r>
      <w:r>
        <w:rPr>
          <w:rFonts w:ascii="Times New Roman"/>
          <w:b w:val="false"/>
          <w:i w:val="false"/>
          <w:color w:val="000000"/>
          <w:sz w:val="28"/>
        </w:rPr>
        <w:t>
</w:t>
      </w: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3"/>
        <w:gridCol w:w="799"/>
        <w:gridCol w:w="799"/>
        <w:gridCol w:w="799"/>
        <w:gridCol w:w="800"/>
        <w:gridCol w:w="800"/>
      </w:tblGrid>
      <w:tr>
        <w:trPr>
          <w:trHeight w:val="30" w:hRule="atLeast"/>
        </w:trPr>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қызметтерінің жалпы санында электрондық және ішінара автоматтандырылған салық қызметтерінің үлесін кемінде 20 % деңгейде ұстап тұру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81" w:id="17"/>
    <w:p>
      <w:pPr>
        <w:spacing w:after="0"/>
        <w:ind w:left="0"/>
        <w:jc w:val="both"/>
      </w:pPr>
      <w:r>
        <w:rPr>
          <w:rFonts w:ascii="Times New Roman"/>
          <w:b w:val="false"/>
          <w:i w:val="false"/>
          <w:color w:val="000000"/>
          <w:sz w:val="28"/>
        </w:rPr>
        <w:t>
      деген 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7"/>
        <w:gridCol w:w="710"/>
        <w:gridCol w:w="710"/>
        <w:gridCol w:w="711"/>
        <w:gridCol w:w="711"/>
        <w:gridCol w:w="711"/>
      </w:tblGrid>
      <w:tr>
        <w:trPr>
          <w:trHeight w:val="30" w:hRule="atLeast"/>
        </w:trPr>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есеп беру тәртібіне ауысу бойынша жұмыс жүргізу (салықтық есеп беру, халыққа түсіндіру жұмыстарын жүргізу және т.б. тәртіп бөлігінде салықтық заңнамаға өзгерістер енгізу)</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84" w:id="18"/>
    <w:p>
      <w:pPr>
        <w:spacing w:after="0"/>
        <w:ind w:left="0"/>
        <w:jc w:val="both"/>
      </w:pPr>
      <w:r>
        <w:rPr>
          <w:rFonts w:ascii="Times New Roman"/>
          <w:b w:val="false"/>
          <w:i w:val="false"/>
          <w:color w:val="000000"/>
          <w:sz w:val="28"/>
        </w:rPr>
        <w:t>
      «2.2. Кедендiк әкiмшiлендiрудi жақсарту» деген </w:t>
      </w:r>
      <w:r>
        <w:rPr>
          <w:rFonts w:ascii="Times New Roman"/>
          <w:b w:val="false"/>
          <w:i w:val="false"/>
          <w:color w:val="000000"/>
          <w:sz w:val="28"/>
        </w:rPr>
        <w:t>мақсат</w:t>
      </w:r>
      <w:r>
        <w:rPr>
          <w:rFonts w:ascii="Times New Roman"/>
          <w:b w:val="false"/>
          <w:i w:val="false"/>
          <w:color w:val="000000"/>
          <w:sz w:val="28"/>
        </w:rPr>
        <w:t xml:space="preserve"> мынадай мазмұндағы жолмен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1"/>
        <w:gridCol w:w="2755"/>
        <w:gridCol w:w="736"/>
        <w:gridCol w:w="736"/>
        <w:gridCol w:w="737"/>
        <w:gridCol w:w="737"/>
        <w:gridCol w:w="737"/>
        <w:gridCol w:w="737"/>
        <w:gridCol w:w="737"/>
        <w:gridCol w:w="737"/>
      </w:tblGrid>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қызмет сапасына қанағаттанған сыртқы экономикалық қызметке қатысушылардың үлесі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«САНДЖ зерттеу орталығы» қоғамдық қорының деректері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w:t>
      </w:r>
    </w:p>
    <w:bookmarkStart w:name="z87" w:id="19"/>
    <w:p>
      <w:pPr>
        <w:spacing w:after="0"/>
        <w:ind w:left="0"/>
        <w:jc w:val="both"/>
      </w:pPr>
      <w:r>
        <w:rPr>
          <w:rFonts w:ascii="Times New Roman"/>
          <w:b w:val="false"/>
          <w:i w:val="false"/>
          <w:color w:val="000000"/>
          <w:sz w:val="28"/>
        </w:rPr>
        <w:t>
      «3. Банкроттық саласындағы реттеудің тиімділігін арттыру және дағдарыстан кейінгі бәсекеге қабілетті кәсіпорындарды қалпына келтіру (сауықтыру)»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Банкроттық тетігін жетілдіру» деген </w:t>
      </w:r>
      <w:r>
        <w:rPr>
          <w:rFonts w:ascii="Times New Roman"/>
          <w:b w:val="false"/>
          <w:i w:val="false"/>
          <w:color w:val="000000"/>
          <w:sz w:val="28"/>
        </w:rPr>
        <w:t>мақсат</w:t>
      </w:r>
      <w:r>
        <w:rPr>
          <w:rFonts w:ascii="Times New Roman"/>
          <w:b w:val="false"/>
          <w:i w:val="false"/>
          <w:color w:val="000000"/>
          <w:sz w:val="28"/>
        </w:rPr>
        <w:t xml:space="preserve"> мынадай мазмұндағы жолмен толтырылсын: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6"/>
        <w:gridCol w:w="2704"/>
        <w:gridCol w:w="723"/>
        <w:gridCol w:w="723"/>
        <w:gridCol w:w="723"/>
        <w:gridCol w:w="723"/>
        <w:gridCol w:w="723"/>
        <w:gridCol w:w="723"/>
        <w:gridCol w:w="723"/>
        <w:gridCol w:w="889"/>
      </w:tblGrid>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банкроттық рәсімдерді өткізу барысында кредит берушілердің талаптарын өтеу коэффициенті (активтері болмаған борышкерлерді ескермей)</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 ұсынатын есеп деректері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w:t>
      </w:r>
    </w:p>
    <w:bookmarkStart w:name="z91" w:id="20"/>
    <w:p>
      <w:pPr>
        <w:spacing w:after="0"/>
        <w:ind w:left="0"/>
        <w:jc w:val="both"/>
      </w:pPr>
      <w:r>
        <w:rPr>
          <w:rFonts w:ascii="Times New Roman"/>
          <w:b w:val="false"/>
          <w:i w:val="false"/>
          <w:color w:val="000000"/>
          <w:sz w:val="28"/>
        </w:rPr>
        <w:t>
      «4. Республикалық мемлекеттік меншікті және экономиканың стратегиялық маңызы бар салаларындағы меншікті басқару жүйесінің тиімділігін арттыру»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«Мемлекеттік меншікті және экономиканың стратегиялық маңызы бар салаларындағы меншікті басқаруды жетілдіру»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9"/>
        <w:gridCol w:w="2138"/>
        <w:gridCol w:w="723"/>
        <w:gridCol w:w="439"/>
        <w:gridCol w:w="723"/>
        <w:gridCol w:w="723"/>
        <w:gridCol w:w="1006"/>
        <w:gridCol w:w="723"/>
        <w:gridCol w:w="1007"/>
        <w:gridCol w:w="889"/>
      </w:tblGrid>
      <w:tr>
        <w:trPr>
          <w:trHeight w:val="825" w:hRule="atLeast"/>
        </w:trPr>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объектілері мен электрондық аукциондардың олардың жалпы санының қабылданған ұсынымдарының үлес салмағы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объектiлерiнiң тәуекелдерді басқару жүйесi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bl>
    <w:p>
      <w:pPr>
        <w:spacing w:after="0"/>
        <w:ind w:left="0"/>
        <w:jc w:val="both"/>
      </w:pPr>
      <w:r>
        <w:rPr>
          <w:rFonts w:ascii="Times New Roman"/>
          <w:b w:val="false"/>
          <w:i w:val="false"/>
          <w:color w:val="000000"/>
          <w:sz w:val="28"/>
        </w:rPr>
        <w:t>                                                                    »</w:t>
      </w:r>
    </w:p>
    <w:bookmarkStart w:name="z96" w:id="21"/>
    <w:p>
      <w:pPr>
        <w:spacing w:after="0"/>
        <w:ind w:left="0"/>
        <w:jc w:val="both"/>
      </w:pPr>
      <w:r>
        <w:rPr>
          <w:rFonts w:ascii="Times New Roman"/>
          <w:b w:val="false"/>
          <w:i w:val="false"/>
          <w:color w:val="000000"/>
          <w:sz w:val="28"/>
        </w:rPr>
        <w:t>
      деген 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116"/>
        <w:gridCol w:w="715"/>
        <w:gridCol w:w="435"/>
        <w:gridCol w:w="646"/>
        <w:gridCol w:w="786"/>
        <w:gridCol w:w="1089"/>
        <w:gridCol w:w="763"/>
        <w:gridCol w:w="880"/>
        <w:gridCol w:w="997"/>
      </w:tblGrid>
      <w:tr>
        <w:trPr>
          <w:trHeight w:val="6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жалпы санынан тәуекел аймағында орналасқан кәсіпорындардың үлесі (экономиканың стратегиялық маңызы бар салаларындағы меншікті және мемлекеттік меншікті басқарудың тиімділігін арттыру)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ұйымдардың қаржы шаруашылық қызметін талдау, өткізілген мониторингтің нәтижелері бойынша тәуелсіз консалтингтік фирмалардың есептері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bl>
    <w:p>
      <w:pPr>
        <w:spacing w:after="0"/>
        <w:ind w:left="0"/>
        <w:jc w:val="both"/>
      </w:pPr>
      <w:r>
        <w:rPr>
          <w:rFonts w:ascii="Times New Roman"/>
          <w:b w:val="false"/>
          <w:i w:val="false"/>
          <w:color w:val="000000"/>
          <w:sz w:val="28"/>
        </w:rPr>
        <w:t>                                                                   »;</w:t>
      </w:r>
    </w:p>
    <w:bookmarkStart w:name="z99" w:id="22"/>
    <w:p>
      <w:pPr>
        <w:spacing w:after="0"/>
        <w:ind w:left="0"/>
        <w:jc w:val="both"/>
      </w:pPr>
      <w:r>
        <w:rPr>
          <w:rFonts w:ascii="Times New Roman"/>
          <w:b w:val="false"/>
          <w:i w:val="false"/>
          <w:color w:val="000000"/>
          <w:sz w:val="28"/>
        </w:rPr>
        <w:t>
      «4.1.1 Республикалық мемлекеттік меншікті және экономиканың стратегиялық маңызы бар салаларындағы меншікті басқару процестерінің тиімділігін қамтамасыз ету» деген мiндет мынадай редакцияда жазылсын:</w:t>
      </w:r>
      <w:r>
        <w:br/>
      </w:r>
      <w:r>
        <w:rPr>
          <w:rFonts w:ascii="Times New Roman"/>
          <w:b w:val="false"/>
          <w:i w:val="false"/>
          <w:color w:val="000000"/>
          <w:sz w:val="28"/>
        </w:rPr>
        <w:t>
</w:t>
      </w:r>
      <w:r>
        <w:rPr>
          <w:rFonts w:ascii="Times New Roman"/>
          <w:b w:val="false"/>
          <w:i w:val="false"/>
          <w:color w:val="000000"/>
          <w:sz w:val="28"/>
        </w:rPr>
        <w:t>
      «4.1.1-міндет. Республикалық мемлекеттік меншікті және экономиканың стратегиялық маңызы бар салаларындағы меншікті басқару процестерінің тиімділігін қамтамасыз ету:</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2047"/>
        <w:gridCol w:w="713"/>
        <w:gridCol w:w="1245"/>
        <w:gridCol w:w="1266"/>
        <w:gridCol w:w="1056"/>
        <w:gridCol w:w="971"/>
        <w:gridCol w:w="971"/>
        <w:gridCol w:w="972"/>
        <w:gridCol w:w="1143"/>
      </w:tblGrid>
      <w:tr>
        <w:trPr>
          <w:trHeight w:val="1095" w:hRule="atLeast"/>
        </w:trPr>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 xml:space="preserve">жыл </w:t>
            </w:r>
            <w:r>
              <w:rPr>
                <w:rFonts w:ascii="Times New Roman"/>
                <w:b w:val="false"/>
                <w:i w:val="false"/>
                <w:color w:val="000000"/>
                <w:sz w:val="20"/>
              </w:rPr>
              <w:t>(жоспар)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және мемлекеттік мүлікті басқару тиімділігі мониторингіленетін объектілер қабылдаған ұсынымдар пайызы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ұйымдардың қаржы-шаруашылық қызметін талдау, өткізілген мониторингтің нәтижелері бойынша тәуелсіз консалтингтік фирмалардың есептері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және экономиканың стратегиялық маңызы бар салаларында меншiктiң мемлекеттiк мониторингi жүзеге асырылатын объектілер қабылдаған ұсынымдардың пайызы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жүзеге асыратын тәуелсіз консалтингтік фирмалардың есептері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объектілерін сату бойынша өткізілетін аукциондардың жалпы көлемінде электронды аукциондар үлесін ұлғайту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«АЕО» АҚ есепті деректері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Мемлекеттік мүлік тізіліміне енгізілген мүлікті есепке алу пайызы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3"/>
        <w:gridCol w:w="1028"/>
        <w:gridCol w:w="945"/>
        <w:gridCol w:w="946"/>
        <w:gridCol w:w="946"/>
        <w:gridCol w:w="1112"/>
      </w:tblGrid>
      <w:tr>
        <w:trPr>
          <w:trHeight w:val="375" w:hRule="atLeast"/>
        </w:trPr>
        <w:tc>
          <w:tcPr>
            <w:tcW w:w="9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75" w:hRule="atLeast"/>
        </w:trPr>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оның ішінде мемлекеттік кәсіпорындардың және мемлекет қатысатын заңды тұлғалардың басқару тиімділігінің мониторингі объектілерінің тізбесін жасау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стратегиялық маңызы бар салаларындағы меншiктің мемлекеттiк мониторингi жүзеге асырылатын объектілерiнiң тізбесін жасау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оның ішінде мемлекеттік кәсіпорындардың және мемлекет қатысатын заңды тұлғалардың басқару тиімділігінің мониторингін өткізу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стратегиялық маңызы бар салаларындағы меншiктің мемлекеттiк мониторингiн өткізу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объектілеріне мемлекеттік кәсіпорындардың және мемлекет қатысатын заңды тұлғалардың басқару тиімділігін арттыру жөніндегі ұсынымдар әзірлеу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стратегиялық маңызы бар салаларындағы меншiктің мемлекеттiк мониторингi объектілер қызметінің тиімділігін арттыруға бағытталған ұсынымдар әзірлеу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2004 жылғы 30 шілдедегі № </w:t>
            </w:r>
            <w:r>
              <w:rPr>
                <w:rFonts w:ascii="Times New Roman"/>
                <w:b w:val="false"/>
                <w:i w:val="false"/>
                <w:color w:val="000000"/>
                <w:sz w:val="20"/>
              </w:rPr>
              <w:t>810</w:t>
            </w:r>
            <w:r>
              <w:rPr>
                <w:rFonts w:ascii="Times New Roman"/>
                <w:b w:val="false"/>
                <w:i w:val="false"/>
                <w:color w:val="000000"/>
                <w:sz w:val="20"/>
              </w:rPr>
              <w:t xml:space="preserve"> және 2012 жылғы 4 желтоқсандағы № </w:t>
            </w:r>
            <w:r>
              <w:rPr>
                <w:rFonts w:ascii="Times New Roman"/>
                <w:b w:val="false"/>
                <w:i w:val="false"/>
                <w:color w:val="000000"/>
                <w:sz w:val="20"/>
              </w:rPr>
              <w:t>1546</w:t>
            </w:r>
            <w:r>
              <w:rPr>
                <w:rFonts w:ascii="Times New Roman"/>
                <w:b w:val="false"/>
                <w:i w:val="false"/>
                <w:color w:val="000000"/>
                <w:sz w:val="20"/>
              </w:rPr>
              <w:t> </w:t>
            </w:r>
            <w:r>
              <w:rPr>
                <w:rFonts w:ascii="Times New Roman"/>
                <w:b w:val="false"/>
                <w:i w:val="false"/>
                <w:color w:val="000000"/>
                <w:sz w:val="20"/>
              </w:rPr>
              <w:t>қаулыларына өзгерістер мен толықтырулар енгізу туралы» Қазақстан Республикасының Үкіметі қаулысының жобасын әзірлеу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мониторинг объектілерін зерттеу және мемлекеттiк меншiк және экономиканың стратегиялық маңызы бар салаларындағы меншiк объектілерінің мониторингі нәтижелері туралы есептерді қалыптастыру және Электронды мониторинг деректер базасына енгізу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мүлік тізілімін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тізілімінің мемлекеттік органдардың «Мемлекеттік мүлік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Тізілім объектілері жөніндегі қолданыстағы ақпараттық жүйелерімен өзара іс-қимылын қамтамасыз 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мемлекеттік мүлікті есепке алу объектілерін Мемлекеттік мүлік тізіліміне енгізу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аукциондарда жекешелендіру объектілерін сатуды көздейтін Қазақстан Республикасы Үкіметінің шешімі қабылданғаннан кейін ММЖК 3 аумақтық бөлімшесінде (Астана қ., Алматы қ., Қарағанды обл.) республикалық меншіктегі жекешелендіру объектілерін сату бойынша электрондық аукциондарды пилоттық режимде өткізу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03" w:id="23"/>
    <w:p>
      <w:pPr>
        <w:spacing w:after="0"/>
        <w:ind w:left="0"/>
        <w:jc w:val="both"/>
      </w:pPr>
      <w:r>
        <w:rPr>
          <w:rFonts w:ascii="Times New Roman"/>
          <w:b w:val="false"/>
          <w:i w:val="false"/>
          <w:color w:val="000000"/>
          <w:sz w:val="28"/>
        </w:rPr>
        <w:t>
      «6. Тәуекелдерді басқару»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«Сыртқы тәуекелдер» деген кіші бөлімде:</w:t>
      </w:r>
      <w:r>
        <w:br/>
      </w:r>
      <w:r>
        <w:rPr>
          <w:rFonts w:ascii="Times New Roman"/>
          <w:b w:val="false"/>
          <w:i w:val="false"/>
          <w:color w:val="000000"/>
          <w:sz w:val="28"/>
        </w:rPr>
        <w:t>
</w:t>
      </w: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1"/>
        <w:gridCol w:w="3845"/>
        <w:gridCol w:w="5254"/>
      </w:tblGrid>
      <w:tr>
        <w:trPr>
          <w:trHeight w:val="30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мемлекеттік органдарда «Мемлекеттік мүлік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мемлекеттік мүлік объектілерін автоматтандырылған есепке алудың, мемлекеттік мүлік тізіліміне ұсынылатын мәліметтердің болмауы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тізілімінде есепке алудың жеке объектілері бойынша ақпараттың болмауы</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 құру шеңберінде салалық ақпараттық жүйелердің өзара іс-қимылы бойынша ұсыныстар әзірлеу үшін ведомствоаралық Жұмыс тобын құру</w:t>
            </w:r>
          </w:p>
        </w:tc>
      </w:tr>
    </w:tbl>
    <w:p>
      <w:pPr>
        <w:spacing w:after="0"/>
        <w:ind w:left="0"/>
        <w:jc w:val="both"/>
      </w:pPr>
      <w:r>
        <w:rPr>
          <w:rFonts w:ascii="Times New Roman"/>
          <w:b w:val="false"/>
          <w:i w:val="false"/>
          <w:color w:val="000000"/>
          <w:sz w:val="28"/>
        </w:rPr>
        <w:t>                                                                    »</w:t>
      </w:r>
    </w:p>
    <w:bookmarkStart w:name="z108" w:id="24"/>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4608"/>
        <w:gridCol w:w="4806"/>
      </w:tblGrid>
      <w:tr>
        <w:trPr>
          <w:trHeight w:val="99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мәселелері бойынша құқық қорғау және өзге де мемлекеттік органдармен ведомствоаралық іс-қимыл деңгейінің төмен болуы</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өндірістер сапасының төмендігі</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мәселелері бойынша құқық қорғау және өзге де мемлекеттік органдармен ведомствоаралық іс-қимылды және ақпараттық алмасуды арттыру</w:t>
            </w:r>
          </w:p>
        </w:tc>
      </w:tr>
    </w:tbl>
    <w:p>
      <w:pPr>
        <w:spacing w:after="0"/>
        <w:ind w:left="0"/>
        <w:jc w:val="both"/>
      </w:pPr>
      <w:r>
        <w:rPr>
          <w:rFonts w:ascii="Times New Roman"/>
          <w:b w:val="false"/>
          <w:i w:val="false"/>
          <w:color w:val="000000"/>
          <w:sz w:val="28"/>
        </w:rPr>
        <w:t>                                                                    »</w:t>
      </w:r>
    </w:p>
    <w:bookmarkStart w:name="z112" w:id="25"/>
    <w:p>
      <w:pPr>
        <w:spacing w:after="0"/>
        <w:ind w:left="0"/>
        <w:jc w:val="both"/>
      </w:pPr>
      <w:r>
        <w:rPr>
          <w:rFonts w:ascii="Times New Roman"/>
          <w:b w:val="false"/>
          <w:i w:val="false"/>
          <w:color w:val="000000"/>
          <w:sz w:val="28"/>
        </w:rPr>
        <w:t>
      деген 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7"/>
        <w:gridCol w:w="4268"/>
        <w:gridCol w:w="4955"/>
      </w:tblGrid>
      <w:tr>
        <w:trPr>
          <w:trHeight w:val="108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ісі саласында құқық бұзушылықпен күрес желісі бойынша басқа құқық қорғау органдармен өзара іс-қимыл жасаудың қажетті деңгейіне қол жеткізбеу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саласында құқық бұзушылықпен күрес желісі бойынша кеден органдары өткізетін іс-шаралар сапасының төмендеуі</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сипаттағы деректер алмасу бойынша құқық қорғау органдарының бірыңғай ақпараттық порталын құру бойынша Қазақстан Республикасы Бас прокуратурасымен бірыңғай позицияны әзірлеу</w:t>
            </w:r>
          </w:p>
        </w:tc>
      </w:tr>
    </w:tbl>
    <w:p>
      <w:pPr>
        <w:spacing w:after="0"/>
        <w:ind w:left="0"/>
        <w:jc w:val="both"/>
      </w:pPr>
      <w:r>
        <w:rPr>
          <w:rFonts w:ascii="Times New Roman"/>
          <w:b w:val="false"/>
          <w:i w:val="false"/>
          <w:color w:val="000000"/>
          <w:sz w:val="28"/>
        </w:rPr>
        <w:t>                                                                   »;</w:t>
      </w:r>
    </w:p>
    <w:bookmarkStart w:name="z115"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2"/>
        <w:gridCol w:w="4281"/>
        <w:gridCol w:w="4927"/>
      </w:tblGrid>
      <w:tr>
        <w:trPr>
          <w:trHeight w:val="1725" w:hRule="atLeast"/>
        </w:trPr>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жылыстатуға, терроризмді қаржыландыруға және жаппай қырып-жою қаруын таратуды қаржыландыруға қарсы іс-қимыл жөніндегі халықаралық стандарттарды және Ақшаны жылыстатуға қарсы күрестің қаржылық шараларын әзiрлеу тобының (ФАТФ) бағалау әдістемесін қабылдау</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ақшаны жылыстатуға, терроризмді қаржыландыруға және жаппай қырып-жою қаруын таратуды қаржыландыруға қарсы іс-қимыл жөніндегі халықаралық стандарттарына және ақшаны жылыстатуға қарсы күрестің қаржылық шараларын әзiрлеу тобының (ФАТФ) бағалау әдістемесіне сәйкестігі позициясының және Қылмыстық кірістерді заңдастыруға және терроризмді қаржыландыруға қарсы іс-қимыл жөніндегі еуразиялық топтың бағалаушылары позициясының төмендеуі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кірістерді заңдастыруға және терроризмді қаржыландыруға қарсы іс-қимыл жөніндегі еуразиялық топпен өзара іс-қимыл және заңсыз жолмен алынған кiрiстердi заңдастыруға (жылыстатуға) және терроризмдi қаржыландыруға қарсы іс-қимыл саласындағы объективті деректерді ұсыну</w:t>
            </w:r>
          </w:p>
        </w:tc>
      </w:tr>
    </w:tbl>
    <w:p>
      <w:pPr>
        <w:spacing w:after="0"/>
        <w:ind w:left="0"/>
        <w:jc w:val="both"/>
      </w:pPr>
      <w:r>
        <w:rPr>
          <w:rFonts w:ascii="Times New Roman"/>
          <w:b w:val="false"/>
          <w:i w:val="false"/>
          <w:color w:val="000000"/>
          <w:sz w:val="28"/>
        </w:rPr>
        <w:t>                                                                    »</w:t>
      </w:r>
    </w:p>
    <w:bookmarkStart w:name="z118" w:id="27"/>
    <w:p>
      <w:pPr>
        <w:spacing w:after="0"/>
        <w:ind w:left="0"/>
        <w:jc w:val="both"/>
      </w:pPr>
      <w:r>
        <w:rPr>
          <w:rFonts w:ascii="Times New Roman"/>
          <w:b w:val="false"/>
          <w:i w:val="false"/>
          <w:color w:val="000000"/>
          <w:sz w:val="28"/>
        </w:rPr>
        <w:t>
      деген 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5125"/>
        <w:gridCol w:w="4505"/>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жылыстатуға, терроризмді қаржыландыруға және жаппай қырып-жою қаруын таратуды қаржыландыруға қарсы іс-қимыл жөніндегі халықаралық стандарттарды және Ақшаны жылыстатуға қарсы күрестің қаржылық шараларын әзiрлеу тобының (ФАТФ) бағалау әдістемесін қабылдау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ақшаны жылыстатуға, терроризмді қаржыландыруға және жаппай қырып-жою қаруын таратуды қаржыландыруға қарсы іс-қимыл жөніндегі халықаралық стандарттарына және ақшаны жылыстатуға қарсы күрестің қаржылық шараларын әзiрлеу тобының (ФАТФ) бағалау әдістемесіне сәйкестігі позициясының және Қылмыстық кірістерді заңдастыруға және терроризмді қаржыландыруға қарсы іс-қимыл жөніндегі еуразиялық топтың бағалаушылары позициясының төмендеуі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органдардың Үкіметтік ұйым – Еуразия қылмыстық кірістерді заңдастыруға және терроризмді қаржыландыруға қарсы іс-қимыл жөніндегі тобының жалпы отырыстарына, сондай-ақ заңсыз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қажет деректерді бере отырып, жұмыс топтарының отырыстарына қатысуын қамтамасыз ету</w:t>
            </w:r>
          </w:p>
        </w:tc>
      </w:tr>
    </w:tbl>
    <w:p>
      <w:pPr>
        <w:spacing w:after="0"/>
        <w:ind w:left="0"/>
        <w:jc w:val="both"/>
      </w:pPr>
      <w:r>
        <w:rPr>
          <w:rFonts w:ascii="Times New Roman"/>
          <w:b w:val="false"/>
          <w:i w:val="false"/>
          <w:color w:val="000000"/>
          <w:sz w:val="28"/>
        </w:rPr>
        <w:t>                                                                   »;</w:t>
      </w:r>
    </w:p>
    <w:bookmarkStart w:name="z121" w:id="28"/>
    <w:p>
      <w:pPr>
        <w:spacing w:after="0"/>
        <w:ind w:left="0"/>
        <w:jc w:val="both"/>
      </w:pP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9"/>
        <w:gridCol w:w="5146"/>
        <w:gridCol w:w="4505"/>
      </w:tblGrid>
      <w:tr>
        <w:trPr>
          <w:trHeight w:val="84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саласындағы өнімге (феррахром, алюминий, мырыш, мыс және т.б.) әлемдік бағаның құлдырауы, сондай-ақ «0» ставка бойынша ҚҚС автоқайтарулар</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жоспарының орындалмауы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 құзыретіне жататын республикалық және жергілікті бюджеттердің кірістері бойынша болжамның орындалуын қамтамасыз ету</w:t>
            </w:r>
          </w:p>
        </w:tc>
      </w:tr>
    </w:tbl>
    <w:p>
      <w:pPr>
        <w:spacing w:after="0"/>
        <w:ind w:left="0"/>
        <w:jc w:val="both"/>
      </w:pPr>
      <w:r>
        <w:rPr>
          <w:rFonts w:ascii="Times New Roman"/>
          <w:b w:val="false"/>
          <w:i w:val="false"/>
          <w:color w:val="000000"/>
          <w:sz w:val="28"/>
        </w:rPr>
        <w:t>                                                                    »</w:t>
      </w:r>
    </w:p>
    <w:bookmarkStart w:name="z124" w:id="29"/>
    <w:p>
      <w:pPr>
        <w:spacing w:after="0"/>
        <w:ind w:left="0"/>
        <w:jc w:val="both"/>
      </w:pPr>
      <w:r>
        <w:rPr>
          <w:rFonts w:ascii="Times New Roman"/>
          <w:b w:val="false"/>
          <w:i w:val="false"/>
          <w:color w:val="000000"/>
          <w:sz w:val="28"/>
        </w:rPr>
        <w:t>
      деген 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9"/>
        <w:gridCol w:w="5146"/>
        <w:gridCol w:w="4505"/>
      </w:tblGrid>
      <w:tr>
        <w:trPr>
          <w:trHeight w:val="87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саласындағы өнімге (феррахром, алюминий, мырыш, мыс және т.б.) әлемдік бағаның құлдырауы, сондай-ақ «0» ставка бойынша ҚҚС автоқайтарулар</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жоспарының орындалмауы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әкімшілендіруді жетілдіру</w:t>
            </w:r>
          </w:p>
        </w:tc>
      </w:tr>
    </w:tbl>
    <w:p>
      <w:pPr>
        <w:spacing w:after="0"/>
        <w:ind w:left="0"/>
        <w:jc w:val="both"/>
      </w:pPr>
      <w:r>
        <w:rPr>
          <w:rFonts w:ascii="Times New Roman"/>
          <w:b w:val="false"/>
          <w:i w:val="false"/>
          <w:color w:val="000000"/>
          <w:sz w:val="28"/>
        </w:rPr>
        <w:t>                                                                   »;</w:t>
      </w:r>
    </w:p>
    <w:bookmarkStart w:name="z127" w:id="30"/>
    <w:p>
      <w:pPr>
        <w:spacing w:after="0"/>
        <w:ind w:left="0"/>
        <w:jc w:val="both"/>
      </w:pPr>
      <w:r>
        <w:rPr>
          <w:rFonts w:ascii="Times New Roman"/>
          <w:b w:val="false"/>
          <w:i w:val="false"/>
          <w:color w:val="000000"/>
          <w:sz w:val="28"/>
        </w:rPr>
        <w:t>
      мынадай мазмұндағы жолмен толықтырылсын: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5"/>
        <w:gridCol w:w="4918"/>
        <w:gridCol w:w="4497"/>
      </w:tblGrid>
      <w:tr>
        <w:trPr>
          <w:trHeight w:val="96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«Электрондық шот-фактураларды қабылдау мен өңдеу бойынша ақпараттық жүйе құру» жобасын іске асыру мерзімін бұзуы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мен өңдеу бойынша ақпараттық жүйе құру» жобасын іске асыру мерзімінің бұзылуы</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 көзделген талаптардың сақталуын мониторингілеу</w:t>
            </w:r>
          </w:p>
        </w:tc>
      </w:tr>
    </w:tbl>
    <w:p>
      <w:pPr>
        <w:spacing w:after="0"/>
        <w:ind w:left="0"/>
        <w:jc w:val="both"/>
      </w:pPr>
      <w:r>
        <w:rPr>
          <w:rFonts w:ascii="Times New Roman"/>
          <w:b w:val="false"/>
          <w:i w:val="false"/>
          <w:color w:val="000000"/>
          <w:sz w:val="28"/>
        </w:rPr>
        <w:t>                                                                   »;</w:t>
      </w:r>
    </w:p>
    <w:bookmarkStart w:name="z130" w:id="31"/>
    <w:p>
      <w:pPr>
        <w:spacing w:after="0"/>
        <w:ind w:left="0"/>
        <w:jc w:val="both"/>
      </w:pPr>
      <w:r>
        <w:rPr>
          <w:rFonts w:ascii="Times New Roman"/>
          <w:b w:val="false"/>
          <w:i w:val="false"/>
          <w:color w:val="000000"/>
          <w:sz w:val="28"/>
        </w:rPr>
        <w:t>
      «Ішкі тәуекелдер» деген кіші бөлімде:</w:t>
      </w:r>
      <w:r>
        <w:br/>
      </w:r>
      <w:r>
        <w:rPr>
          <w:rFonts w:ascii="Times New Roman"/>
          <w:b w:val="false"/>
          <w:i w:val="false"/>
          <w:color w:val="000000"/>
          <w:sz w:val="28"/>
        </w:rPr>
        <w:t>
</w:t>
      </w:r>
      <w:r>
        <w:rPr>
          <w:rFonts w:ascii="Times New Roman"/>
          <w:b w:val="false"/>
          <w:i w:val="false"/>
          <w:color w:val="000000"/>
          <w:sz w:val="28"/>
        </w:rPr>
        <w:t>
      мына:</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4718"/>
        <w:gridCol w:w="4764"/>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жылыстатуға, терроризмді қаржыландыруға және жаппай қырып жою қаруын таратуға қарсы іс-қимыл бойынша тиісті мемлекеттік органдардың (БП, ҰҚК, ЭҚСКА, ІІМ, ЖС, ҰБ, СДШІА, ЭДСМ, Әділетмині, ККМ) халықаралық стандарттарды іске асырмауы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жылыстатумен күресуге арналған қаржылық шараларды шығару тобының халықаралық стандарттарының сәйкестік көрсеткіштері бойынша рейтингісінде позициялардың төмендеуі (ФАТФ)</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кiрiстердi заңдастыруға (жылыстатуға) және терроризмдi қаржыландыруға қарсы іс-қимыл саласындағы заңнаманы және институционалдық шараларды жетілдіру бойынша мемлекеттік органдардың өзара іс-қимылы</w:t>
            </w:r>
          </w:p>
        </w:tc>
      </w:tr>
    </w:tbl>
    <w:p>
      <w:pPr>
        <w:spacing w:after="0"/>
        <w:ind w:left="0"/>
        <w:jc w:val="both"/>
      </w:pPr>
      <w:r>
        <w:rPr>
          <w:rFonts w:ascii="Times New Roman"/>
          <w:b w:val="false"/>
          <w:i w:val="false"/>
          <w:color w:val="000000"/>
          <w:sz w:val="28"/>
        </w:rPr>
        <w:t>                                                                    »</w:t>
      </w:r>
    </w:p>
    <w:bookmarkStart w:name="z134" w:id="32"/>
    <w:p>
      <w:pPr>
        <w:spacing w:after="0"/>
        <w:ind w:left="0"/>
        <w:jc w:val="both"/>
      </w:pPr>
      <w:r>
        <w:rPr>
          <w:rFonts w:ascii="Times New Roman"/>
          <w:b w:val="false"/>
          <w:i w:val="false"/>
          <w:color w:val="000000"/>
          <w:sz w:val="28"/>
        </w:rPr>
        <w:t>
      деген 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4718"/>
        <w:gridCol w:w="4764"/>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жылыстатуға, терроризмді қаржыландыруға және жаппай қырып жою қаруын таратуға қарсы іс-қимыл жөніндегі халықаралық стандарттарды тиісті мемлекеттік органдардың (БП, ҰҚК, ЭҚСКА, ІІМ, ЖС, ҰБ, СДШІА, ЭБЖМ, Әділетмині, ККМ) іске асырмауы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жылыстатуға қарсы күрестің қаржылық шараларын әзірлеу тобының (ФАТФ) халықаралық стандарттарына сәйкестік көрсеткіштері бойынша рейтингтегі позициялардың төмендеуі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және басқа да нормативтік-құқықтық актілерге өзгерістер мен толықтырулар енгізу жолымен заңсыз жолмен алынған кірістерді заңдастыруға (жылыстатуға) және терроризмді қаржыландыруға және жаппай қырып жою қаруын таратуға қарсы іс-қимыл жөніндегі негізгі және базалық халықаралық стандарттардың іске асырылуын қамтамасыз ету</w:t>
            </w:r>
          </w:p>
        </w:tc>
      </w:tr>
    </w:tbl>
    <w:p>
      <w:pPr>
        <w:spacing w:after="0"/>
        <w:ind w:left="0"/>
        <w:jc w:val="both"/>
      </w:pPr>
      <w:r>
        <w:rPr>
          <w:rFonts w:ascii="Times New Roman"/>
          <w:b w:val="false"/>
          <w:i w:val="false"/>
          <w:color w:val="000000"/>
          <w:sz w:val="28"/>
        </w:rPr>
        <w:t>                                                                   »;</w:t>
      </w:r>
    </w:p>
    <w:bookmarkStart w:name="z137" w:id="33"/>
    <w:p>
      <w:pPr>
        <w:spacing w:after="0"/>
        <w:ind w:left="0"/>
        <w:jc w:val="both"/>
      </w:pPr>
      <w:r>
        <w:rPr>
          <w:rFonts w:ascii="Times New Roman"/>
          <w:b w:val="false"/>
          <w:i w:val="false"/>
          <w:color w:val="000000"/>
          <w:sz w:val="28"/>
        </w:rPr>
        <w:t>
      «7.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бюджеттің атқарылуын және оның атқарылуын бақылауды қамтамасыз ету» деген 001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орталық аппаратының, комитеттерінің және олардың аумақтық органдарының штат санын ұстау» деген жолдағы «20 159» деген сандар «18 397»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«Әлеуметтік, сараптамалық зерттеулер жүргізу және консалтинг қызметтерін көрсетудің болжамды саны» деген жолдағы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«52 122 784» деген сандар «51 327 450»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«Халықаралық қаржы ұйымдарының акцияларын сатып алу» деген 006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«2 276 632» деген сандар «2 300 391»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резерві» деген 010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«58 834 270» деген сандар «53 291 686»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Yкiметiнiң бюджеттер бойынша қолма-қол ақша тапшылығын жабуға арналған резерві» деген 012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шешімдері болған кезде қолма-қол ақша тапшылығын жабуға төмен тұрған бюджеттерге кредиттер беру» деген жолдағы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«Төменде тұрған бюджеттер бойынша қолма-қол ақша тапшылығын 100 % жабу» деген жолдағы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«600 000»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«Үкіметтік борышқа қызмет көрсету» деген 013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«214 241 318» деген сандар «199 511 631»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«Жеңілдікті тұрғын үй кредиттері бойынша бағамдық айырманы төлеу» деген 019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«12 657» деген сандар «12 890»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«Кедендік бақылау және кедендік инфрақұрылым объектілерін салу» деген 026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«Бақты» кеден бекетінің және «Майқапшагай» бірыңғай бақылау-өткізу пунктінің құрылыстарының аяқталуы» деген жол «2» деген санмен толықтырылсын;</w:t>
      </w:r>
      <w:r>
        <w:br/>
      </w:r>
      <w:r>
        <w:rPr>
          <w:rFonts w:ascii="Times New Roman"/>
          <w:b w:val="false"/>
          <w:i w:val="false"/>
          <w:color w:val="000000"/>
          <w:sz w:val="28"/>
        </w:rPr>
        <w:t>
</w:t>
      </w:r>
      <w:r>
        <w:rPr>
          <w:rFonts w:ascii="Times New Roman"/>
          <w:b w:val="false"/>
          <w:i w:val="false"/>
          <w:color w:val="000000"/>
          <w:sz w:val="28"/>
        </w:rPr>
        <w:t>
      «Кеден бекеттерінің қызметкерлері үшін қызметтік тұрғын үйлер мен жатақханалар салуды аяқтау» деген жол «17» деген санмен толықтырылсын;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«Кеден бекеттеріндегі жаңа бақылау-өткізу пункттерін пайдалануға енгізу және қолданыстағыларын қайта жаңарту» деген жол «2» деген санмен толықтырылсын;</w:t>
      </w:r>
      <w:r>
        <w:br/>
      </w:r>
      <w:r>
        <w:rPr>
          <w:rFonts w:ascii="Times New Roman"/>
          <w:b w:val="false"/>
          <w:i w:val="false"/>
          <w:color w:val="000000"/>
          <w:sz w:val="28"/>
        </w:rPr>
        <w:t>
</w:t>
      </w:r>
      <w:r>
        <w:rPr>
          <w:rFonts w:ascii="Times New Roman"/>
          <w:b w:val="false"/>
          <w:i w:val="false"/>
          <w:color w:val="000000"/>
          <w:sz w:val="28"/>
        </w:rPr>
        <w:t>
      «Шекара маңындағы аудандарда кеден органдары қызметкерлерін тұрғын үймен қамтамасыз ету» деген жол «17»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«0» деген жол «1 307 107»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«Электрондық мемлекеттік сатып алу» автоматтандырылған интеграцияланған ақпараттық жүйесін дамыту» деген 033 бюджеттік бағдарламада:</w:t>
      </w:r>
      <w:r>
        <w:br/>
      </w:r>
      <w:r>
        <w:rPr>
          <w:rFonts w:ascii="Times New Roman"/>
          <w:b w:val="false"/>
          <w:i w:val="false"/>
          <w:color w:val="000000"/>
          <w:sz w:val="28"/>
        </w:rPr>
        <w:t>
</w:t>
      </w:r>
      <w:r>
        <w:rPr>
          <w:rFonts w:ascii="Times New Roman"/>
          <w:b w:val="false"/>
          <w:i w:val="false"/>
          <w:color w:val="000000"/>
          <w:sz w:val="28"/>
        </w:rPr>
        <w:t>
      тақырыбындағы «дамыту» деген сөз «жаңғырту» деген сөзбен ауыстырылсын;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«Электрондық мемлекеттік сатып алу» автоматтандырылған интеграцияланған ақпараттық жүйесінің бағдарламалық-аппараттық кешенін жете жарақтандыру»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7"/>
        <w:gridCol w:w="715"/>
        <w:gridCol w:w="715"/>
        <w:gridCol w:w="715"/>
        <w:gridCol w:w="715"/>
        <w:gridCol w:w="715"/>
        <w:gridCol w:w="996"/>
        <w:gridCol w:w="716"/>
        <w:gridCol w:w="716"/>
      </w:tblGrid>
      <w:tr>
        <w:trPr>
          <w:trHeight w:val="420" w:hRule="atLeast"/>
        </w:trPr>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24 000 клиентке дейін бір мезгілде жұмыс істеудің шарықтау шегіндегі жүктемеде Жүйенің 5 секунд уақытта дыбыс беруін қамтамасыз ету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115 Tb кем емес мемлекеттік сатып алуды өткізу туралы мұрағаттық ақпаратты сақтаудың техникалық мүмкіндігін қамтамасыз ету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0" w:id="34"/>
    <w:p>
      <w:pPr>
        <w:spacing w:after="0"/>
        <w:ind w:left="0"/>
        <w:jc w:val="both"/>
      </w:pPr>
      <w:r>
        <w:rPr>
          <w:rFonts w:ascii="Times New Roman"/>
          <w:b w:val="false"/>
          <w:i w:val="false"/>
          <w:color w:val="000000"/>
          <w:sz w:val="28"/>
        </w:rPr>
        <w:t>
      «бюджет шығыстарының көлемі» деген жолдағы «1 824 679» деген сандар «1 805 805»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«Дағдарыстан кейінгі қалпына келтіру бағдарламасы (бәсекеге қабілетті кәсіпорындарды сауықтыру)» шеңберінде сыйақының пайыздық ставкасын субсидиялау» деген 038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«Субсидияланатын кредиттердің саны» деген жолдағы «30» деген сан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9"/>
        <w:gridCol w:w="721"/>
        <w:gridCol w:w="1003"/>
        <w:gridCol w:w="721"/>
        <w:gridCol w:w="721"/>
        <w:gridCol w:w="721"/>
        <w:gridCol w:w="887"/>
        <w:gridCol w:w="910"/>
        <w:gridCol w:w="817"/>
      </w:tblGrid>
      <w:tr>
        <w:trPr>
          <w:trHeight w:val="405" w:hRule="atLeast"/>
        </w:trPr>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Дағдарыстан кейiн қалпына келтiру </w:t>
            </w:r>
            <w:r>
              <w:rPr>
                <w:rFonts w:ascii="Times New Roman"/>
                <w:b w:val="false"/>
                <w:i w:val="false"/>
                <w:color w:val="000000"/>
                <w:sz w:val="20"/>
              </w:rPr>
              <w:t>бағдарламасына</w:t>
            </w:r>
            <w:r>
              <w:rPr>
                <w:rFonts w:ascii="Times New Roman"/>
                <w:b w:val="false"/>
                <w:i w:val="false"/>
                <w:color w:val="000000"/>
                <w:sz w:val="20"/>
              </w:rPr>
              <w:t xml:space="preserve"> (бәсекеге қабiлеттi кәсiпорындарды сауықтыру) қатысушылардың саны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8" w:id="35"/>
    <w:p>
      <w:pPr>
        <w:spacing w:after="0"/>
        <w:ind w:left="0"/>
        <w:jc w:val="both"/>
      </w:pP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«Субсидияландырылған кредиттер саны» деген жолдағы «30» деген сан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6"/>
        <w:gridCol w:w="1571"/>
        <w:gridCol w:w="722"/>
        <w:gridCol w:w="722"/>
        <w:gridCol w:w="722"/>
        <w:gridCol w:w="723"/>
        <w:gridCol w:w="911"/>
        <w:gridCol w:w="841"/>
        <w:gridCol w:w="842"/>
      </w:tblGrid>
      <w:tr>
        <w:trPr>
          <w:trHeight w:val="1125" w:hRule="atLeast"/>
        </w:trPr>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(кредиттер) және/немесе лизингтік операциялар бойынша пайыздық мөлшерлемені, Қазақстан қор биржасында орналастырылған облигациялар бойынша купонды субсидиялау қамтамасыз етілген Дағдарыстан кейiн қалпына келтiру </w:t>
            </w:r>
            <w:r>
              <w:rPr>
                <w:rFonts w:ascii="Times New Roman"/>
                <w:b w:val="false"/>
                <w:i w:val="false"/>
                <w:color w:val="000000"/>
                <w:sz w:val="20"/>
              </w:rPr>
              <w:t>бағдарламасына</w:t>
            </w:r>
            <w:r>
              <w:rPr>
                <w:rFonts w:ascii="Times New Roman"/>
                <w:b w:val="false"/>
                <w:i w:val="false"/>
                <w:color w:val="000000"/>
                <w:sz w:val="20"/>
              </w:rPr>
              <w:t xml:space="preserve"> (бәсекеге қабiлеттi кәсiпорындарды сауықтыру) қатысушылардың саны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3" w:id="36"/>
    <w:p>
      <w:pPr>
        <w:spacing w:after="0"/>
        <w:ind w:left="0"/>
        <w:jc w:val="both"/>
      </w:pPr>
      <w:r>
        <w:rPr>
          <w:rFonts w:ascii="Times New Roman"/>
          <w:b w:val="false"/>
          <w:i w:val="false"/>
          <w:color w:val="000000"/>
          <w:sz w:val="28"/>
        </w:rPr>
        <w:t>
      «Салық органдарының ақпаратты қабылдау және өңдеу орталықтарын құру» деген 040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«160 300» деген сандар «144 001»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«Жай вексельдерді өтеу» деген 044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«5 222 469» деген сандар «5 047 313»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«ЕврАзЭҚ Дағдарысқа қарсы қорына» бастапқы жарнасын төлеу» деген 045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«60 000 000» деген сандар «30 032 409»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«Дағдарыстан кейін қалпына келтіру бағдарламасы (бәсекеге қабілетті кәсіпорындарды сауықтыру)» қатысушыларының сауықтыру жоспарларын іске асыру мониторингі» деген 046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«217 962» деген сандар «106 757»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«е-Қаржымині» интеграцияланған автоматтандырылған ақпараттық жүйесін жасау» деген 061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министрінің 2012 жылғы 27-ші сәуірдегі № 221 бұйрығымен бекітілген функциялардың жалпы көлемінен Қазақстан Республикасы Қаржы министрлігінің автоматтандырылған функцияларының (бизнесс-процестер) үлесі» деген жолдағы «50» деген сандар «60»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«е-Қаржымині» кіші жүйелерінің жұмысымен қанағаттанған тіркелген тұтынушылардың үлесі» деген жолдағы «17» деген сандар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«1 000 000» деген сандар «1 447 829»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«Кеден органдарының ақпараттық жүйелерін құру, енгізу және дамыту» деген 063 бюджеттік бағдарламасында: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«Пилотты мемлекеттік органдар үшін «Экспорттық-импорттық операциялар бойынша бірыңғай терезе» интеграциялық ақпараттық жүйесін құру» деген жолдағы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«Телекоммуникациялық және ақпараттық-техникалық жабдықтарды иемдену» деген жолдағы «2» деген сан алынып тасталсын;</w:t>
      </w:r>
      <w:r>
        <w:br/>
      </w:r>
      <w:r>
        <w:rPr>
          <w:rFonts w:ascii="Times New Roman"/>
          <w:b w:val="false"/>
          <w:i w:val="false"/>
          <w:color w:val="000000"/>
          <w:sz w:val="28"/>
        </w:rPr>
        <w:t>
</w:t>
      </w:r>
      <w:r>
        <w:rPr>
          <w:rFonts w:ascii="Times New Roman"/>
          <w:b w:val="false"/>
          <w:i w:val="false"/>
          <w:color w:val="000000"/>
          <w:sz w:val="28"/>
        </w:rPr>
        <w:t>
      «Лицензиялық бағдарламалық қамтамасыз ету» деген жолдағы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«Экспорттық-импорттық операциялар бойынша бірыңғай терезесі» интеграциялық ақпараттық жүйесін пилоттық пайдалануға беру» деген жолдағы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«Экспорттық-импорттық операциялар бойынша бірыңғай терезе» интеграциялық ақпараттық жүйесін мемлекеттік органдарға кезең-кезеңмен енгізу» деген жолдағы «3» деген сан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«2 576 297»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«Электрондық шот-фактуралар» ақпараттық жүйесін құру» деген 064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көрсеткiштерiнде:</w:t>
      </w:r>
      <w:r>
        <w:br/>
      </w:r>
      <w:r>
        <w:rPr>
          <w:rFonts w:ascii="Times New Roman"/>
          <w:b w:val="false"/>
          <w:i w:val="false"/>
          <w:color w:val="000000"/>
          <w:sz w:val="28"/>
        </w:rPr>
        <w:t>
</w:t>
      </w:r>
      <w:r>
        <w:rPr>
          <w:rFonts w:ascii="Times New Roman"/>
          <w:b w:val="false"/>
          <w:i w:val="false"/>
          <w:color w:val="000000"/>
          <w:sz w:val="28"/>
        </w:rPr>
        <w:t>
      «Пилоттық аймаққа тартылған бизнес субъектілері мен салық органдары арасында құжат айналымының шығыстарын төмендету»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7"/>
        <w:gridCol w:w="1351"/>
        <w:gridCol w:w="731"/>
        <w:gridCol w:w="731"/>
        <w:gridCol w:w="731"/>
        <w:gridCol w:w="898"/>
        <w:gridCol w:w="779"/>
        <w:gridCol w:w="756"/>
        <w:gridCol w:w="756"/>
      </w:tblGrid>
      <w:tr>
        <w:trPr>
          <w:trHeight w:val="510" w:hRule="atLeast"/>
        </w:trPr>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қоғамының құрамына кіретін компанияларды пилоттық аймақтың ЭШФ АЖ қосу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9" w:id="37"/>
    <w:p>
      <w:pPr>
        <w:spacing w:after="0"/>
        <w:ind w:left="0"/>
        <w:jc w:val="both"/>
      </w:pPr>
      <w:r>
        <w:rPr>
          <w:rFonts w:ascii="Times New Roman"/>
          <w:b w:val="false"/>
          <w:i w:val="false"/>
          <w:color w:val="000000"/>
          <w:sz w:val="28"/>
        </w:rPr>
        <w:t>
      «тиімділік көрсеткiштері» деген жол:</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5"/>
        <w:gridCol w:w="1303"/>
        <w:gridCol w:w="731"/>
        <w:gridCol w:w="731"/>
        <w:gridCol w:w="731"/>
        <w:gridCol w:w="898"/>
        <w:gridCol w:w="875"/>
        <w:gridCol w:w="708"/>
        <w:gridCol w:w="708"/>
      </w:tblGrid>
      <w:tr>
        <w:trPr>
          <w:trHeight w:val="84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аймаққа тартылған бизнес субъектілері мен салық органдары арасындағы құжат айналымының шығыстарын азайту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33" w:id="38"/>
    <w:p>
      <w:pPr>
        <w:spacing w:after="0"/>
        <w:ind w:left="0"/>
        <w:jc w:val="both"/>
      </w:pPr>
      <w:r>
        <w:rPr>
          <w:rFonts w:ascii="Times New Roman"/>
          <w:b w:val="false"/>
          <w:i w:val="false"/>
          <w:color w:val="000000"/>
          <w:sz w:val="28"/>
        </w:rPr>
        <w:t>
      «Байқоңыр» кешенінің жалға алынған мүлігін есепке алу» деген 070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«22 015» деген сандар «24 609»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«Салық әкімшілігін жүргізуді реформалау» деген 072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«Халықаралық тәжірибені зерделеу (оқыту турлары, танысу сапарлары, семинарлар)» деген жолдағы «40»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«Негізгі қаражатқа қатысты тауарларды сатып алу (арнайы жабдықтау)» деген жолдағы «1 653»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«Қолданылатын ақпараттық жүйелерді жаңарту үшін материалдық емес активтерді сатып алу» деген жолдағы «571»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0"/>
        <w:gridCol w:w="1537"/>
        <w:gridCol w:w="609"/>
        <w:gridCol w:w="728"/>
        <w:gridCol w:w="729"/>
        <w:gridCol w:w="729"/>
        <w:gridCol w:w="1014"/>
        <w:gridCol w:w="729"/>
        <w:gridCol w:w="635"/>
      </w:tblGrid>
      <w:tr>
        <w:trPr>
          <w:trHeight w:val="495"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 көрсетулер кезеңдерінің аяқталуы бойынша берілген салықтық әкімшілік етуді жетілдіру бойынша талдау, бағалау, ұсынымдар (техникалық есептер)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 көрсетулерді сатып алу (жаңа келісімшартар жасасу)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45" w:id="39"/>
    <w:p>
      <w:pPr>
        <w:spacing w:after="0"/>
        <w:ind w:left="0"/>
        <w:jc w:val="both"/>
      </w:pPr>
      <w:r>
        <w:rPr>
          <w:rFonts w:ascii="Times New Roman"/>
          <w:b w:val="false"/>
          <w:i w:val="false"/>
          <w:color w:val="000000"/>
          <w:sz w:val="28"/>
        </w:rPr>
        <w:t>
      «бюджет шығыстарының көлемі» деген жолдағы «1 829 961» деген сандар «1 084 078»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жиынтығы» деген </w:t>
      </w:r>
      <w:r>
        <w:rPr>
          <w:rFonts w:ascii="Times New Roman"/>
          <w:b w:val="false"/>
          <w:i w:val="false"/>
          <w:color w:val="000000"/>
          <w:sz w:val="28"/>
        </w:rPr>
        <w:t>кестеде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бағандағы «1 309 149 656», «1 295 022 413», «14 127 243» деген сандар тиісінше «1 255 652 268», «1 242 357 800», «13 294 468»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