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52a5" w14:textId="27152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5 тамыздағы № 791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791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</w:t>
      </w:r>
      <w:r>
        <w:br/>
      </w:r>
      <w:r>
        <w:rPr>
          <w:rFonts w:ascii="Times New Roman"/>
          <w:b/>
          <w:i w:val="false"/>
          <w:color w:val="000000"/>
        </w:rPr>
        <w:t>
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«Жұмыс істеп тұрған және салынып жатқан объектілердің энергия үнемдеуіне сараптама жасау ережесін бекіту туралы» Қазақстан Республикасы Үкіметінің 2000 жылғы 4 ақпандағы № 167 қаулысының (Қазақстан Республикасының ПҮАЖ-ы, 2000 ж., № 5-6, 67-құжат)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Республикасының Энергетика және минералдық ресурстар министрлiгi Мемлекеттiк энергетикалық қадағалау жөнiндегi комитетінiң «Мемэнергиясараптама» республикалық мемлекеттiк кәсiпорнын қайта ұйымдастыру туралы» Қазақстан Республикасы Үкіметінің 2002 жылғы 23 қаңтардағы № 91 қаулысымен бекітілген Қазақстан Республикасы Yкiметiнің кейбiр шешімдеріне енгiзiлетiн өзгерiстер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«Оператор-компанияны айқындау ережесін бекіту туралы» Қазақстан Республикасы Үкіметінің 2008 жылғы 15 қаңтардағы № 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1, 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«Қазақстан Республикасы Үкіметінің кейбір шешімдеріне өзгерістер енгізу туралы» Қазақстан Республикасы Үкіметінің 2009 жылғы 30 желтоқсандағы № 2305 қаулысымен (Қазақстан Республикасының ПҮАЖ-ы, 2010 ж., № 4, 54-құжат)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28-тармағы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Үкіметінің кейбір шешімдеріне өзгерістер мен толықтырулар енгізу туралы» Қазақстан Республикасы Үкіметінің 2010 жылғы 23 тамыздағы № 826 қаулысының (Қазақстан Республикасының ПҮАЖ-ы, 2010 ж., № 49, 445-құжат)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