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16a7" w14:textId="c421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тамыздағы № 777 қаулысы. Күші жойылды - Қазақстан Республикасы Үкіметінің 2019 жылғы 14 қазандағы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14.10.2019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 21-құжат)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қорғаныстық тапсырысын қалыптастыру, орналастыру және орындау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тоғызыншы абзацы мынадай редакцияда жазылсын:</w:t>
      </w:r>
    </w:p>
    <w:bookmarkStart w:name="z5" w:id="3"/>
    <w:p>
      <w:pPr>
        <w:spacing w:after="0"/>
        <w:ind w:left="0"/>
        <w:jc w:val="both"/>
      </w:pPr>
      <w:r>
        <w:rPr>
          <w:rFonts w:ascii="Times New Roman"/>
          <w:b w:val="false"/>
          <w:i w:val="false"/>
          <w:color w:val="000000"/>
          <w:sz w:val="28"/>
        </w:rPr>
        <w:t>
      "Өтінімдер үш жылдық кезеңге арналған республикалық бюджетте көзделген бағдарламалар, кіші бағдарламалар бөлінісінде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"4. Уәкілетті орган қорғаныстық тапсырыстың жобасын мемлекеттік тапсырыс берушілердің өтінімдері бойынша елдің қорғанысы мен қауіпсіздігін қамтамасыз ету саласындағы Қазақстан Республикасының Мемлекеттік жоспарлау жүйесі құжаттарының негізінде, сондай-ақ Қазақстан Республикасының халықаралық шарттары мен міндеттемелерін ескере отырып, тиісті жоспарлы кезеңге арналған республикалық бюджетті қалыптастыру кезінде осы мақсаттарға белгіленген шығыстар шегінде әзірлейді және қалыптастырады.";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Қорғаныстық тапсырысты орындаушыларды айқындау мақсатында тапсырыс беруші үш жылдық кезеңге арналған республикалық бюджетті бекіткен күнінен бастап күнтізбелік он күннен кешіктірмей отандық тауар өндірушілердің, әскери және қосарланған мақсаттағы жұмыстарды, көрсетілетін қызметтерді отандық жеткізушілердің және уәкілетті ұйымның мекенжайына қорғаныстық тапсырыс өнімін сатып алу ниеті туралы сұрау салуды жолдайды. Мұндай сұрау салу мынадай мәліметтерді:</w:t>
      </w:r>
    </w:p>
    <w:bookmarkEnd w:id="5"/>
    <w:bookmarkStart w:name="z10" w:id="6"/>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атауын және тактикалық-техникалық сипаттамаларын (техникалық ерекшелікті);</w:t>
      </w:r>
    </w:p>
    <w:bookmarkEnd w:id="6"/>
    <w:bookmarkStart w:name="z11" w:id="7"/>
    <w:p>
      <w:pPr>
        <w:spacing w:after="0"/>
        <w:ind w:left="0"/>
        <w:jc w:val="both"/>
      </w:pPr>
      <w:r>
        <w:rPr>
          <w:rFonts w:ascii="Times New Roman"/>
          <w:b w:val="false"/>
          <w:i w:val="false"/>
          <w:color w:val="000000"/>
          <w:sz w:val="28"/>
        </w:rPr>
        <w:t>
      2) тауарлар (өнімдер) санын, орындалатын жұмыстардың, көрсетілетін қызметтердің көлемдерін;</w:t>
      </w:r>
    </w:p>
    <w:bookmarkEnd w:id="7"/>
    <w:bookmarkStart w:name="z12" w:id="8"/>
    <w:p>
      <w:pPr>
        <w:spacing w:after="0"/>
        <w:ind w:left="0"/>
        <w:jc w:val="both"/>
      </w:pPr>
      <w:r>
        <w:rPr>
          <w:rFonts w:ascii="Times New Roman"/>
          <w:b w:val="false"/>
          <w:i w:val="false"/>
          <w:color w:val="000000"/>
          <w:sz w:val="28"/>
        </w:rPr>
        <w:t>
      3) тауарларды (өнімді) жеткізу, жұмыстарды, көрсетілетін қызметтерді орындау орнын және талап етілетін мерзімдерді;</w:t>
      </w:r>
    </w:p>
    <w:bookmarkEnd w:id="8"/>
    <w:bookmarkStart w:name="z13" w:id="9"/>
    <w:p>
      <w:pPr>
        <w:spacing w:after="0"/>
        <w:ind w:left="0"/>
        <w:jc w:val="both"/>
      </w:pPr>
      <w:r>
        <w:rPr>
          <w:rFonts w:ascii="Times New Roman"/>
          <w:b w:val="false"/>
          <w:i w:val="false"/>
          <w:color w:val="000000"/>
          <w:sz w:val="28"/>
        </w:rPr>
        <w:t>
      4) жеткізілетін тауарларға (өнімге), орындалатын жұмыстарға, көрсетілетін қызметтерге кепілдеме мерзімін;</w:t>
      </w:r>
    </w:p>
    <w:bookmarkEnd w:id="9"/>
    <w:bookmarkStart w:name="z14" w:id="10"/>
    <w:p>
      <w:pPr>
        <w:spacing w:after="0"/>
        <w:ind w:left="0"/>
        <w:jc w:val="both"/>
      </w:pPr>
      <w:r>
        <w:rPr>
          <w:rFonts w:ascii="Times New Roman"/>
          <w:b w:val="false"/>
          <w:i w:val="false"/>
          <w:color w:val="000000"/>
          <w:sz w:val="28"/>
        </w:rPr>
        <w:t>
      5) құны тауарлардың (өнімдердің), жұмыстардың, көрсетілетін қызметтердің құнына қосылуға тиіс ілеспе қызметтер тізбесін;</w:t>
      </w:r>
    </w:p>
    <w:bookmarkEnd w:id="10"/>
    <w:bookmarkStart w:name="z15" w:id="11"/>
    <w:p>
      <w:pPr>
        <w:spacing w:after="0"/>
        <w:ind w:left="0"/>
        <w:jc w:val="both"/>
      </w:pPr>
      <w:r>
        <w:rPr>
          <w:rFonts w:ascii="Times New Roman"/>
          <w:b w:val="false"/>
          <w:i w:val="false"/>
          <w:color w:val="000000"/>
          <w:sz w:val="28"/>
        </w:rPr>
        <w:t>
      6) төлем шартын, оның ішінде аванстық төлем мөлшерін;</w:t>
      </w:r>
    </w:p>
    <w:bookmarkEnd w:id="11"/>
    <w:bookmarkStart w:name="z16" w:id="12"/>
    <w:p>
      <w:pPr>
        <w:spacing w:after="0"/>
        <w:ind w:left="0"/>
        <w:jc w:val="both"/>
      </w:pPr>
      <w:r>
        <w:rPr>
          <w:rFonts w:ascii="Times New Roman"/>
          <w:b w:val="false"/>
          <w:i w:val="false"/>
          <w:color w:val="000000"/>
          <w:sz w:val="28"/>
        </w:rPr>
        <w:t>
      7) әлеуетті орындаушылардың сұрау салуға жауап беру мерзімін;</w:t>
      </w:r>
    </w:p>
    <w:bookmarkEnd w:id="12"/>
    <w:bookmarkStart w:name="z17" w:id="13"/>
    <w:p>
      <w:pPr>
        <w:spacing w:after="0"/>
        <w:ind w:left="0"/>
        <w:jc w:val="both"/>
      </w:pPr>
      <w:r>
        <w:rPr>
          <w:rFonts w:ascii="Times New Roman"/>
          <w:b w:val="false"/>
          <w:i w:val="false"/>
          <w:color w:val="000000"/>
          <w:sz w:val="28"/>
        </w:rPr>
        <w:t>
      8) әскери және арнайы киiм нысанын, айырым белгiлерiн және жеке қорғану құралдарын сатып алу кезінде тәжірибелік үлгілерді ұсыну қажеттілігі туралы талапты;</w:t>
      </w:r>
    </w:p>
    <w:bookmarkEnd w:id="13"/>
    <w:bookmarkStart w:name="z18" w:id="14"/>
    <w:p>
      <w:pPr>
        <w:spacing w:after="0"/>
        <w:ind w:left="0"/>
        <w:jc w:val="both"/>
      </w:pPr>
      <w:r>
        <w:rPr>
          <w:rFonts w:ascii="Times New Roman"/>
          <w:b w:val="false"/>
          <w:i w:val="false"/>
          <w:color w:val="000000"/>
          <w:sz w:val="28"/>
        </w:rPr>
        <w:t>
      9) бағалық (коммерциялық) ұсыныстарды қамтиды.</w:t>
      </w:r>
    </w:p>
    <w:bookmarkEnd w:id="14"/>
    <w:bookmarkStart w:name="z19" w:id="15"/>
    <w:p>
      <w:pPr>
        <w:spacing w:after="0"/>
        <w:ind w:left="0"/>
        <w:jc w:val="both"/>
      </w:pPr>
      <w:r>
        <w:rPr>
          <w:rFonts w:ascii="Times New Roman"/>
          <w:b w:val="false"/>
          <w:i w:val="false"/>
          <w:color w:val="000000"/>
          <w:sz w:val="28"/>
        </w:rPr>
        <w:t>
      Әлеуетті орындаушылардың жауап беру мерзімі тапсырыс берушінің сұрау салуы келіп түскен сәттен бастап күнтізбелік он күнді құрайды.</w:t>
      </w:r>
    </w:p>
    <w:bookmarkEnd w:id="15"/>
    <w:bookmarkStart w:name="z20" w:id="16"/>
    <w:p>
      <w:pPr>
        <w:spacing w:after="0"/>
        <w:ind w:left="0"/>
        <w:jc w:val="both"/>
      </w:pPr>
      <w:r>
        <w:rPr>
          <w:rFonts w:ascii="Times New Roman"/>
          <w:b w:val="false"/>
          <w:i w:val="false"/>
          <w:color w:val="000000"/>
          <w:sz w:val="28"/>
        </w:rPr>
        <w:t>
      6. Отандық тауар өндірушілер, әскери және қосарланған мақсаттағы жұмыстарды және көрсетілетін қызметтерді отандық жеткізушілер қатарынан орындаушыларды таңдауды тапсырыс беруші мынадай өлшемдер бойынша жүзеге асырады:</w:t>
      </w:r>
    </w:p>
    <w:bookmarkEnd w:id="16"/>
    <w:bookmarkStart w:name="z21" w:id="17"/>
    <w:p>
      <w:pPr>
        <w:spacing w:after="0"/>
        <w:ind w:left="0"/>
        <w:jc w:val="both"/>
      </w:pPr>
      <w:r>
        <w:rPr>
          <w:rFonts w:ascii="Times New Roman"/>
          <w:b w:val="false"/>
          <w:i w:val="false"/>
          <w:color w:val="000000"/>
          <w:sz w:val="28"/>
        </w:rPr>
        <w:t>
      1) әлеуетті орындаушылар ұсынатын қорғаныстық тапсырыс өнімі техникалық сипаттамалары мемлекеттік тапсырыс беруші сұрау салуының талаптарына сәйкес келеді;</w:t>
      </w:r>
    </w:p>
    <w:bookmarkEnd w:id="17"/>
    <w:bookmarkStart w:name="z22" w:id="18"/>
    <w:p>
      <w:pPr>
        <w:spacing w:after="0"/>
        <w:ind w:left="0"/>
        <w:jc w:val="both"/>
      </w:pPr>
      <w:r>
        <w:rPr>
          <w:rFonts w:ascii="Times New Roman"/>
          <w:b w:val="false"/>
          <w:i w:val="false"/>
          <w:color w:val="000000"/>
          <w:sz w:val="28"/>
        </w:rPr>
        <w:t>
      2) тауарларды (өнімдерді), жұмыстар мен көрсетілетін қызметтерді өндіру үшін қажетті, тапсырыс беруші айқындаған көлемде қорғаныстық тапсырыс мәні болып табылатын қызметтің тиісті түрін жүзеге асыруға лицензияның, өндірістік үй-жайлардың, технологиялық жабдықтардың және білікті мамандардың болуы;</w:t>
      </w:r>
    </w:p>
    <w:bookmarkEnd w:id="18"/>
    <w:bookmarkStart w:name="z23" w:id="19"/>
    <w:p>
      <w:pPr>
        <w:spacing w:after="0"/>
        <w:ind w:left="0"/>
        <w:jc w:val="both"/>
      </w:pPr>
      <w:r>
        <w:rPr>
          <w:rFonts w:ascii="Times New Roman"/>
          <w:b w:val="false"/>
          <w:i w:val="false"/>
          <w:color w:val="000000"/>
          <w:sz w:val="28"/>
        </w:rPr>
        <w:t>
      3) тауарларды (өнімдерді), жұмыстар мен көрсетілетін қызметтерді өндіру үшін қажетті, тапсырыс беруші айқындаған көлемде қорғаныстық тапсырыс мәні болып табылатын әскери және арнайы киiм нысанын, айырым белгiлерiн және жеке қорғану құралдарын шығару саласында мамандандырылған орындаушылар үшін өндірістік (қоймалық) үй-жайлардың және меншік құқығындағы технологиялық жабдықтардың болуы.</w:t>
      </w:r>
    </w:p>
    <w:bookmarkEnd w:id="19"/>
    <w:bookmarkStart w:name="z24" w:id="20"/>
    <w:p>
      <w:pPr>
        <w:spacing w:after="0"/>
        <w:ind w:left="0"/>
        <w:jc w:val="both"/>
      </w:pPr>
      <w:r>
        <w:rPr>
          <w:rFonts w:ascii="Times New Roman"/>
          <w:b w:val="false"/>
          <w:i w:val="false"/>
          <w:color w:val="000000"/>
          <w:sz w:val="28"/>
        </w:rPr>
        <w:t>
      Ғылыми-зерттеу және тәжірибелік-конструкторлық жұмыстар саласында мамандандырылған орындаушыларда арнайы экономикалық аймақта орналасқан өндірістік (қоймалық) үй-жайлардың және меншік құқығындағы технологиялық жабдықтардың болуы да міндетті емес.</w:t>
      </w:r>
    </w:p>
    <w:bookmarkEnd w:id="20"/>
    <w:bookmarkStart w:name="z25" w:id="21"/>
    <w:p>
      <w:pPr>
        <w:spacing w:after="0"/>
        <w:ind w:left="0"/>
        <w:jc w:val="both"/>
      </w:pPr>
      <w:r>
        <w:rPr>
          <w:rFonts w:ascii="Times New Roman"/>
          <w:b w:val="false"/>
          <w:i w:val="false"/>
          <w:color w:val="000000"/>
          <w:sz w:val="28"/>
        </w:rPr>
        <w:t>
      Егер екі және одан да астам әлеуетті орындаушыларда берілген ұсыныстар тапсырыс берушінің талаптарына сәйкес келген жағдайда, ең төмен баға ұсынғандар орындаушылар болып айқындалады.</w:t>
      </w:r>
    </w:p>
    <w:bookmarkEnd w:id="21"/>
    <w:bookmarkStart w:name="z26" w:id="22"/>
    <w:p>
      <w:pPr>
        <w:spacing w:after="0"/>
        <w:ind w:left="0"/>
        <w:jc w:val="both"/>
      </w:pPr>
      <w:r>
        <w:rPr>
          <w:rFonts w:ascii="Times New Roman"/>
          <w:b w:val="false"/>
          <w:i w:val="false"/>
          <w:color w:val="000000"/>
          <w:sz w:val="28"/>
        </w:rPr>
        <w:t>
      Әлеуетті орындаушылар тапсырыс берушінің сұрау салуында көрсетілгеннен жақсы тактикалық-техникалық (техникалық) сипаттамалары бар қорғаныстық тапсырыс өнімін ұсынуы мүмкін.</w:t>
      </w:r>
    </w:p>
    <w:bookmarkEnd w:id="22"/>
    <w:bookmarkStart w:name="z27" w:id="23"/>
    <w:p>
      <w:pPr>
        <w:spacing w:after="0"/>
        <w:ind w:left="0"/>
        <w:jc w:val="both"/>
      </w:pPr>
      <w:r>
        <w:rPr>
          <w:rFonts w:ascii="Times New Roman"/>
          <w:b w:val="false"/>
          <w:i w:val="false"/>
          <w:color w:val="000000"/>
          <w:sz w:val="28"/>
        </w:rPr>
        <w:t>
      Сондай-ақ, Қазақстан Республикасының индустриялық-инновациялық дамуы шеңберінде инвестициялық жобаларды орындайтын, өндірістік қуатты жаңғыртуды және жарақтандыруды, жаңа өндірістерді, цехтарды салуды, мамандарды оқытуды жүзеге асыратын, технологиялар трансферті жөніндегі офсеттік саясатты қолданатын және шетелдік өндірушілермен өндірістің жаңа бағыттарын, перспективалы тауарларды (өнімдерді), жұмыстарды және әскери және қосарланған мақсаттағы (қолданыстағы) көрсетілетін қызметтерді игеруді болжайтын кооперацияларды құратын отандық тауар өндірушілер, халықаралық шарттарда көзделген қорғаныстық тапсырыс өнімін сатып алу бойынша жұмыстарды, әскери және қосарланған мақсаттағы көрсетілетін қызметтерді отандық жеткізушілер қорғаныстық тапсырысты басым тәртіппен орындаушылар болып танылады.";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29" w:id="24"/>
    <w:p>
      <w:pPr>
        <w:spacing w:after="0"/>
        <w:ind w:left="0"/>
        <w:jc w:val="both"/>
      </w:pPr>
      <w:r>
        <w:rPr>
          <w:rFonts w:ascii="Times New Roman"/>
          <w:b w:val="false"/>
          <w:i w:val="false"/>
          <w:color w:val="000000"/>
          <w:sz w:val="28"/>
        </w:rPr>
        <w:t>
      "7. Отандық тауар өндірушілер және тауарларды (өнімдерді), жұмыстарды, көрсетілетін қызметтерді отандық жеткізушілер қатарынан орындаушыларды айқындау мүмкін болмаған жағдайда уәкілетті ұйым орындаушы болып танылады.";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31" w:id="25"/>
    <w:p>
      <w:pPr>
        <w:spacing w:after="0"/>
        <w:ind w:left="0"/>
        <w:jc w:val="both"/>
      </w:pPr>
      <w:r>
        <w:rPr>
          <w:rFonts w:ascii="Times New Roman"/>
          <w:b w:val="false"/>
          <w:i w:val="false"/>
          <w:color w:val="000000"/>
          <w:sz w:val="28"/>
        </w:rPr>
        <w:t>
      "Отандық тауар өндірушілер, жұмыстарды, көрсетілетін қызметтерді отандық жеткізушілер қатарынан орындаушылар тапсырыс берушіге қорғаныстық тапсырыс өніміне шығындардың негіздемесін ұсынады.".</w:t>
      </w:r>
    </w:p>
    <w:bookmarkEnd w:id="25"/>
    <w:bookmarkStart w:name="z32" w:id="26"/>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