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bfef" w14:textId="c32b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"Әкімдердің халыққа есеп беру кездесулерiн өткiзу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 тамыздағы № 755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«Әкімдердің халыққа есеп беру кездесулерiн өткiзу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Әкімдердің халыққа есеп беру кездесулерiн өткiзу туралы</w:t>
      </w:r>
    </w:p>
    <w:p>
      <w:pPr>
        <w:spacing w:after="0"/>
        <w:ind w:left="0"/>
        <w:jc w:val="both"/>
      </w:pPr>
      <w:r>
        <w:rPr>
          <w:rFonts w:ascii="Times New Roman"/>
          <w:b w:val="false"/>
          <w:i w:val="false"/>
          <w:color w:val="000000"/>
          <w:sz w:val="28"/>
        </w:rPr>
        <w:t>      «Қазақстан Республикасының Президентi туралы» 1995 жылғы 26 желтоқсандағы Қазақстан Республикасы Конституциялық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21-баптарына</w:t>
      </w:r>
      <w:r>
        <w:rPr>
          <w:rFonts w:ascii="Times New Roman"/>
          <w:b w:val="false"/>
          <w:i w:val="false"/>
          <w:color w:val="000000"/>
          <w:sz w:val="28"/>
        </w:rPr>
        <w:t xml:space="preserve"> сәйкес және қазақстандық қоғамды одан әрi демократияландыру, халықты елiмiзде жүргiзiлiп жатқан реформалар туралы хабардар ету, атқарушы органдардың халық алдындағы жауапкершiлiгi мен есептiлiгін арттыру, халықты мемлекеттiк басқару процесiне кеңiнен тарту мақсатында </w:t>
      </w:r>
      <w:r>
        <w:rPr>
          <w:rFonts w:ascii="Times New Roman"/>
          <w:b/>
          <w:i w:val="false"/>
          <w:color w:val="000000"/>
          <w:sz w:val="28"/>
        </w:rPr>
        <w:t>ҚАУЛЫ ЕТЕМIН</w:t>
      </w:r>
      <w:r>
        <w:rPr>
          <w:rFonts w:ascii="Times New Roman"/>
          <w:b w:val="false"/>
          <w:i w:val="false"/>
          <w:color w:val="000000"/>
          <w:sz w:val="28"/>
        </w:rPr>
        <w:t>:</w:t>
      </w:r>
      <w:r>
        <w:br/>
      </w:r>
      <w:r>
        <w:rPr>
          <w:rFonts w:ascii="Times New Roman"/>
          <w:b w:val="false"/>
          <w:i w:val="false"/>
          <w:color w:val="000000"/>
          <w:sz w:val="28"/>
        </w:rPr>
        <w:t>
      1. Барлық деңгейдегi әкiмдер халыққа есеп беру кездесулерiн өткiзсiн, оның барысында елiмiзде жүргiзiлiп жатқан реформалардың iске асырылуы, тиiстi әкiмшiлiк-аумақтық бiрлiктiң есепті кезеңде әлеуметтiк-экономикалық дамуы, оны одан әрi дамытудың мiндеттерi мен негiзгi бағыттары туралы хабардар етсiн.</w:t>
      </w:r>
      <w:r>
        <w:br/>
      </w:r>
      <w:r>
        <w:rPr>
          <w:rFonts w:ascii="Times New Roman"/>
          <w:b w:val="false"/>
          <w:i w:val="false"/>
          <w:color w:val="000000"/>
          <w:sz w:val="28"/>
        </w:rPr>
        <w:t>
      2. Халыққа есеп беру кездесулерін өткізудің мынадай мерзімділігі белгіленсін:</w:t>
      </w:r>
      <w:r>
        <w:br/>
      </w:r>
      <w:r>
        <w:rPr>
          <w:rFonts w:ascii="Times New Roman"/>
          <w:b w:val="false"/>
          <w:i w:val="false"/>
          <w:color w:val="000000"/>
          <w:sz w:val="28"/>
        </w:rPr>
        <w:t>
      1) облыстардың, республикалық маңызы бар қаланың, астананың әкімдері – жыл сайын бiрiншi тоқсан iшiнде;</w:t>
      </w:r>
      <w:r>
        <w:br/>
      </w:r>
      <w:r>
        <w:rPr>
          <w:rFonts w:ascii="Times New Roman"/>
          <w:b w:val="false"/>
          <w:i w:val="false"/>
          <w:color w:val="000000"/>
          <w:sz w:val="28"/>
        </w:rPr>
        <w:t>
      2) аудандардың (облыстық маңызы бар қалалардың), қалалардағы аудандардың әкімдері – жартыжылдықта бір рет, бiрiншi және үшінші тоқсандар ішiнде;</w:t>
      </w:r>
      <w:r>
        <w:br/>
      </w:r>
      <w:r>
        <w:rPr>
          <w:rFonts w:ascii="Times New Roman"/>
          <w:b w:val="false"/>
          <w:i w:val="false"/>
          <w:color w:val="000000"/>
          <w:sz w:val="28"/>
        </w:rPr>
        <w:t>
      3) аудандық маңызы бар қалалардың, ауылдық округтердің, сондай-ақ кенттер мен ауылдардың әкімдері тоқсанына бір рет, тоқсанның бірінші айының ішінде.</w:t>
      </w:r>
      <w:r>
        <w:br/>
      </w:r>
      <w:r>
        <w:rPr>
          <w:rFonts w:ascii="Times New Roman"/>
          <w:b w:val="false"/>
          <w:i w:val="false"/>
          <w:color w:val="000000"/>
          <w:sz w:val="28"/>
        </w:rPr>
        <w:t>
      3. Облыстардың, республикалық маңызы бар қаланың, астананың әкiмдерi халыққа есеп беру кездесулерi өткен күннен бастап бiр айдан кешiктiрмей төмен тұрған әкімдер кездесулерінің есепті жылғы қорытындыларын есепке ала отырып, Қазақстан Республикасы Президентiнің Әкiмшiлігін және Yкiметiн оның нәтижелерi туралы хабардар етсiн.</w:t>
      </w:r>
      <w:r>
        <w:br/>
      </w:r>
      <w:r>
        <w:rPr>
          <w:rFonts w:ascii="Times New Roman"/>
          <w:b w:val="false"/>
          <w:i w:val="false"/>
          <w:color w:val="000000"/>
          <w:sz w:val="28"/>
        </w:rPr>
        <w:t>
      4. Қазақстан Республикасының Үкіметі:</w:t>
      </w:r>
      <w:r>
        <w:br/>
      </w:r>
      <w:r>
        <w:rPr>
          <w:rFonts w:ascii="Times New Roman"/>
          <w:b w:val="false"/>
          <w:i w:val="false"/>
          <w:color w:val="000000"/>
          <w:sz w:val="28"/>
        </w:rPr>
        <w:t>
      1) облыстар, республикалық маңызы бар қала, астана әкімдерінің халыққа есеп беру кездесулеріне Қазақстан Республикасының Үкіметі мүшелерінің, орталық мемлекеттік органдар, ұлттық холдингтер мен компаниялар басшыларының қатысуын;</w:t>
      </w:r>
      <w:r>
        <w:br/>
      </w:r>
      <w:r>
        <w:rPr>
          <w:rFonts w:ascii="Times New Roman"/>
          <w:b w:val="false"/>
          <w:i w:val="false"/>
          <w:color w:val="000000"/>
          <w:sz w:val="28"/>
        </w:rPr>
        <w:t>
      2) Қазақстан Республикасы Президентінің Әкімшілігімен келісім бойынша халыққа есеп беру кездесулерінің қорытындылары бойынша халық көтерген проблемаларды шешу жөнінде шаралар қабылдауды қамтамасыз етсін.</w:t>
      </w:r>
      <w:r>
        <w:br/>
      </w:r>
      <w:r>
        <w:rPr>
          <w:rFonts w:ascii="Times New Roman"/>
          <w:b w:val="false"/>
          <w:i w:val="false"/>
          <w:color w:val="000000"/>
          <w:sz w:val="28"/>
        </w:rPr>
        <w:t>
      5. Облыстардың, республикалық маңызы бар қаланың, астананың әкiмдерi және олардың орынбасарлары аудандар (облыстық маңызы бар қалалар), қалалардағы аудандар әкімдерінің жылдың қорытындылары бойынша есепті жылдан кейінгі бірінші тоқсандағы халыққа есеп беру кездесулеріне қатыссын.</w:t>
      </w:r>
      <w:r>
        <w:br/>
      </w:r>
      <w:r>
        <w:rPr>
          <w:rFonts w:ascii="Times New Roman"/>
          <w:b w:val="false"/>
          <w:i w:val="false"/>
          <w:color w:val="000000"/>
          <w:sz w:val="28"/>
        </w:rPr>
        <w:t>
      6. «Жергiлiктi атқарушы органдар басшыларының халыққа есеп беру кездесулерiн өткiзу туралы» Қазақстан Республикасы Президентінің 2005 жылғы 6 сәуірдегі № 1546 </w:t>
      </w:r>
      <w:r>
        <w:rPr>
          <w:rFonts w:ascii="Times New Roman"/>
          <w:b w:val="false"/>
          <w:i w:val="false"/>
          <w:color w:val="000000"/>
          <w:sz w:val="28"/>
        </w:rPr>
        <w:t>Жарлығының</w:t>
      </w:r>
      <w:r>
        <w:rPr>
          <w:rFonts w:ascii="Times New Roman"/>
          <w:b w:val="false"/>
          <w:i w:val="false"/>
          <w:color w:val="000000"/>
          <w:sz w:val="28"/>
        </w:rPr>
        <w:t xml:space="preserve"> күші жойылды деп танылсын (Қазақстан Республикасының ПҮАЖ-ы, 2005 ж., № 14, 154-құжат).</w:t>
      </w:r>
      <w:r>
        <w:br/>
      </w:r>
      <w:r>
        <w:rPr>
          <w:rFonts w:ascii="Times New Roman"/>
          <w:b w:val="false"/>
          <w:i w:val="false"/>
          <w:color w:val="000000"/>
          <w:sz w:val="28"/>
        </w:rPr>
        <w:t>
      7. Осы Жарлық 2013 жылғы 1 қазаннан бастап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