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edd7" w14:textId="5a3e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шілдедегі № 698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алуға ақы төлеу үшін білім беру грантын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"5-5. Конкурсқа қатысу үшін кемінде 50 балл, "Жалпы медицина" мамандығы бойынша кемінде 55 балл, ұлттық жоғары оқу орындарына түсушілер үшін кемінде 70 балл, ал "Білім", "Ауыл шаруашылығы ғылымдары" және "Ветеринария" мамандықтарының топтары бойынша кемінде 60 балл, оның ішінде бейінді пән бойынша кемінде 7 балл (әрбір шығармашылық емтихан бойынша кемінде 10 балл), ал қалған пәндер бойынша кемінде 4 балл жинау қажет.".</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