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56417" w14:textId="92564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Черногория Үкіметінің арасындағы дипломаттық және қызметтік паспорттардың иелерін визалық талаптардан босату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2013 жылғы 4 шілдедегі № 688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2012 жылғы 6 желтоқсанда Дублин қаласында жасалған Қазақстан Республикасының Үкіметі мен Черногория Үкіметінің арасындағы дипломаттық және қызметтік паспорттардың иелерін визалық талаптардан босату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4 шілдедегі</w:t>
      </w:r>
      <w:r>
        <w:br/>
      </w:r>
      <w:r>
        <w:rPr>
          <w:rFonts w:ascii="Times New Roman"/>
          <w:b w:val="false"/>
          <w:i w:val="false"/>
          <w:color w:val="000000"/>
          <w:sz w:val="28"/>
        </w:rPr>
        <w:t xml:space="preserve">
№ 688 қаулысымен    </w:t>
      </w:r>
      <w:r>
        <w:br/>
      </w:r>
      <w:r>
        <w:rPr>
          <w:rFonts w:ascii="Times New Roman"/>
          <w:b w:val="false"/>
          <w:i w:val="false"/>
          <w:color w:val="000000"/>
          <w:sz w:val="28"/>
        </w:rPr>
        <w:t xml:space="preserve">
бекітілген       </w:t>
      </w:r>
    </w:p>
    <w:bookmarkEnd w:id="1"/>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6 желтоқсандағы</w:t>
      </w:r>
      <w:r>
        <w:br/>
      </w:r>
      <w:r>
        <w:rPr>
          <w:rFonts w:ascii="Times New Roman"/>
          <w:b w:val="false"/>
          <w:i w:val="false"/>
          <w:color w:val="000000"/>
          <w:sz w:val="28"/>
        </w:rPr>
        <w:t xml:space="preserve">
№ 1558 қаулысымен    </w:t>
      </w:r>
      <w:r>
        <w:br/>
      </w:r>
      <w:r>
        <w:rPr>
          <w:rFonts w:ascii="Times New Roman"/>
          <w:b w:val="false"/>
          <w:i w:val="false"/>
          <w:color w:val="000000"/>
          <w:sz w:val="28"/>
        </w:rPr>
        <w:t xml:space="preserve">
мақұлданған       </w:t>
      </w:r>
    </w:p>
    <w:bookmarkEnd w:id="2"/>
    <w:bookmarkStart w:name="z6" w:id="3"/>
    <w:p>
      <w:pPr>
        <w:spacing w:after="0"/>
        <w:ind w:left="0"/>
        <w:jc w:val="left"/>
      </w:pPr>
      <w:r>
        <w:rPr>
          <w:rFonts w:ascii="Times New Roman"/>
          <w:b/>
          <w:i w:val="false"/>
          <w:color w:val="000000"/>
        </w:rPr>
        <w:t xml:space="preserve"> 
Қазақстан Республикасының Үкіметі мен Черногория Үкіметінің</w:t>
      </w:r>
      <w:r>
        <w:br/>
      </w:r>
      <w:r>
        <w:rPr>
          <w:rFonts w:ascii="Times New Roman"/>
          <w:b/>
          <w:i w:val="false"/>
          <w:color w:val="000000"/>
        </w:rPr>
        <w:t>
арасындағы дипломаттық және қызметтік паспорттардың иелерін</w:t>
      </w:r>
      <w:r>
        <w:br/>
      </w:r>
      <w:r>
        <w:rPr>
          <w:rFonts w:ascii="Times New Roman"/>
          <w:b/>
          <w:i w:val="false"/>
          <w:color w:val="000000"/>
        </w:rPr>
        <w:t>
визалық талаптардан босату туралы келісім</w:t>
      </w:r>
    </w:p>
    <w:bookmarkEnd w:id="3"/>
    <w:p>
      <w:pPr>
        <w:spacing w:after="0"/>
        <w:ind w:left="0"/>
        <w:jc w:val="both"/>
      </w:pPr>
      <w:r>
        <w:rPr>
          <w:rFonts w:ascii="Times New Roman"/>
          <w:b w:val="false"/>
          <w:i w:val="false"/>
          <w:color w:val="ff0000"/>
          <w:sz w:val="28"/>
        </w:rPr>
        <w:t>(2016 жылғы 25 наурызда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2016 ж., № 4, 63-құжат)</w:t>
      </w:r>
    </w:p>
    <w:p>
      <w:pPr>
        <w:spacing w:after="0"/>
        <w:ind w:left="0"/>
        <w:jc w:val="both"/>
      </w:pPr>
      <w:r>
        <w:rPr>
          <w:rFonts w:ascii="Times New Roman"/>
          <w:b w:val="false"/>
          <w:i w:val="false"/>
          <w:color w:val="000000"/>
          <w:sz w:val="28"/>
        </w:rPr>
        <w:t>      Қазақстан Республикасының Үкіметі мен Черногорияның Үкіметі (бұдан әрі «Тараптар» деп аталатын),</w:t>
      </w:r>
      <w:r>
        <w:br/>
      </w:r>
      <w:r>
        <w:rPr>
          <w:rFonts w:ascii="Times New Roman"/>
          <w:b w:val="false"/>
          <w:i w:val="false"/>
          <w:color w:val="000000"/>
          <w:sz w:val="28"/>
        </w:rPr>
        <w:t>
      екі мемлекеттің достық қарым-қатынастарды нығайтуға деген ұмтылысын назарға ала отырып және</w:t>
      </w:r>
      <w:r>
        <w:br/>
      </w:r>
      <w:r>
        <w:rPr>
          <w:rFonts w:ascii="Times New Roman"/>
          <w:b w:val="false"/>
          <w:i w:val="false"/>
          <w:color w:val="000000"/>
          <w:sz w:val="28"/>
        </w:rPr>
        <w:t>
      дипломаттық және қызметтік паспорттардың, иелері – Тараптар мемлекеттері азаматтарының өзара сапарларына жәрдемдесуге ықылас білдіре отырып,</w:t>
      </w:r>
      <w:r>
        <w:br/>
      </w:r>
      <w:r>
        <w:rPr>
          <w:rFonts w:ascii="Times New Roman"/>
          <w:b w:val="false"/>
          <w:i w:val="false"/>
          <w:color w:val="000000"/>
          <w:sz w:val="28"/>
        </w:rPr>
        <w:t>
      төмендегілер туралы келісті:</w:t>
      </w:r>
    </w:p>
    <w:bookmarkStart w:name="z7"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Тараптардың әрқайсысы мемлекетінің азаматтары, жарамды дипломаттық және қызметтік паспорттардың иелері екінші Тарап мемлекетінің аумағына келу, кету, транзитпен өту немесе болу үшін күнтізбелік 90 (тоқсан) күннен аспайтын кезеңге визалық талаптардан босатылады.</w:t>
      </w:r>
    </w:p>
    <w:bookmarkStart w:name="z8"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Екінші Тарап мемлекетінің аумағында орналасқан дипломатиялық өкілдіктің, консулдық мекеменің немесе халықаралық ұйымдардың қызметкерлері болып табылатын жарамды дипломаттық немесе қызметтік паспорттары бар, Тараптардың әрқайсысының мемлекетінің азаматтары, сондай-ақ олармен бірге тұратын олардың отбасы мүшелері екінші Тарап мемлекетінің аумағына тағайындалған мерзімде визасыз келе алады, бола алады одан кете алады.</w:t>
      </w:r>
    </w:p>
    <w:bookmarkStart w:name="z9"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2-баптарында</w:t>
      </w:r>
      <w:r>
        <w:rPr>
          <w:rFonts w:ascii="Times New Roman"/>
          <w:b w:val="false"/>
          <w:i w:val="false"/>
          <w:color w:val="000000"/>
          <w:sz w:val="28"/>
        </w:rPr>
        <w:t xml:space="preserve"> көрсетілген Тараптар мемлекеттерінің азаматтары екінші Тарап мемлекетінің аумағында болған кезде, егер олардың мемлекеттері қатысушылары болып табылатын халықаралық шарттарда өзгеше көзделмесе, сол мемлекеттің заңнамасын сақтауға міндетті.</w:t>
      </w:r>
    </w:p>
    <w:bookmarkStart w:name="z10"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Тараптардың әрқайсысы өз мемлекетінің аумағында болуы қолайсыз деп танылған екінші Тарап мемлекетінің азаматы - дипломаттық немесе қызметтік паспорт иесінің келуінен бас тарту не болу мерзімін қысқарту құқығын өзінде сақтайды.</w:t>
      </w:r>
    </w:p>
    <w:bookmarkStart w:name="z11"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Тараптар жарамды дипломаттық және қызметтік паспорттардың үлгілерімен, олардың толық сипаттамасын қоса алғанда, осы Келісімге қол қойылған күнінен бастап күнтізбелік 30 (отыз) күннен кешіктірмей дипломатиялық арналар арқылы алмасады.</w:t>
      </w:r>
      <w:r>
        <w:br/>
      </w:r>
      <w:r>
        <w:rPr>
          <w:rFonts w:ascii="Times New Roman"/>
          <w:b w:val="false"/>
          <w:i w:val="false"/>
          <w:color w:val="000000"/>
          <w:sz w:val="28"/>
        </w:rPr>
        <w:t>
      Дипломаттық және қызметтік паспорттардың жаңасы енгізілген не қолданыстағылары өзгерген жағдайда, олардың толық сипаттамасын қоса алғанда, Тараптар паспорттардың үлгілерімен олар қолданыла бастағанға дейін күнтізбелік 30 (отыз) күннен кешіктірмей дипломатиялық арналар арқылы алмасуды жүзеге асырады.</w:t>
      </w:r>
    </w:p>
    <w:bookmarkStart w:name="z12"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Тараптардың бірінің мемлекетінің азаматы дипломаттық немесе қызметтік паспортын екінші Тарап мемлекетінің аумағында жоғалтқан жағдайда, ол қажетті шаралар қабылдау үшін бұл туралы болу мемлекетінің құзыретті органдарына хабарлауға міндетті. Бұл ретте осы азамат мемлекетінің дипломатиялық өкілдігі немесе консулдық мекемесі оған жаңа жол жүру құжатын береді және бұл туралы болу мемлекетінің құзыретті органдарын хабардар етеді.</w:t>
      </w:r>
    </w:p>
    <w:bookmarkStart w:name="z13"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Тараптардың әрқайсысы ұлттық қауіпсіздікті, қоғамдық тәртіпті және қоғамдық денсаулықты қамтамасыз ету мақсатында, осы Келісімнің қолданысын уақытша тоқтата тұру, ішінара немесе толық тоқтату құқығын өзінде сақтайды. Осы Келісімнің қолданысын тоқтата тұру, тоқтата тұруды алып тастау туралы шешім, ол күшіне енгенге дейін 72 (жетпіс екі) сағаттан кешіктірмей дипломатиялық арналар арқылы екінші Тарапқа жеткізілуге тиіс.</w:t>
      </w:r>
      <w:r>
        <w:br/>
      </w:r>
      <w:r>
        <w:rPr>
          <w:rFonts w:ascii="Times New Roman"/>
          <w:b w:val="false"/>
          <w:i w:val="false"/>
          <w:color w:val="000000"/>
          <w:sz w:val="28"/>
        </w:rPr>
        <w:t>
      Осы Келісімнің қолданысын тоқтата тұру екінші Тарап мемлекетінің аумағында жүрген, осы Келісімнің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2-баптарында</w:t>
      </w:r>
      <w:r>
        <w:rPr>
          <w:rFonts w:ascii="Times New Roman"/>
          <w:b w:val="false"/>
          <w:i w:val="false"/>
          <w:color w:val="000000"/>
          <w:sz w:val="28"/>
        </w:rPr>
        <w:t xml:space="preserve"> көрсетілген азаматтардың құқықтық жағдайына әсер етпейді.</w:t>
      </w:r>
    </w:p>
    <w:bookmarkStart w:name="z14" w:id="11"/>
    <w:p>
      <w:pPr>
        <w:spacing w:after="0"/>
        <w:ind w:left="0"/>
        <w:jc w:val="left"/>
      </w:pPr>
      <w:r>
        <w:rPr>
          <w:rFonts w:ascii="Times New Roman"/>
          <w:b/>
          <w:i w:val="false"/>
          <w:color w:val="000000"/>
        </w:rPr>
        <w:t xml:space="preserve"> 
8-бап</w:t>
      </w:r>
    </w:p>
    <w:bookmarkEnd w:id="11"/>
    <w:p>
      <w:pPr>
        <w:spacing w:after="0"/>
        <w:ind w:left="0"/>
        <w:jc w:val="both"/>
      </w:pPr>
      <w:r>
        <w:rPr>
          <w:rFonts w:ascii="Times New Roman"/>
          <w:b w:val="false"/>
          <w:i w:val="false"/>
          <w:color w:val="000000"/>
          <w:sz w:val="28"/>
        </w:rPr>
        <w:t>      Осы Келісім Тараптардың мемлекеттері қатысушы болып табылатын халықаралық шарттардан туындайтын құқықтары мен міндеттемелерін қозғамайды.</w:t>
      </w:r>
    </w:p>
    <w:bookmarkStart w:name="z15" w:id="12"/>
    <w:p>
      <w:pPr>
        <w:spacing w:after="0"/>
        <w:ind w:left="0"/>
        <w:jc w:val="left"/>
      </w:pPr>
      <w:r>
        <w:rPr>
          <w:rFonts w:ascii="Times New Roman"/>
          <w:b/>
          <w:i w:val="false"/>
          <w:color w:val="000000"/>
        </w:rPr>
        <w:t xml:space="preserve"> 
9-бап</w:t>
      </w:r>
    </w:p>
    <w:bookmarkEnd w:id="12"/>
    <w:p>
      <w:pPr>
        <w:spacing w:after="0"/>
        <w:ind w:left="0"/>
        <w:jc w:val="both"/>
      </w:pPr>
      <w:r>
        <w:rPr>
          <w:rFonts w:ascii="Times New Roman"/>
          <w:b w:val="false"/>
          <w:i w:val="false"/>
          <w:color w:val="000000"/>
          <w:sz w:val="28"/>
        </w:rPr>
        <w:t>      Осы Келісімнің ережелерін түсіндіруге және қолдануға қатысты кез келген даулар мен келіспеушіліктер Тараптар арасындағы консультациялар және келіссөздер арқылы шешіледі.</w:t>
      </w:r>
    </w:p>
    <w:bookmarkStart w:name="z16" w:id="13"/>
    <w:p>
      <w:pPr>
        <w:spacing w:after="0"/>
        <w:ind w:left="0"/>
        <w:jc w:val="left"/>
      </w:pPr>
      <w:r>
        <w:rPr>
          <w:rFonts w:ascii="Times New Roman"/>
          <w:b/>
          <w:i w:val="false"/>
          <w:color w:val="000000"/>
        </w:rPr>
        <w:t xml:space="preserve"> 
10-бап</w:t>
      </w:r>
    </w:p>
    <w:bookmarkEnd w:id="13"/>
    <w:p>
      <w:pPr>
        <w:spacing w:after="0"/>
        <w:ind w:left="0"/>
        <w:jc w:val="both"/>
      </w:pPr>
      <w:r>
        <w:rPr>
          <w:rFonts w:ascii="Times New Roman"/>
          <w:b w:val="false"/>
          <w:i w:val="false"/>
          <w:color w:val="000000"/>
          <w:sz w:val="28"/>
        </w:rPr>
        <w:t>      Тараптардың өзара келісімі бойынша осы Келісімге өзгерістер мен толықтырулар енгізілуі мүмкін, олар Келісімнің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күшіне енеді.</w:t>
      </w:r>
    </w:p>
    <w:bookmarkStart w:name="z17" w:id="14"/>
    <w:p>
      <w:pPr>
        <w:spacing w:after="0"/>
        <w:ind w:left="0"/>
        <w:jc w:val="left"/>
      </w:pPr>
      <w:r>
        <w:rPr>
          <w:rFonts w:ascii="Times New Roman"/>
          <w:b/>
          <w:i w:val="false"/>
          <w:color w:val="000000"/>
        </w:rPr>
        <w:t xml:space="preserve"> 
11-бап</w:t>
      </w:r>
    </w:p>
    <w:bookmarkEnd w:id="14"/>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күнтізбелік 30 (отыз) күн еткен соң күшіне енеді.</w:t>
      </w:r>
      <w:r>
        <w:br/>
      </w:r>
      <w:r>
        <w:rPr>
          <w:rFonts w:ascii="Times New Roman"/>
          <w:b w:val="false"/>
          <w:i w:val="false"/>
          <w:color w:val="000000"/>
          <w:sz w:val="28"/>
        </w:rPr>
        <w:t>
      Осы Келісім белгіленбеген мерзімге жасалады.</w:t>
      </w:r>
      <w:r>
        <w:br/>
      </w:r>
      <w:r>
        <w:rPr>
          <w:rFonts w:ascii="Times New Roman"/>
          <w:b w:val="false"/>
          <w:i w:val="false"/>
          <w:color w:val="000000"/>
          <w:sz w:val="28"/>
        </w:rPr>
        <w:t>
      Тараптардың әрқайсысы дипломатиялық арналар арқылы жазбаша түрде екінші Тарапқа хабарлай отырып, осы Келісімнің қолданысын тоқтата алады. Мұндай жағдайда, осы Келісім Тараптардың бір жазбаша хабарламасын дипломатиялық арналар арқылы екінші Тарап алған күнінен бастап күнтізбелік 30 (отыз) күн өткенге дейін күшінде қалады.</w:t>
      </w:r>
    </w:p>
    <w:p>
      <w:pPr>
        <w:spacing w:after="0"/>
        <w:ind w:left="0"/>
        <w:jc w:val="both"/>
      </w:pPr>
      <w:r>
        <w:rPr>
          <w:rFonts w:ascii="Times New Roman"/>
          <w:b w:val="false"/>
          <w:i w:val="false"/>
          <w:color w:val="000000"/>
          <w:sz w:val="28"/>
        </w:rPr>
        <w:t>      2012 жылғы 6 желтоқсанда Дублин қаласында әрқайсысы қазақ, черногор, орыс және ағылшын тілдерінде екі түпнұсқа данада жасалды, әрі барлық мәтіндердің күші бірдей.</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Черногорияның</w:t>
            </w:r>
            <w:r>
              <w:br/>
            </w:r>
            <w:r>
              <w:rPr>
                <w:rFonts w:ascii="Times New Roman"/>
                <w:b w:val="false"/>
                <w:i w:val="false"/>
                <w:color w:val="000000"/>
                <w:sz w:val="20"/>
              </w:rPr>
              <w:t>
</w:t>
            </w:r>
            <w:r>
              <w:rPr>
                <w:rFonts w:ascii="Times New Roman"/>
                <w:b w:val="false"/>
                <w:i/>
                <w:color w:val="000000"/>
                <w:sz w:val="20"/>
              </w:rPr>
              <w:t>Үкіметі үшін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