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448" w14:textId="e506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Тұтынушылардың құқықтарын қорғау және халықтың санитариялық-эпидемиологиялық салауаттылығы саласындағы қадағалау агенттігі (Қазтұтынуқадағалау)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4 шілдедегі № 686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Тұтынушылардың құқықтарын қорғау және халықтың санитариялық-эпидемиологиялық салауаттылығы саласындағы қадағалау агенттігі (Қазтұтынуқадағалау)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Тұтынушылардың құқықтарын қорғау және халықтың санитариялық-эпидемиологиялық салауаттылығы саласындағы қадағалау агенттігі (Қазтұтынуқадағалау) туралы</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Денсаулық сақтау министрлігі тұтынушылардың кәсіпкерлік қызметті жүзеге асыруға байланысты емес жеке, отбасылық, үй шаруасы және өзге де мұқтажына арналған тауарлар мен көрсетілетін қызметтерді тұтынушылардың құқықтарын қорғау саласындағы мемлекеттік саясатты әзірлеуді және іске асыруды, бақылауды жүзеге асыратын Қазақстан Республикасы Тұтынушылардың құқықтарын қорғау және халықтың санитариялық-эпидемиологиялық салауаттылығы саласындағы қадағалау агенттігін (Қазтұтынуқадағалау) (бұдан әрі -Агенттік) бөлу жолымен қайта ұйымдастырылып, оған:</w:t>
      </w:r>
      <w:r>
        <w:br/>
      </w:r>
      <w:r>
        <w:rPr>
          <w:rFonts w:ascii="Times New Roman"/>
          <w:b w:val="false"/>
          <w:i w:val="false"/>
          <w:color w:val="000000"/>
          <w:sz w:val="28"/>
        </w:rPr>
        <w:t>
      1) Қазақстан Республикасы Денсаулық сақтау министрлігінен - халықтың санитариялық-эпидемиологиялық салауаттылығы;</w:t>
      </w:r>
      <w:r>
        <w:br/>
      </w:r>
      <w:r>
        <w:rPr>
          <w:rFonts w:ascii="Times New Roman"/>
          <w:b w:val="false"/>
          <w:i w:val="false"/>
          <w:color w:val="000000"/>
          <w:sz w:val="28"/>
        </w:rPr>
        <w:t>
      2) Қазақстан Республикасы Индустрия және жаңа технологиялар министрлігінен - тағам өнімдерінің оны өткізу сатысында қауіпсіздігі саласындағы техникалық регламенттердің талаптарына тағам өнімдерінің сәйкестігін бақылауды және қадағалауды, сондай-ақ тұтынушылардың кәсіпкерлік қызметті жүзеге асыруға байланысты емес жеке, отбасылық, үй шаруасы және өзге де мұқтажы үшін ғана өткізілетін өнімдер мен көрсетілетін қызметтер бойынша техникалық регламенттерінің сақталуын бақылауды жүзеге асыру;</w:t>
      </w:r>
      <w:r>
        <w:br/>
      </w:r>
      <w:r>
        <w:rPr>
          <w:rFonts w:ascii="Times New Roman"/>
          <w:b w:val="false"/>
          <w:i w:val="false"/>
          <w:color w:val="000000"/>
          <w:sz w:val="28"/>
        </w:rPr>
        <w:t>
      3) Қазақстан Республикасы Көлік және коммуникация министрлігінен - көліктік қызмет көрсетулерді тұтынушылар құқықтарының сақталуын бақылауды және қадағалауды жүзеге асыру;</w:t>
      </w:r>
      <w:r>
        <w:br/>
      </w:r>
      <w:r>
        <w:rPr>
          <w:rFonts w:ascii="Times New Roman"/>
          <w:b w:val="false"/>
          <w:i w:val="false"/>
          <w:color w:val="000000"/>
          <w:sz w:val="28"/>
        </w:rPr>
        <w:t>
      4) Қазақстан Республикасы Табиғи монополияларды реттеу агенттігінен — табиғи монополиялар мен реттелетін нарықтардың субъектілері көрсететін қызметтердің сапасы бойынша тұтынушылардың құқықтарын қорғау;</w:t>
      </w:r>
      <w:r>
        <w:br/>
      </w:r>
      <w:r>
        <w:rPr>
          <w:rFonts w:ascii="Times New Roman"/>
          <w:b w:val="false"/>
          <w:i w:val="false"/>
          <w:color w:val="000000"/>
          <w:sz w:val="28"/>
        </w:rPr>
        <w:t>
      5) Қазақстан Республикасы Бәсекелестікті қорғау агенттігінен (Монополияға қарсы агенттік) - тұтынушылардың құқықтарын қорғау саласындағы функциялар мен өкілеттіктер берілсін.</w:t>
      </w:r>
      <w:r>
        <w:br/>
      </w:r>
      <w:r>
        <w:rPr>
          <w:rFonts w:ascii="Times New Roman"/>
          <w:b w:val="false"/>
          <w:i w:val="false"/>
          <w:color w:val="000000"/>
          <w:sz w:val="28"/>
        </w:rPr>
        <w:t>
      2. Агенттікке кәсіпкерлік қызметті жүзеге асыруға байланысты емес жеке, отбасылық, үй шаруасы және өзге де қажеттіліктер үшін тауарлар мен қызметтердің сапасын және қауіпсіздікті бақылау жөніндегі функция берілсін.</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1) Қазақстан Республикасы Денсаулық сақтау министрлігінің мемлекеттік санитарлық-эпидемиологиялық қадағалау комитетін (бұдан әрі - Комитет) таратсын;</w:t>
      </w:r>
      <w:r>
        <w:br/>
      </w:r>
      <w:r>
        <w:rPr>
          <w:rFonts w:ascii="Times New Roman"/>
          <w:b w:val="false"/>
          <w:i w:val="false"/>
          <w:color w:val="000000"/>
          <w:sz w:val="28"/>
        </w:rPr>
        <w:t>
      2) таратылатын Комитеттің және жоғарыда көрсетілген мемлекеттік органдардың штат санын жаңадан құрылған Агенттікке беруді қамтамасыз етсін;</w:t>
      </w:r>
      <w:r>
        <w:br/>
      </w:r>
      <w:r>
        <w:rPr>
          <w:rFonts w:ascii="Times New Roman"/>
          <w:b w:val="false"/>
          <w:i w:val="false"/>
          <w:color w:val="000000"/>
          <w:sz w:val="28"/>
        </w:rPr>
        <w:t>
      3) Агенттік таратылатын Комитеттің құқықтары мен міндеттері бойынша құқықтық мирасқор болып белгіленсін;</w:t>
      </w:r>
      <w:r>
        <w:br/>
      </w:r>
      <w:r>
        <w:rPr>
          <w:rFonts w:ascii="Times New Roman"/>
          <w:b w:val="false"/>
          <w:i w:val="false"/>
          <w:color w:val="000000"/>
          <w:sz w:val="28"/>
        </w:rPr>
        <w:t>
      4) осы Жарлықты іске асыру бойынша өзге де қажетті шараларды қабылдасын.</w:t>
      </w:r>
      <w:r>
        <w:br/>
      </w:r>
      <w:r>
        <w:rPr>
          <w:rFonts w:ascii="Times New Roman"/>
          <w:b w:val="false"/>
          <w:i w:val="false"/>
          <w:color w:val="000000"/>
          <w:sz w:val="28"/>
        </w:rPr>
        <w:t>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1-тармақ мынадай мазмұндағы жолмен толықтырылсын:</w:t>
      </w:r>
      <w:r>
        <w:br/>
      </w:r>
      <w:r>
        <w:rPr>
          <w:rFonts w:ascii="Times New Roman"/>
          <w:b w:val="false"/>
          <w:i w:val="false"/>
          <w:color w:val="000000"/>
          <w:sz w:val="28"/>
        </w:rPr>
        <w:t>
      «Қазақстан Республикасы Тұтынушылардың құқықтарын қорғау және халықтың санитариялық-эпидемиологиялық салауаттылығы саласындағы қадағалау агенттігі (Қазтұтынуқадағалау)».</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