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1f83c4" w14:textId="11f83c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Индустрия және жаңа технологиялар министрлiгiнiң кейбiр мәселелерi" туралы Қазақстан Республикасы Үкiметiнiң 2004 жылғы 26 қарашадағы № 1237 қаулысына өзгерiс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1 шілдедегі № 661 қаулысы. Күші жойылды - Қазақстан Республикасы Үкіметінің 2014 жылғы 19 қыркүйектегі № 995 қаулысымен</w:t>
      </w:r>
    </w:p>
    <w:p>
      <w:pPr>
        <w:spacing w:after="0"/>
        <w:ind w:left="0"/>
        <w:jc w:val="both"/>
      </w:pPr>
      <w:r>
        <w:rPr>
          <w:rFonts w:ascii="Times New Roman"/>
          <w:b w:val="false"/>
          <w:i w:val="false"/>
          <w:color w:val="ff0000"/>
          <w:sz w:val="28"/>
        </w:rPr>
        <w:t xml:space="preserve">      Ескерту. Күші жойылды - ҚР Үкіметінің 19.09.2014 </w:t>
      </w:r>
      <w:r>
        <w:rPr>
          <w:rFonts w:ascii="Times New Roman"/>
          <w:b w:val="false"/>
          <w:i w:val="false"/>
          <w:color w:val="ff0000"/>
          <w:sz w:val="28"/>
        </w:rPr>
        <w:t>№ 995</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000000"/>
          <w:sz w:val="28"/>
        </w:rPr>
        <w:t>      </w:t>
      </w: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xml:space="preserve">
      Қазақстан Республикасының Үкiметi </w:t>
      </w:r>
      <w:r>
        <w:rPr>
          <w:rFonts w:ascii="Times New Roman"/>
          <w:b/>
          <w:i w:val="false"/>
          <w:color w:val="000000"/>
          <w:sz w:val="28"/>
        </w:rPr>
        <w:t>ҚАУЛЫ ЕТЕДI</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Индустрия және жаңа технологиялар министрлiгiнiң кейбiр мәселелерi» туралы Қазақстан Республикасы Үкiметiнiң 2004 жылғы 26 қарашадағы № 1237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47, 586-құжат) мынадай өзгерiс енгiзiлсiн:</w:t>
      </w:r>
      <w:r>
        <w:br/>
      </w:r>
      <w:r>
        <w:rPr>
          <w:rFonts w:ascii="Times New Roman"/>
          <w:b w:val="false"/>
          <w:i w:val="false"/>
          <w:color w:val="000000"/>
          <w:sz w:val="28"/>
        </w:rPr>
        <w:t>
</w:t>
      </w:r>
      <w:r>
        <w:rPr>
          <w:rFonts w:ascii="Times New Roman"/>
          <w:b w:val="false"/>
          <w:i w:val="false"/>
          <w:color w:val="000000"/>
          <w:sz w:val="28"/>
        </w:rPr>
        <w:t>
      көрсетiлген қаулымен бекiтiлген Қазақстан Республикасы Индустрия және жаңа технологиялар министрлiгi туралы </w:t>
      </w:r>
      <w:r>
        <w:rPr>
          <w:rFonts w:ascii="Times New Roman"/>
          <w:b w:val="false"/>
          <w:i w:val="false"/>
          <w:color w:val="000000"/>
          <w:sz w:val="28"/>
        </w:rPr>
        <w:t>ережеде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17-тармақтың </w:t>
      </w:r>
      <w:r>
        <w:rPr>
          <w:rFonts w:ascii="Times New Roman"/>
          <w:b w:val="false"/>
          <w:i w:val="false"/>
          <w:color w:val="000000"/>
          <w:sz w:val="28"/>
        </w:rPr>
        <w:t>88)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«88) аумақтық сауда-өнеркәсіп палаталарының қызметін тауардың шығу тегі туралы сертификатты беру тәртібінің сақталуына және iшкi айналымға арналған тауардың шығу тегi туралы сертификатты беру тәртiбiнiң сақталуына уәкiлеттi органның (ұйымның) қызметiне жыл сайын тексеру жүргізу, кеден одағы тауарының және (немесе) шетелдік тауардың мәртебесін айқындау арқылы бақылауды жүзеге асырады;».</w:t>
      </w:r>
      <w:r>
        <w:br/>
      </w:r>
      <w:r>
        <w:rPr>
          <w:rFonts w:ascii="Times New Roman"/>
          <w:b w:val="false"/>
          <w:i w:val="false"/>
          <w:color w:val="000000"/>
          <w:sz w:val="28"/>
        </w:rPr>
        <w:t>
</w:t>
      </w:r>
      <w:r>
        <w:rPr>
          <w:rFonts w:ascii="Times New Roman"/>
          <w:b w:val="false"/>
          <w:i w:val="false"/>
          <w:color w:val="000000"/>
          <w:sz w:val="28"/>
        </w:rPr>
        <w:t>
      2. Осы қаулы қол қойылған күнiнен бастап қолданысқа енгiзiледi және ресми жариялануға тиіс.</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С. Ахметов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