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b8a4" w14:textId="cbf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біліктілік жүйесін кезең-кезеңімен әзірлеу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616 қаулысы</w:t>
      </w:r>
    </w:p>
    <w:p>
      <w:pPr>
        <w:spacing w:after="0"/>
        <w:ind w:left="0"/>
        <w:jc w:val="both"/>
      </w:pPr>
      <w:bookmarkStart w:name="z1" w:id="0"/>
      <w:r>
        <w:rPr>
          <w:rFonts w:ascii="Times New Roman"/>
          <w:b w:val="false"/>
          <w:i w:val="false"/>
          <w:color w:val="000000"/>
          <w:sz w:val="28"/>
        </w:rPr>
        <w:t>
      «Мемлекет басшысының «Қазақстанды әлеуметтік жаңғырту: жалпыға ортақ еңбек қоғамына қарай жиырма қадам» атты мақаласында берілген тапсырмаларын іске асыру жөніндегі шаралар туралы» Қазақстан Республикасы Үкіметінің 2012 жылғы 23 шілдедегі № 961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Ұлттық біліктілік жүйесін кезең-кезеңімен әзірлеу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w:t>
      </w:r>
      <w:r>
        <w:br/>
      </w:r>
      <w:r>
        <w:rPr>
          <w:rFonts w:ascii="Times New Roman"/>
          <w:b w:val="false"/>
          <w:i w:val="false"/>
          <w:color w:val="000000"/>
          <w:sz w:val="28"/>
        </w:rPr>
        <w:t>
      1) Жоспарды іске асыру бойынша шаралар қабылдасын;</w:t>
      </w:r>
      <w:r>
        <w:br/>
      </w:r>
      <w:r>
        <w:rPr>
          <w:rFonts w:ascii="Times New Roman"/>
          <w:b w:val="false"/>
          <w:i w:val="false"/>
          <w:color w:val="000000"/>
          <w:sz w:val="28"/>
        </w:rPr>
        <w:t>
      2) тоқсан сайын, есепті тоқсаннан кейінгі айдың 10-күніне дейін Қазақстан Республикасы Еңбек және халықты әлеуметтік қорғау министрлігіне Жоспардың іске асырылу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тоқсан сайын, есепті тоқсаннан кейінгі айдың 20-күніне дейін Қазақстан Республикасының Үкіметіне Жоспардың орындалу барысы туралы жиынтық ақпарат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маусымдағы</w:t>
      </w:r>
      <w:r>
        <w:br/>
      </w:r>
      <w:r>
        <w:rPr>
          <w:rFonts w:ascii="Times New Roman"/>
          <w:b w:val="false"/>
          <w:i w:val="false"/>
          <w:color w:val="000000"/>
          <w:sz w:val="28"/>
        </w:rPr>
        <w:t xml:space="preserve">
№ 616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Ұлттық біліктілік жүйесін кезең-кезеңімен әзірлеу</w:t>
      </w:r>
      <w:r>
        <w:br/>
      </w:r>
      <w:r>
        <w:rPr>
          <w:rFonts w:ascii="Times New Roman"/>
          <w:b/>
          <w:i w:val="false"/>
          <w:color w:val="000000"/>
        </w:rPr>
        <w:t>
жоспары</w:t>
      </w:r>
    </w:p>
    <w:bookmarkEnd w:id="2"/>
    <w:bookmarkStart w:name="z9" w:id="3"/>
    <w:p>
      <w:pPr>
        <w:spacing w:after="0"/>
        <w:ind w:left="0"/>
        <w:jc w:val="left"/>
      </w:pPr>
      <w:r>
        <w:rPr>
          <w:rFonts w:ascii="Times New Roman"/>
          <w:b/>
          <w:i w:val="false"/>
          <w:color w:val="000000"/>
        </w:rPr>
        <w:t xml:space="preserve"> 
Кіріспе</w:t>
      </w:r>
    </w:p>
    <w:bookmarkEnd w:id="3"/>
    <w:p>
      <w:pPr>
        <w:spacing w:after="0"/>
        <w:ind w:left="0"/>
        <w:jc w:val="both"/>
      </w:pPr>
      <w:r>
        <w:rPr>
          <w:rFonts w:ascii="Times New Roman"/>
          <w:b w:val="false"/>
          <w:i w:val="false"/>
          <w:color w:val="000000"/>
          <w:sz w:val="28"/>
        </w:rPr>
        <w:t>      Әлемдегі дамыған мемлекеттер аса жоғары кәсіби деңгейдегі еңбек ресурстарын дайындау арқылы өздерінің бәсекеге қабілеттіліктерін арттыруға ұмтылысын күшейтіп отыр. Заманауи технологиялық жетістіктер жұмыс күші нарығындағы қалыпты біліктілік талаптарын өзгертеді және оқыту процесін жылдамдату үшін мүмкіндік береді. Әсіресе, жастар арасындағы жұмыссыздық деңгейінің тұрақтылығы білім беру жүйелерінің еңбек нарығы үшін қажетті дағдыларды игерген жастарды дайындауға қабілетсіз екендігін ашық көрсетті.</w:t>
      </w:r>
      <w:r>
        <w:br/>
      </w:r>
      <w:r>
        <w:rPr>
          <w:rFonts w:ascii="Times New Roman"/>
          <w:b w:val="false"/>
          <w:i w:val="false"/>
          <w:color w:val="000000"/>
          <w:sz w:val="28"/>
        </w:rPr>
        <w:t>
      Осыған байланысты Қазақстан Республикасының Президенті Н.Ә. Назарбаев «Қазақстанның әлеуметтік жаңғыртылуы: жалпыға ортақ еңбек қоғамына жиырма қадам» атты мақаласында ұлттық біліктілік жүйесін құру жөнінде нақты міндет қойды.</w:t>
      </w:r>
      <w:r>
        <w:br/>
      </w:r>
      <w:r>
        <w:rPr>
          <w:rFonts w:ascii="Times New Roman"/>
          <w:b w:val="false"/>
          <w:i w:val="false"/>
          <w:color w:val="000000"/>
          <w:sz w:val="28"/>
        </w:rPr>
        <w:t>
      Ел Президенті ұлттық біліктілік жүйесін құру жөніндегі барлық жұмыстарға барынша екпін берілуі қажет екенін атап өтті, шын мәнінде ол әрбір кәсіп үшін кәсіби баспалдақ, «жол картасы» болып табылады.</w:t>
      </w:r>
      <w:r>
        <w:br/>
      </w:r>
      <w:r>
        <w:rPr>
          <w:rFonts w:ascii="Times New Roman"/>
          <w:b w:val="false"/>
          <w:i w:val="false"/>
          <w:color w:val="000000"/>
          <w:sz w:val="28"/>
        </w:rPr>
        <w:t>
      Аталған міндет Қазақстанның әлемдегі бәсекеге қабілетті 50 елдің қатарына ену процесінде де маңызды болып табылады. Еліміз үшін стратегиялық маңызды осы міндетті шешуде қызметкердің негізгі басты кәсіптік сапасы оның біліктілігі болып табылады, қорыта келгенде адам қажетті сертификатпен кәсіпорынға келгенде, жұмыс беруші оның алдында технологиялық процестегі еңбек функцияларын орындауға шынымен дайын, құзыретті маман тұрғанын түсінуі қажет.</w:t>
      </w:r>
      <w:r>
        <w:br/>
      </w:r>
      <w:r>
        <w:rPr>
          <w:rFonts w:ascii="Times New Roman"/>
          <w:b w:val="false"/>
          <w:i w:val="false"/>
          <w:color w:val="000000"/>
          <w:sz w:val="28"/>
        </w:rPr>
        <w:t>
      Осы Ұлттық біліктілік жүйесін кезең-кезеңімен әзірлеу жоспары (бұдан әрі – Жоспар) біліктілік жүйесін дамыту, кәсіби стандарттарды әзірлеу мен кәсіби даярлықты бағалау және мамандардың біліктілікке сәйкестігін растау жөніндегі іс-шаралар кешенін қамтиды.</w:t>
      </w:r>
    </w:p>
    <w:bookmarkStart w:name="z10" w:id="4"/>
    <w:p>
      <w:pPr>
        <w:spacing w:after="0"/>
        <w:ind w:left="0"/>
        <w:jc w:val="left"/>
      </w:pPr>
      <w:r>
        <w:rPr>
          <w:rFonts w:ascii="Times New Roman"/>
          <w:b/>
          <w:i w:val="false"/>
          <w:color w:val="000000"/>
        </w:rPr>
        <w:t xml:space="preserve"> 
1. Жоспардың мақсаты мен міндеттері</w:t>
      </w:r>
    </w:p>
    <w:bookmarkEnd w:id="4"/>
    <w:bookmarkStart w:name="z19" w:id="5"/>
    <w:p>
      <w:pPr>
        <w:spacing w:after="0"/>
        <w:ind w:left="0"/>
        <w:jc w:val="both"/>
      </w:pPr>
      <w:r>
        <w:rPr>
          <w:rFonts w:ascii="Times New Roman"/>
          <w:b w:val="false"/>
          <w:i w:val="false"/>
          <w:color w:val="000000"/>
          <w:sz w:val="28"/>
        </w:rPr>
        <w:t>
      Жоспардың мақсаты – ұлттық біліктілік жүйесін дамыту үшін жағдай жасау.</w:t>
      </w:r>
      <w:r>
        <w:br/>
      </w:r>
      <w:r>
        <w:rPr>
          <w:rFonts w:ascii="Times New Roman"/>
          <w:b w:val="false"/>
          <w:i w:val="false"/>
          <w:color w:val="000000"/>
          <w:sz w:val="28"/>
        </w:rPr>
        <w:t>
</w:t>
      </w:r>
      <w:r>
        <w:rPr>
          <w:rFonts w:ascii="Times New Roman"/>
          <w:b w:val="false"/>
          <w:i w:val="false"/>
          <w:color w:val="000000"/>
          <w:sz w:val="28"/>
        </w:rPr>
        <w:t>
      Жоспардың міндеттері:</w:t>
      </w:r>
      <w:r>
        <w:br/>
      </w:r>
      <w:r>
        <w:rPr>
          <w:rFonts w:ascii="Times New Roman"/>
          <w:b w:val="false"/>
          <w:i w:val="false"/>
          <w:color w:val="000000"/>
          <w:sz w:val="28"/>
        </w:rPr>
        <w:t>
</w:t>
      </w:r>
      <w:r>
        <w:rPr>
          <w:rFonts w:ascii="Times New Roman"/>
          <w:b w:val="false"/>
          <w:i w:val="false"/>
          <w:color w:val="000000"/>
          <w:sz w:val="28"/>
        </w:rPr>
        <w:t>
      1. Қолданыстағы кәсіптерді, лауазымдарды, біліктіліктерді заманауи өндірістің еңбек функцияларына қойылатын талаптарға сәйкес реттеу және бірыңғай жүйеге келтіру.</w:t>
      </w:r>
      <w:r>
        <w:br/>
      </w:r>
      <w:r>
        <w:rPr>
          <w:rFonts w:ascii="Times New Roman"/>
          <w:b w:val="false"/>
          <w:i w:val="false"/>
          <w:color w:val="000000"/>
          <w:sz w:val="28"/>
        </w:rPr>
        <w:t>
</w:t>
      </w:r>
      <w:r>
        <w:rPr>
          <w:rFonts w:ascii="Times New Roman"/>
          <w:b w:val="false"/>
          <w:i w:val="false"/>
          <w:color w:val="000000"/>
          <w:sz w:val="28"/>
        </w:rPr>
        <w:t>
      2. Азаматтардың оқуға және қызмет бабында өсуге ынтасын арттыру және оның оңтайлы траекторияларын құру.</w:t>
      </w:r>
      <w:r>
        <w:br/>
      </w:r>
      <w:r>
        <w:rPr>
          <w:rFonts w:ascii="Times New Roman"/>
          <w:b w:val="false"/>
          <w:i w:val="false"/>
          <w:color w:val="000000"/>
          <w:sz w:val="28"/>
        </w:rPr>
        <w:t>
</w:t>
      </w:r>
      <w:r>
        <w:rPr>
          <w:rFonts w:ascii="Times New Roman"/>
          <w:b w:val="false"/>
          <w:i w:val="false"/>
          <w:color w:val="000000"/>
          <w:sz w:val="28"/>
        </w:rPr>
        <w:t>
      3. Еңбекақы төлеу жүйесін реттеу және қызметкерлердің қызмет бабында өсуін ынталандыру.</w:t>
      </w:r>
      <w:r>
        <w:br/>
      </w:r>
      <w:r>
        <w:rPr>
          <w:rFonts w:ascii="Times New Roman"/>
          <w:b w:val="false"/>
          <w:i w:val="false"/>
          <w:color w:val="000000"/>
          <w:sz w:val="28"/>
        </w:rPr>
        <w:t>
</w:t>
      </w:r>
      <w:r>
        <w:rPr>
          <w:rFonts w:ascii="Times New Roman"/>
          <w:b w:val="false"/>
          <w:i w:val="false"/>
          <w:color w:val="000000"/>
          <w:sz w:val="28"/>
        </w:rPr>
        <w:t>
      4. Білімге негізделген қоғамды құрудың негізгі тетігі ретінде өмір бойы оқу жүйесін дамыту.</w:t>
      </w:r>
      <w:r>
        <w:br/>
      </w:r>
      <w:r>
        <w:rPr>
          <w:rFonts w:ascii="Times New Roman"/>
          <w:b w:val="false"/>
          <w:i w:val="false"/>
          <w:color w:val="000000"/>
          <w:sz w:val="28"/>
        </w:rPr>
        <w:t>
</w:t>
      </w:r>
      <w:r>
        <w:rPr>
          <w:rFonts w:ascii="Times New Roman"/>
          <w:b w:val="false"/>
          <w:i w:val="false"/>
          <w:color w:val="000000"/>
          <w:sz w:val="28"/>
        </w:rPr>
        <w:t>
      5. Кәсіби даярлықты тәуелсіз және объективті бағалау жүйесін дамыту және мамандар біліктілігінің сәйкестігін растау.</w:t>
      </w:r>
    </w:p>
    <w:bookmarkEnd w:id="5"/>
    <w:bookmarkStart w:name="z17" w:id="6"/>
    <w:p>
      <w:pPr>
        <w:spacing w:after="0"/>
        <w:ind w:left="0"/>
        <w:jc w:val="left"/>
      </w:pPr>
      <w:r>
        <w:rPr>
          <w:rFonts w:ascii="Times New Roman"/>
          <w:b/>
          <w:i w:val="false"/>
          <w:color w:val="000000"/>
        </w:rPr>
        <w:t xml:space="preserve"> 
2. Ұлттық біліктілік жүйесін дамыту бойынша ағымдағы жағдайды</w:t>
      </w:r>
      <w:r>
        <w:br/>
      </w:r>
      <w:r>
        <w:rPr>
          <w:rFonts w:ascii="Times New Roman"/>
          <w:b/>
          <w:i w:val="false"/>
          <w:color w:val="000000"/>
        </w:rPr>
        <w:t>
талдау</w:t>
      </w:r>
    </w:p>
    <w:bookmarkEnd w:id="6"/>
    <w:p>
      <w:pPr>
        <w:spacing w:after="0"/>
        <w:ind w:left="0"/>
        <w:jc w:val="both"/>
      </w:pPr>
      <w:r>
        <w:rPr>
          <w:rFonts w:ascii="Times New Roman"/>
          <w:b w:val="false"/>
          <w:i w:val="false"/>
          <w:color w:val="000000"/>
          <w:sz w:val="28"/>
        </w:rPr>
        <w:t>      Ағымдағы жағдайды талдау Қазақстанда қызметкерлердің кәсіпкерлік деңгейі заманауи ғылыми және техникалық жетістіктерге сәйкес келмейтінін көрсетті, бұл экономиканың өсуін едәуір қиындатып, инновациялық процестерді тежеп отыр.</w:t>
      </w:r>
      <w:r>
        <w:br/>
      </w:r>
      <w:r>
        <w:rPr>
          <w:rFonts w:ascii="Times New Roman"/>
          <w:b w:val="false"/>
          <w:i w:val="false"/>
          <w:color w:val="000000"/>
          <w:sz w:val="28"/>
        </w:rPr>
        <w:t>
      Қазірдің өзінде жекелеген, мысалы, машина жасау, металл өңдеу және басқа да салаларда жаңғырту, негізгі капиталды жаңарту процесінде жоғары білікті мамандардың жетіспеушілігі орын алды, оларды ұлттық еңбек нарығы ұсынуға әзірше қауқарсыз.</w:t>
      </w:r>
      <w:r>
        <w:br/>
      </w:r>
      <w:r>
        <w:rPr>
          <w:rFonts w:ascii="Times New Roman"/>
          <w:b w:val="false"/>
          <w:i w:val="false"/>
          <w:color w:val="000000"/>
          <w:sz w:val="28"/>
        </w:rPr>
        <w:t>
      Қолданыстағы біліктілік жүйесі қызметкердің құзыреттілігін, оның міндеттерді шешу қабілетін және жауапкершілігін сипаттай алмайды. Білім беру жүйесі мамандарды еңбек нарығының тапсырысымен емес, өзінің айқындамаларына сәйкес даярлайды. Бұл жайттың өз себептері бар.</w:t>
      </w:r>
      <w:r>
        <w:br/>
      </w:r>
      <w:r>
        <w:rPr>
          <w:rFonts w:ascii="Times New Roman"/>
          <w:b w:val="false"/>
          <w:i w:val="false"/>
          <w:color w:val="000000"/>
          <w:sz w:val="28"/>
        </w:rPr>
        <w:t>
      Біріншіден, бұл жұмыс беруші тарапынан белгілі бір біліктілігі бар мамандарды даярлауға тапсырыстың болмауы.</w:t>
      </w:r>
      <w:r>
        <w:br/>
      </w:r>
      <w:r>
        <w:rPr>
          <w:rFonts w:ascii="Times New Roman"/>
          <w:b w:val="false"/>
          <w:i w:val="false"/>
          <w:color w:val="000000"/>
          <w:sz w:val="28"/>
        </w:rPr>
        <w:t>
      Екіншіден, кәсіптік білім берудің көптеген стандарттары ескірген және мамандардың кәсіби біліктілігін қалыптастыруға бағдарланбаған.</w:t>
      </w:r>
      <w:r>
        <w:br/>
      </w:r>
      <w:r>
        <w:rPr>
          <w:rFonts w:ascii="Times New Roman"/>
          <w:b w:val="false"/>
          <w:i w:val="false"/>
          <w:color w:val="000000"/>
          <w:sz w:val="28"/>
        </w:rPr>
        <w:t>
      Үшіншіден, оқыту процесінде теория практикадан асып түседі.</w:t>
      </w:r>
      <w:r>
        <w:br/>
      </w:r>
      <w:r>
        <w:rPr>
          <w:rFonts w:ascii="Times New Roman"/>
          <w:b w:val="false"/>
          <w:i w:val="false"/>
          <w:color w:val="000000"/>
          <w:sz w:val="28"/>
        </w:rPr>
        <w:t>
      Төртіншіден, жас мамандардың стандарттар мен бағдарламаларды түзету үшін қажетті кәсіби құзыреттілігіне мониторинг жүргізілмейді және бағаланбайды.</w:t>
      </w:r>
      <w:r>
        <w:br/>
      </w:r>
      <w:r>
        <w:rPr>
          <w:rFonts w:ascii="Times New Roman"/>
          <w:b w:val="false"/>
          <w:i w:val="false"/>
          <w:color w:val="000000"/>
          <w:sz w:val="28"/>
        </w:rPr>
        <w:t>
      Сонымен қатар, бүгінгі күні біліктіліктің салыстырмалылығы және баламалылығы, олардың жеткіліксіз транспаренттілігі, басқа елдерде игерген біліктілікті тану жүйесінің болмауы және біліктілікті бір ортадан басқа ортаға ауыстыру тетігін жетілдірмеу мәселесі маңызды проблемалар болып отыр.</w:t>
      </w:r>
      <w:r>
        <w:br/>
      </w:r>
      <w:r>
        <w:rPr>
          <w:rFonts w:ascii="Times New Roman"/>
          <w:b w:val="false"/>
          <w:i w:val="false"/>
          <w:color w:val="000000"/>
          <w:sz w:val="28"/>
        </w:rPr>
        <w:t>
      Бұған қоса, заңсыз және заңды білім беру нәтижелері заңды білім беру нәтижелеріне қатысты әлі екінші кезекте деп есептеледі. Кіріс параметрлері негізінде қолданыстағы біліктілік беру жүйесі еңбек нарығындағы талаптарға сәйкес келмейді.</w:t>
      </w:r>
      <w:r>
        <w:br/>
      </w:r>
      <w:r>
        <w:rPr>
          <w:rFonts w:ascii="Times New Roman"/>
          <w:b w:val="false"/>
          <w:i w:val="false"/>
          <w:color w:val="000000"/>
          <w:sz w:val="28"/>
        </w:rPr>
        <w:t>
      Еңбек нарығының қызметкерлердің құзыреттілігіне қоятын талаптары арасындағы алшақтық және біліктіліктердің осы талаптарға сәйкессіздігі жұмыс берушілер мен азаматтардың білім беру мекемелерінің сертификаттарына деген сенімсіздігін туғызады. Осыған орай, Ұлттық біліктілік жүйесін құрудың аса қажеттігі байқалады.</w:t>
      </w:r>
      <w:r>
        <w:br/>
      </w:r>
      <w:r>
        <w:rPr>
          <w:rFonts w:ascii="Times New Roman"/>
          <w:b w:val="false"/>
          <w:i w:val="false"/>
          <w:color w:val="000000"/>
          <w:sz w:val="28"/>
        </w:rPr>
        <w:t>
      Аталған проблемалық мәселелерді шешу үшін 2011 жылдан бастап Қазақстан Республикасы мен Халықаралық қайта құру және даму банкі арасында қарыз туралы </w:t>
      </w:r>
      <w:r>
        <w:rPr>
          <w:rFonts w:ascii="Times New Roman"/>
          <w:b w:val="false"/>
          <w:i w:val="false"/>
          <w:color w:val="000000"/>
          <w:sz w:val="28"/>
        </w:rPr>
        <w:t>келісім</w:t>
      </w:r>
      <w:r>
        <w:rPr>
          <w:rFonts w:ascii="Times New Roman"/>
          <w:b w:val="false"/>
          <w:i w:val="false"/>
          <w:color w:val="000000"/>
          <w:sz w:val="28"/>
        </w:rPr>
        <w:t xml:space="preserve"> (Техникалық және кәсіптік білім беруді жаңғырту жүйесі) іске асырылуда, ол:</w:t>
      </w:r>
      <w:r>
        <w:br/>
      </w:r>
      <w:r>
        <w:rPr>
          <w:rFonts w:ascii="Times New Roman"/>
          <w:b w:val="false"/>
          <w:i w:val="false"/>
          <w:color w:val="000000"/>
          <w:sz w:val="28"/>
        </w:rPr>
        <w:t>
      (а) ұлттық біліктілік жүйесін және ұлттық біліктілік шеңберін құруды;</w:t>
      </w:r>
      <w:r>
        <w:br/>
      </w:r>
      <w:r>
        <w:rPr>
          <w:rFonts w:ascii="Times New Roman"/>
          <w:b w:val="false"/>
          <w:i w:val="false"/>
          <w:color w:val="000000"/>
          <w:sz w:val="28"/>
        </w:rPr>
        <w:t>
      (б) кәсіби стандарттарды әзірлеуді және біліктілікті бағалау жүйесін қайта қарауды;</w:t>
      </w:r>
      <w:r>
        <w:br/>
      </w:r>
      <w:r>
        <w:rPr>
          <w:rFonts w:ascii="Times New Roman"/>
          <w:b w:val="false"/>
          <w:i w:val="false"/>
          <w:color w:val="000000"/>
          <w:sz w:val="28"/>
        </w:rPr>
        <w:t>
      (с) тәуелсіз институционалдық аккредиттеу үшін әдістер мен рәсімдерді әзірлеу және енгізу мақсаттары үшін тауарлар, консультациялық қызметтер көрсетуді және оқытуды көздейді.</w:t>
      </w:r>
      <w:r>
        <w:br/>
      </w:r>
      <w:r>
        <w:rPr>
          <w:rFonts w:ascii="Times New Roman"/>
          <w:b w:val="false"/>
          <w:i w:val="false"/>
          <w:color w:val="000000"/>
          <w:sz w:val="28"/>
        </w:rPr>
        <w:t>
      «Қазақстан Республикасының Еңбек кодексіне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ұлттық біліктілік жүйесін қалыптастыру жөнінде ережелер енгізілген.</w:t>
      </w:r>
      <w:r>
        <w:br/>
      </w:r>
      <w:r>
        <w:rPr>
          <w:rFonts w:ascii="Times New Roman"/>
          <w:b w:val="false"/>
          <w:i w:val="false"/>
          <w:color w:val="000000"/>
          <w:sz w:val="28"/>
        </w:rPr>
        <w:t>
      Көрсетілген Заңда ұлттық біліктілік шеңбері, салалық біліктілік шеңберлері, кәсіби даярлықты бағалау және мамандардың біліктілігінің сәйкестігін растау секілді ұғымдар бекітілген. Еңбек жөніндегі уәкілетті органның, тиісті қызмет саласындағы уәкілетті мемлекеттік органдардың, жұмыс берушілер мен қызметкерлер бірлестіктерінің ұлттық біліктілік жүйесін қалыптастыру жұмыстарын ұйымдастыру құзыреті айқындалған.</w:t>
      </w:r>
      <w:r>
        <w:br/>
      </w:r>
      <w:r>
        <w:rPr>
          <w:rFonts w:ascii="Times New Roman"/>
          <w:b w:val="false"/>
          <w:i w:val="false"/>
          <w:color w:val="000000"/>
          <w:sz w:val="28"/>
        </w:rPr>
        <w:t>
      Ұлттық біліктілік шеңбері бекітілді. Бұл білікті еңбек нарығындағы тараптардың – білім беру жүйесінің, мамандардың, бизнестің өзара қарым-қатынасын түбегейлі өзгертуге бейімделген нағыз қағидатты және жүйелі қадам. Аталған құжат қабылданғаннан кейін Қазақстанда мамандардың біліктілігін растаудың және берудің жаңа жүйесі қалыптастырыла бастайды.</w:t>
      </w:r>
      <w:r>
        <w:br/>
      </w:r>
      <w:r>
        <w:rPr>
          <w:rFonts w:ascii="Times New Roman"/>
          <w:b w:val="false"/>
          <w:i w:val="false"/>
          <w:color w:val="000000"/>
          <w:sz w:val="28"/>
        </w:rPr>
        <w:t>
      Қазақстандық Ұлттық біліктілік шеңберінің ерекшелігі оның Ұлттық біліктілік жүйесінің ажырамас бөлігі болуы, ел ауқымында сегіз деңгей бойынша Еуропалық біліктілік шеңберіне сәйкес келуі және оқыту нәтижелеріне негізделуі болып табылады.</w:t>
      </w:r>
      <w:r>
        <w:br/>
      </w:r>
      <w:r>
        <w:rPr>
          <w:rFonts w:ascii="Times New Roman"/>
          <w:b w:val="false"/>
          <w:i w:val="false"/>
          <w:color w:val="000000"/>
          <w:sz w:val="28"/>
        </w:rPr>
        <w:t>
      Бүгінгі күні Болон декларациясына қол қойған жас мемлекет болып табылатын Қазақстан Ұлттық біліктілік шеңберін қабылдаған 27 елдің қатарына енді.</w:t>
      </w:r>
      <w:r>
        <w:br/>
      </w:r>
      <w:r>
        <w:rPr>
          <w:rFonts w:ascii="Times New Roman"/>
          <w:b w:val="false"/>
          <w:i w:val="false"/>
          <w:color w:val="000000"/>
          <w:sz w:val="28"/>
        </w:rPr>
        <w:t>
      Ұлттық біліктілік шеңберінің негізінде уәкілетті мемлекеттік органдар жұмыс берушілер мен қызметкерлер бірлестіктерімен бірлесіп салалық біліктілік шеңберлерін әзірлейді.</w:t>
      </w:r>
      <w:r>
        <w:br/>
      </w:r>
      <w:r>
        <w:rPr>
          <w:rFonts w:ascii="Times New Roman"/>
          <w:b w:val="false"/>
          <w:i w:val="false"/>
          <w:color w:val="000000"/>
          <w:sz w:val="28"/>
        </w:rPr>
        <w:t>
      Салалық біліктілік шеңбері салада маманның біліктілігіне қойылатын талаптарды орындалатын жұмыстардың күрделілігіне және пайдаланатын құзыретіне қарай сыныптайды, сондай-ақ персоналдың жұмыстарын тарификациялауда, аттестаттауда, қызмет бабында өсу траекториясын жасауда маңызды рөл атқарады.</w:t>
      </w:r>
      <w:r>
        <w:br/>
      </w:r>
      <w:r>
        <w:rPr>
          <w:rFonts w:ascii="Times New Roman"/>
          <w:b w:val="false"/>
          <w:i w:val="false"/>
          <w:color w:val="000000"/>
          <w:sz w:val="28"/>
        </w:rPr>
        <w:t>
      Жекелеген жұмыс берушілер кәсіби стандарттарды әзірлеу жұмыстарын бастады («ҚазМұнайГаз» акционерлік қоғамы, Қазақстандық туризм қауымдастығы және басқалары).</w:t>
      </w:r>
      <w:r>
        <w:br/>
      </w:r>
      <w:r>
        <w:rPr>
          <w:rFonts w:ascii="Times New Roman"/>
          <w:b w:val="false"/>
          <w:i w:val="false"/>
          <w:color w:val="000000"/>
          <w:sz w:val="28"/>
        </w:rPr>
        <w:t>
      Кәсіби стандарттарды әзірлеу кәсіби қызметтің мазмұнына бірыңғай талаптарды әзірлеу, еңбек нарығының заманауи талаптарына жауап беретін біліктілік талаптарын жаңарту үшін қажет.</w:t>
      </w:r>
      <w:r>
        <w:br/>
      </w:r>
      <w:r>
        <w:rPr>
          <w:rFonts w:ascii="Times New Roman"/>
          <w:b w:val="false"/>
          <w:i w:val="false"/>
          <w:color w:val="000000"/>
          <w:sz w:val="28"/>
        </w:rPr>
        <w:t>
      2013 жылы 176 кәсіби стандартты әзірлеу үшін мемлекеттік бюджеттен 188,2 млн. теңге сомада қаражат бөлінді.</w:t>
      </w:r>
      <w:r>
        <w:br/>
      </w:r>
      <w:r>
        <w:rPr>
          <w:rFonts w:ascii="Times New Roman"/>
          <w:b w:val="false"/>
          <w:i w:val="false"/>
          <w:color w:val="000000"/>
          <w:sz w:val="28"/>
        </w:rPr>
        <w:t>
      Әлемдік тәжірибеге сәйкес жоғары оқу орындары мен колледждердің бітірушілері кәсіби қызметке жұмыс берушілер қоғамдастығында кәсіби даярлық деңгейін растағаннан кейін жіберіледі.</w:t>
      </w:r>
      <w:r>
        <w:br/>
      </w:r>
      <w:r>
        <w:rPr>
          <w:rFonts w:ascii="Times New Roman"/>
          <w:b w:val="false"/>
          <w:i w:val="false"/>
          <w:color w:val="000000"/>
          <w:sz w:val="28"/>
        </w:rPr>
        <w:t>
      2015 жылы колледждерді бітірушілердің 75 % және жоғары оқу орындарын бітірушілердің 35 % жұмыс берушілер қоғамдастығында біліктілікті растаудың тәуелсіз жүйесінен өтеді деп жоспарлануда.</w:t>
      </w:r>
      <w:r>
        <w:br/>
      </w:r>
      <w:r>
        <w:rPr>
          <w:rFonts w:ascii="Times New Roman"/>
          <w:b w:val="false"/>
          <w:i w:val="false"/>
          <w:color w:val="000000"/>
          <w:sz w:val="28"/>
        </w:rPr>
        <w:t>
      Қазіргі кезде үш салада: тау-кен металлургия, туризм және мұнай-газ саласында салалық қауымдастықтар айқындалды, олардың базасында пилоттық режимде бітірушілер өз біліктіліктерін растаудан өтетін болады.</w:t>
      </w:r>
      <w:r>
        <w:br/>
      </w:r>
      <w:r>
        <w:rPr>
          <w:rFonts w:ascii="Times New Roman"/>
          <w:b w:val="false"/>
          <w:i w:val="false"/>
          <w:color w:val="000000"/>
          <w:sz w:val="28"/>
        </w:rPr>
        <w:t>
      Бұл Тау-кен өндіру және тау-кен металлургия кәсіпорындарының республикалық қауымдастығының HR-жобалар орталығы, Қазақстандық туризм қауымдастығының «Қонақжайлылық индустриясының сертификаттау орталығы» ЖШС, «Kazenergy» қауымдастығының «Kazenergy» қоғамдық қоры жанындағы персоналды сертификаттау бөлімі.</w:t>
      </w:r>
      <w:r>
        <w:br/>
      </w:r>
      <w:r>
        <w:rPr>
          <w:rFonts w:ascii="Times New Roman"/>
          <w:b w:val="false"/>
          <w:i w:val="false"/>
          <w:color w:val="000000"/>
          <w:sz w:val="28"/>
        </w:rPr>
        <w:t>
      Көрсетілген салалық қауымдастықтарға әдістемелік көмекті «Кәсіпқор» холдингі» коммерциялық емес ұйымы көрсетеді. Осы мақсаттарға мемлекеттік бюджеттен 57,6 млн. теңге сомада қаражат бөлінген.</w:t>
      </w:r>
      <w:r>
        <w:br/>
      </w:r>
      <w:r>
        <w:rPr>
          <w:rFonts w:ascii="Times New Roman"/>
          <w:b w:val="false"/>
          <w:i w:val="false"/>
          <w:color w:val="000000"/>
          <w:sz w:val="28"/>
        </w:rPr>
        <w:t>
      «Кәсіпқор» холдингі» Коммерциялық емес ұйым салалық қауымдастықтар базасында сертификаттау орталықтарының институционалдық үлгісін әзірледі. 3 салада сұранысқа ие 15 біліктіліктің ортақ тізбесі айқындалды. Көрсетілген қауымдастықтармен бірлесіп іріктелген біліктілікке қойылатын талаптар әзірленді.</w:t>
      </w:r>
      <w:r>
        <w:br/>
      </w:r>
      <w:r>
        <w:rPr>
          <w:rFonts w:ascii="Times New Roman"/>
          <w:b w:val="false"/>
          <w:i w:val="false"/>
          <w:color w:val="000000"/>
          <w:sz w:val="28"/>
        </w:rPr>
        <w:t>
      Ұлттық біліктілік жүйесін қалыптастырудың өзектілігі қазіргі кезде әлемдегі жүзге жуық ел әртүрлі деңгейде осындай жүйелерді әзірлеуге және енгізуге қатысатындығында болып отыр.</w:t>
      </w:r>
      <w:r>
        <w:br/>
      </w:r>
      <w:r>
        <w:rPr>
          <w:rFonts w:ascii="Times New Roman"/>
          <w:b w:val="false"/>
          <w:i w:val="false"/>
          <w:color w:val="000000"/>
          <w:sz w:val="28"/>
        </w:rPr>
        <w:t>
      Мысалы, Ұлыбританияда ұлттық кәсіби біліктілік стандарттары әзірленді. Бұл біліктілік басқа елдерде кейін әзірленген біліктіліктерге ерекше ықпал етті.</w:t>
      </w:r>
      <w:r>
        <w:br/>
      </w:r>
      <w:r>
        <w:rPr>
          <w:rFonts w:ascii="Times New Roman"/>
          <w:b w:val="false"/>
          <w:i w:val="false"/>
          <w:color w:val="000000"/>
          <w:sz w:val="28"/>
        </w:rPr>
        <w:t>
      Литвада ұлттық біліктілік жүйесін әзірлеу 2006 жылы Еуропалық әлеуметтік қор жобасы шеңберінде басталды. Литвада ұлттық біліктілік жүйесін әзірлеу процесіне Еуропалық біліктілік стандарттарының жүйесін енгізу рәсімдері, сондай-ақ Еуропалық одаққа кірігудің жалпы процесі қатты әсер етті.</w:t>
      </w:r>
      <w:r>
        <w:br/>
      </w:r>
      <w:r>
        <w:rPr>
          <w:rFonts w:ascii="Times New Roman"/>
          <w:b w:val="false"/>
          <w:i w:val="false"/>
          <w:color w:val="000000"/>
          <w:sz w:val="28"/>
        </w:rPr>
        <w:t>
      Ресей Федерациясында қазіргі кезде ұлттық біліктілік жүйесі әзірленуде.</w:t>
      </w:r>
      <w:r>
        <w:br/>
      </w:r>
      <w:r>
        <w:rPr>
          <w:rFonts w:ascii="Times New Roman"/>
          <w:b w:val="false"/>
          <w:i w:val="false"/>
          <w:color w:val="000000"/>
          <w:sz w:val="28"/>
        </w:rPr>
        <w:t>
      Ресей Федерациясының еңбек заңнамасында кәсіби стандарт ұғымы бекітілген Заң қабылданды. Ресей Федерациясы Үкіметінің 2012 жылғы 29 қарашадағы № 2204-р өкімімен Кәсіби стандарттарды әзірлеудің 2012 – 2015 жылдарға арналған жоспары бекітілді.</w:t>
      </w:r>
      <w:r>
        <w:br/>
      </w:r>
      <w:r>
        <w:rPr>
          <w:rFonts w:ascii="Times New Roman"/>
          <w:b w:val="false"/>
          <w:i w:val="false"/>
          <w:color w:val="000000"/>
          <w:sz w:val="28"/>
        </w:rPr>
        <w:t>
      2015 жылға дейін Ресей Федерациясында 800 кәсіби стандарт пайда болуға тиіс. Бұл жұмысқа 2013 және 2014 жылдарға 200 млн. рубль көзделген.</w:t>
      </w:r>
    </w:p>
    <w:bookmarkStart w:name="z18" w:id="7"/>
    <w:p>
      <w:pPr>
        <w:spacing w:after="0"/>
        <w:ind w:left="0"/>
        <w:jc w:val="left"/>
      </w:pPr>
      <w:r>
        <w:rPr>
          <w:rFonts w:ascii="Times New Roman"/>
          <w:b/>
          <w:i w:val="false"/>
          <w:color w:val="000000"/>
        </w:rPr>
        <w:t xml:space="preserve"> 
3. Ұлттық біліктілік жүйесінің элементтерін енгізу тетіктері</w:t>
      </w:r>
    </w:p>
    <w:bookmarkEnd w:id="7"/>
    <w:p>
      <w:pPr>
        <w:spacing w:after="0"/>
        <w:ind w:left="0"/>
        <w:jc w:val="both"/>
      </w:pPr>
      <w:r>
        <w:rPr>
          <w:rFonts w:ascii="Times New Roman"/>
          <w:b w:val="false"/>
          <w:i w:val="false"/>
          <w:color w:val="000000"/>
          <w:sz w:val="28"/>
        </w:rPr>
        <w:t>      Ұлттық біліктілік жүйесін енгізу үшін:</w:t>
      </w:r>
      <w:r>
        <w:br/>
      </w:r>
      <w:r>
        <w:rPr>
          <w:rFonts w:ascii="Times New Roman"/>
          <w:b w:val="false"/>
          <w:i w:val="false"/>
          <w:color w:val="000000"/>
          <w:sz w:val="28"/>
        </w:rPr>
        <w:t>
      1) біліктілік деңгейлерін айқындауға негіз қалаушы құжат болып табылатын ұлттық біліктілік шеңбері;</w:t>
      </w:r>
      <w:r>
        <w:br/>
      </w:r>
      <w:r>
        <w:rPr>
          <w:rFonts w:ascii="Times New Roman"/>
          <w:b w:val="false"/>
          <w:i w:val="false"/>
          <w:color w:val="000000"/>
          <w:sz w:val="28"/>
        </w:rPr>
        <w:t>
      2) салаларға арналған біліктілік деңгейлерін айқындайтын салалық біліктілік шеңберлері;</w:t>
      </w:r>
      <w:r>
        <w:br/>
      </w:r>
      <w:r>
        <w:rPr>
          <w:rFonts w:ascii="Times New Roman"/>
          <w:b w:val="false"/>
          <w:i w:val="false"/>
          <w:color w:val="000000"/>
          <w:sz w:val="28"/>
        </w:rPr>
        <w:t>
      3) жұмыс берушілердің қызметкерлердің кәсіби білімдері мен машықтарына (танымдық және функционалдық құзырет) қоятын негізгі талаптарын айқындайтын кәсіби стандарттар;</w:t>
      </w:r>
      <w:r>
        <w:br/>
      </w:r>
      <w:r>
        <w:rPr>
          <w:rFonts w:ascii="Times New Roman"/>
          <w:b w:val="false"/>
          <w:i w:val="false"/>
          <w:color w:val="000000"/>
          <w:sz w:val="28"/>
        </w:rPr>
        <w:t>
      4) білім беру стандарттары немесе әзірленген стандарттар негізінде жасалған модульдер;</w:t>
      </w:r>
      <w:r>
        <w:br/>
      </w:r>
      <w:r>
        <w:rPr>
          <w:rFonts w:ascii="Times New Roman"/>
          <w:b w:val="false"/>
          <w:i w:val="false"/>
          <w:color w:val="000000"/>
          <w:sz w:val="28"/>
        </w:rPr>
        <w:t>
      5) ұлттық біліктілік жүйесін әзірлеуді және енгізуді реттейтін уәкілетті орган;</w:t>
      </w:r>
      <w:r>
        <w:br/>
      </w:r>
      <w:r>
        <w:rPr>
          <w:rFonts w:ascii="Times New Roman"/>
          <w:b w:val="false"/>
          <w:i w:val="false"/>
          <w:color w:val="000000"/>
          <w:sz w:val="28"/>
        </w:rPr>
        <w:t>
      6) сертификаттау рәсімдерін өткізумен және біліктілік берумен айналысатын тәуелсіз сертификаттау орталықтары қажет.</w:t>
      </w:r>
      <w:r>
        <w:br/>
      </w:r>
      <w:r>
        <w:rPr>
          <w:rFonts w:ascii="Times New Roman"/>
          <w:b w:val="false"/>
          <w:i w:val="false"/>
          <w:color w:val="000000"/>
          <w:sz w:val="28"/>
        </w:rPr>
        <w:t>
      Ұлттық біліктілік жүйелерін енгізудің бірінші кезеңінде қызметкерлердің игерген біліктілігін құзыреті мен жауапкершілігіне, күрделілігі мен ғылымды көп қажет ететіндігіне тәуелді деңгейлер бойынша жүйелеу және біліктілік беру мақсатында ұлттық біліктілік жүйесін құрудың тұтас әдіснамасын әзірлеу қажет.</w:t>
      </w:r>
      <w:r>
        <w:br/>
      </w:r>
      <w:r>
        <w:rPr>
          <w:rFonts w:ascii="Times New Roman"/>
          <w:b w:val="false"/>
          <w:i w:val="false"/>
          <w:color w:val="000000"/>
          <w:sz w:val="28"/>
        </w:rPr>
        <w:t>
      Ұлттық біліктілік шеңберінің негізінде экономикалық қызметтің нақты саласында салалық біліктілік шеңберлері әзірленеді.</w:t>
      </w:r>
      <w:r>
        <w:br/>
      </w:r>
      <w:r>
        <w:rPr>
          <w:rFonts w:ascii="Times New Roman"/>
          <w:b w:val="false"/>
          <w:i w:val="false"/>
          <w:color w:val="000000"/>
          <w:sz w:val="28"/>
        </w:rPr>
        <w:t>
      Салалық біліктілік шеңбері біліктілік деңгейлеріне қойылатын талаптарды орындалатын жұмыстың күрделілігіне және пайдаланылатын білім, іскерлік және құзырет сипатына қарай жіктейді.</w:t>
      </w:r>
      <w:r>
        <w:br/>
      </w:r>
      <w:r>
        <w:rPr>
          <w:rFonts w:ascii="Times New Roman"/>
          <w:b w:val="false"/>
          <w:i w:val="false"/>
          <w:color w:val="000000"/>
          <w:sz w:val="28"/>
        </w:rPr>
        <w:t>
      Салалық біліктілік шеңберін жұмыс берушілердің салалық бірлестіктері мен қызметкерлердің салалық бірлестіктерінің пікірін ескере отырып, тиісті қызмет саласындағы уәкілетті мемлекеттік органдар әзірлеп бекітеді.</w:t>
      </w:r>
      <w:r>
        <w:br/>
      </w:r>
      <w:r>
        <w:rPr>
          <w:rFonts w:ascii="Times New Roman"/>
          <w:b w:val="false"/>
          <w:i w:val="false"/>
          <w:color w:val="000000"/>
          <w:sz w:val="28"/>
        </w:rPr>
        <w:t>
      Кәсіби стандарттар біліктілік деңгейіне қарай қызметкерлердің нақты құзыреттерін, іскерлігін сипаттайтын болғандықтан, олар ұлттық және салалық біліктілік шеңберінсіз әзірленбейді.</w:t>
      </w:r>
      <w:r>
        <w:br/>
      </w:r>
      <w:r>
        <w:rPr>
          <w:rFonts w:ascii="Times New Roman"/>
          <w:b w:val="false"/>
          <w:i w:val="false"/>
          <w:color w:val="000000"/>
          <w:sz w:val="28"/>
        </w:rPr>
        <w:t>
      Екінші кезеңде кәсіби стандарттарды оларды әзірлеп, бекітудің бірыңғай макеті мен тәртібіне сәйкес әзірлеу, сондай-ақ тәуелсіз біліктілікті растау жүйесін енгізу қажет.</w:t>
      </w:r>
      <w:r>
        <w:br/>
      </w:r>
      <w:r>
        <w:rPr>
          <w:rFonts w:ascii="Times New Roman"/>
          <w:b w:val="false"/>
          <w:i w:val="false"/>
          <w:color w:val="000000"/>
          <w:sz w:val="28"/>
        </w:rPr>
        <w:t>
      Кәсіби стандарттарды әзірлеуді салалық мемлекеттік органдар қамтамасыз етеді, кәсіби стандарттарды әзірлеуді қызметкерлердің бірлестіктерімен бірлесіп тікелей жұмыс берушілер, жұмыс берушілердің бірлестіктері жүзеге асырады.</w:t>
      </w:r>
      <w:r>
        <w:br/>
      </w:r>
      <w:r>
        <w:rPr>
          <w:rFonts w:ascii="Times New Roman"/>
          <w:b w:val="false"/>
          <w:i w:val="false"/>
          <w:color w:val="000000"/>
          <w:sz w:val="28"/>
        </w:rPr>
        <w:t>
      Үшінші кезеңде мамандардың біліктілігінің сәйкестілігін растау және біліктілік беру тәртібіне, сондай-ақ персоналға сертификат берудің бекітілген схемаларына сәйкес біліктілікті растаудың тәуелсіз жүйесін енгізу жүзеге асырылады.</w:t>
      </w:r>
      <w:r>
        <w:br/>
      </w:r>
      <w:r>
        <w:rPr>
          <w:rFonts w:ascii="Times New Roman"/>
          <w:b w:val="false"/>
          <w:i w:val="false"/>
          <w:color w:val="000000"/>
          <w:sz w:val="28"/>
        </w:rPr>
        <w:t>
      Біліктілікті растаудың тәуелсіз жүйесі сертификат беру схемасының талаптарына негізделген әртүрлі кезеңнен тұрады:</w:t>
      </w:r>
      <w:r>
        <w:br/>
      </w:r>
      <w:r>
        <w:rPr>
          <w:rFonts w:ascii="Times New Roman"/>
          <w:b w:val="false"/>
          <w:i w:val="false"/>
          <w:color w:val="000000"/>
          <w:sz w:val="28"/>
        </w:rPr>
        <w:t>
      1) жазбаша тестілеу, онда қажетті танымдық құзыреттілік тексеріледі (мамандандырылған білім);</w:t>
      </w:r>
      <w:r>
        <w:br/>
      </w:r>
      <w:r>
        <w:rPr>
          <w:rFonts w:ascii="Times New Roman"/>
          <w:b w:val="false"/>
          <w:i w:val="false"/>
          <w:color w:val="000000"/>
          <w:sz w:val="28"/>
        </w:rPr>
        <w:t>
      2) практикалық тестілеу, онда қажетті функционалдық құзырет тексеріледі (кәсіби машық);</w:t>
      </w:r>
      <w:r>
        <w:br/>
      </w:r>
      <w:r>
        <w:rPr>
          <w:rFonts w:ascii="Times New Roman"/>
          <w:b w:val="false"/>
          <w:i w:val="false"/>
          <w:color w:val="000000"/>
          <w:sz w:val="28"/>
        </w:rPr>
        <w:t>
      3) әңгімелесу (сертификат берілетін адамның кәсіби деңгейін айқындау мақсатында арнайы ұйымдастырылған әңгіме);</w:t>
      </w:r>
      <w:r>
        <w:br/>
      </w:r>
      <w:r>
        <w:rPr>
          <w:rFonts w:ascii="Times New Roman"/>
          <w:b w:val="false"/>
          <w:i w:val="false"/>
          <w:color w:val="000000"/>
          <w:sz w:val="28"/>
        </w:rPr>
        <w:t>
      4) құжаттарды талдау (сертификат берілетін адамның біліктілігі туралы талап етілетін деректерді зерделеу).</w:t>
      </w:r>
      <w:r>
        <w:br/>
      </w:r>
      <w:r>
        <w:rPr>
          <w:rFonts w:ascii="Times New Roman"/>
          <w:b w:val="false"/>
          <w:i w:val="false"/>
          <w:color w:val="000000"/>
          <w:sz w:val="28"/>
        </w:rPr>
        <w:t>
      Жазбаша тестілеуді сәтті тапсырғаннан кейін практикалық тестілеуден өтуге болады.</w:t>
      </w:r>
      <w:r>
        <w:br/>
      </w:r>
      <w:r>
        <w:rPr>
          <w:rFonts w:ascii="Times New Roman"/>
          <w:b w:val="false"/>
          <w:i w:val="false"/>
          <w:color w:val="000000"/>
          <w:sz w:val="28"/>
        </w:rPr>
        <w:t>
      Біліктілікті растау жүйесінің қатысушылары:</w:t>
      </w:r>
      <w:r>
        <w:br/>
      </w:r>
      <w:r>
        <w:rPr>
          <w:rFonts w:ascii="Times New Roman"/>
          <w:b w:val="false"/>
          <w:i w:val="false"/>
          <w:color w:val="000000"/>
          <w:sz w:val="28"/>
        </w:rPr>
        <w:t>
      1) оқушылар және біліктілік деңгейін растауды немесе арттыруды қалайтын жұмысқа қабілетті азаматтар;</w:t>
      </w:r>
      <w:r>
        <w:br/>
      </w:r>
      <w:r>
        <w:rPr>
          <w:rFonts w:ascii="Times New Roman"/>
          <w:b w:val="false"/>
          <w:i w:val="false"/>
          <w:color w:val="000000"/>
          <w:sz w:val="28"/>
        </w:rPr>
        <w:t>
      2) жұмыс берушілер;</w:t>
      </w:r>
      <w:r>
        <w:br/>
      </w:r>
      <w:r>
        <w:rPr>
          <w:rFonts w:ascii="Times New Roman"/>
          <w:b w:val="false"/>
          <w:i w:val="false"/>
          <w:color w:val="000000"/>
          <w:sz w:val="28"/>
        </w:rPr>
        <w:t>
      3) техникалық және кәсіптік және жоғары білімнен кейінгі білім беру мекемелері болып табылады.</w:t>
      </w:r>
      <w:r>
        <w:br/>
      </w:r>
      <w:r>
        <w:rPr>
          <w:rFonts w:ascii="Times New Roman"/>
          <w:b w:val="false"/>
          <w:i w:val="false"/>
          <w:color w:val="000000"/>
          <w:sz w:val="28"/>
        </w:rPr>
        <w:t>
      Біліктілікті растаудың тәуелсіз жүйесін енгізу:</w:t>
      </w:r>
      <w:r>
        <w:br/>
      </w:r>
      <w:r>
        <w:rPr>
          <w:rFonts w:ascii="Times New Roman"/>
          <w:b w:val="false"/>
          <w:i w:val="false"/>
          <w:color w:val="000000"/>
          <w:sz w:val="28"/>
        </w:rPr>
        <w:t>
      1) ұсынылатын білім беру қызметтерінің сапасын арттыруға;</w:t>
      </w:r>
      <w:r>
        <w:br/>
      </w:r>
      <w:r>
        <w:rPr>
          <w:rFonts w:ascii="Times New Roman"/>
          <w:b w:val="false"/>
          <w:i w:val="false"/>
          <w:color w:val="000000"/>
          <w:sz w:val="28"/>
        </w:rPr>
        <w:t>
      2) отандық кәсіпорындардың бәсекеге қабілеттілігін арттыруға;</w:t>
      </w:r>
      <w:r>
        <w:br/>
      </w:r>
      <w:r>
        <w:rPr>
          <w:rFonts w:ascii="Times New Roman"/>
          <w:b w:val="false"/>
          <w:i w:val="false"/>
          <w:color w:val="000000"/>
          <w:sz w:val="28"/>
        </w:rPr>
        <w:t>
      3) қызметкердің кәсіби деңгейінің нақты бағасын алуға;</w:t>
      </w:r>
      <w:r>
        <w:br/>
      </w:r>
      <w:r>
        <w:rPr>
          <w:rFonts w:ascii="Times New Roman"/>
          <w:b w:val="false"/>
          <w:i w:val="false"/>
          <w:color w:val="000000"/>
          <w:sz w:val="28"/>
        </w:rPr>
        <w:t>
      4) отандық қызметкерлердің халықаралық еңбек нарығының талаптарына сәйкес болуына;</w:t>
      </w:r>
      <w:r>
        <w:br/>
      </w:r>
      <w:r>
        <w:rPr>
          <w:rFonts w:ascii="Times New Roman"/>
          <w:b w:val="false"/>
          <w:i w:val="false"/>
          <w:color w:val="000000"/>
          <w:sz w:val="28"/>
        </w:rPr>
        <w:t>
      5) біліктілік деңгейін арттыруда персоналдың мүддесін арттыруға мүмкіндік береді.</w:t>
      </w:r>
    </w:p>
    <w:bookmarkStart w:name="z20" w:id="8"/>
    <w:p>
      <w:pPr>
        <w:spacing w:after="0"/>
        <w:ind w:left="0"/>
        <w:jc w:val="left"/>
      </w:pPr>
      <w:r>
        <w:rPr>
          <w:rFonts w:ascii="Times New Roman"/>
          <w:b/>
          <w:i w:val="false"/>
          <w:color w:val="000000"/>
        </w:rPr>
        <w:t xml:space="preserve"> 
4. Жоспарды іске асырудан күтілетін нәтижелер</w:t>
      </w:r>
    </w:p>
    <w:bookmarkEnd w:id="8"/>
    <w:bookmarkStart w:name="z21" w:id="9"/>
    <w:p>
      <w:pPr>
        <w:spacing w:after="0"/>
        <w:ind w:left="0"/>
        <w:jc w:val="both"/>
      </w:pPr>
      <w:r>
        <w:rPr>
          <w:rFonts w:ascii="Times New Roman"/>
          <w:b w:val="false"/>
          <w:i w:val="false"/>
          <w:color w:val="000000"/>
          <w:sz w:val="28"/>
        </w:rPr>
        <w:t>
      1. Қызметкерлердің еңбек нарығының заманауи қажеттіліктеріне жауап беретін кәсіби қызметінің мазмұнына қойылатын бірыңғай талаптар әзірлеуді қамтамасыз ету.</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 кең ауқымды міндеттерді шешу (персоналды уәждемелеу және ынталандыру жүйелерін, лауазымдық нұсқаулықтарды әзірлеу, біліктілік беру және оны растау, қызмет бабында өсуін жоспарлау).</w:t>
      </w:r>
      <w:r>
        <w:br/>
      </w:r>
      <w:r>
        <w:rPr>
          <w:rFonts w:ascii="Times New Roman"/>
          <w:b w:val="false"/>
          <w:i w:val="false"/>
          <w:color w:val="000000"/>
          <w:sz w:val="28"/>
        </w:rPr>
        <w:t>
</w:t>
      </w:r>
      <w:r>
        <w:rPr>
          <w:rFonts w:ascii="Times New Roman"/>
          <w:b w:val="false"/>
          <w:i w:val="false"/>
          <w:color w:val="000000"/>
          <w:sz w:val="28"/>
        </w:rPr>
        <w:t>
      3. Сапа тетігін енгізуді қамтамасыз ету – кәсіби даярлығын бағалау және мамандар біліктілігінің сәйкестігін растау, бұл:</w:t>
      </w:r>
      <w:r>
        <w:br/>
      </w:r>
      <w:r>
        <w:rPr>
          <w:rFonts w:ascii="Times New Roman"/>
          <w:b w:val="false"/>
          <w:i w:val="false"/>
          <w:color w:val="000000"/>
          <w:sz w:val="28"/>
        </w:rPr>
        <w:t>
      1) жұмыс берушілерге еңбек нарығында сапалы персонал таңдауға, экономикалық және басқарушылық сипаттаманы жақсартуға, жұмыс сапасын, бәсекеге қабілеттілікті арттыруға;</w:t>
      </w:r>
      <w:r>
        <w:br/>
      </w:r>
      <w:r>
        <w:rPr>
          <w:rFonts w:ascii="Times New Roman"/>
          <w:b w:val="false"/>
          <w:i w:val="false"/>
          <w:color w:val="000000"/>
          <w:sz w:val="28"/>
        </w:rPr>
        <w:t>
      2) қызметкерлерге өздерінің кәсіби деңгейін объективті растауға, еңбек нарығында қажеттігін арттыруға, әлеуметтік тұрақтылықты қамтамасыз етуге мүмкіндік береді.</w:t>
      </w:r>
    </w:p>
    <w:bookmarkEnd w:id="9"/>
    <w:bookmarkStart w:name="z24" w:id="10"/>
    <w:p>
      <w:pPr>
        <w:spacing w:after="0"/>
        <w:ind w:left="0"/>
        <w:jc w:val="left"/>
      </w:pPr>
      <w:r>
        <w:rPr>
          <w:rFonts w:ascii="Times New Roman"/>
          <w:b/>
          <w:i w:val="false"/>
          <w:color w:val="000000"/>
        </w:rPr>
        <w:t xml:space="preserve"> 
5. Қажетті қаржы ресурстары</w:t>
      </w:r>
    </w:p>
    <w:bookmarkEnd w:id="10"/>
    <w:p>
      <w:pPr>
        <w:spacing w:after="0"/>
        <w:ind w:left="0"/>
        <w:jc w:val="both"/>
      </w:pPr>
      <w:r>
        <w:rPr>
          <w:rFonts w:ascii="Times New Roman"/>
          <w:b w:val="false"/>
          <w:i w:val="false"/>
          <w:color w:val="000000"/>
          <w:sz w:val="28"/>
        </w:rPr>
        <w:t>      Жоспардың іс-шараларын республикалық бюджеттен қаржыландыру мөлшері 2013 – 2015 жылдары 2026,2 млн. теңгені* құрайды:</w:t>
      </w:r>
      <w:r>
        <w:br/>
      </w:r>
      <w:r>
        <w:rPr>
          <w:rFonts w:ascii="Times New Roman"/>
          <w:b w:val="false"/>
          <w:i w:val="false"/>
          <w:color w:val="000000"/>
          <w:sz w:val="28"/>
        </w:rPr>
        <w:t>
      1) 2013 жылы – 188,2 млн. теңге;</w:t>
      </w:r>
      <w:r>
        <w:br/>
      </w:r>
      <w:r>
        <w:rPr>
          <w:rFonts w:ascii="Times New Roman"/>
          <w:b w:val="false"/>
          <w:i w:val="false"/>
          <w:color w:val="000000"/>
          <w:sz w:val="28"/>
        </w:rPr>
        <w:t>
      2) 2014 жылы – 919 млн. теңге;</w:t>
      </w:r>
      <w:r>
        <w:br/>
      </w:r>
      <w:r>
        <w:rPr>
          <w:rFonts w:ascii="Times New Roman"/>
          <w:b w:val="false"/>
          <w:i w:val="false"/>
          <w:color w:val="000000"/>
          <w:sz w:val="28"/>
        </w:rPr>
        <w:t>
      3) 2015 жылы – 919 млн. теңге.</w:t>
      </w:r>
      <w:r>
        <w:br/>
      </w:r>
      <w:r>
        <w:rPr>
          <w:rFonts w:ascii="Times New Roman"/>
          <w:b w:val="false"/>
          <w:i w:val="false"/>
          <w:color w:val="000000"/>
          <w:sz w:val="28"/>
        </w:rPr>
        <w:t>
      2011 жылғы 2 шілдедегі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шеңберінде қаржыландыру көлемі 2013 жылы Қазақстан Республикасы Білім және ғылым министрлігі бойынша 69,0 млн. теңгені құрайды.</w:t>
      </w:r>
      <w:r>
        <w:br/>
      </w:r>
      <w:r>
        <w:rPr>
          <w:rFonts w:ascii="Times New Roman"/>
          <w:b w:val="false"/>
          <w:i w:val="false"/>
          <w:color w:val="000000"/>
          <w:sz w:val="28"/>
        </w:rPr>
        <w:t>
      * Жоспарды қаржыландыру мөлшері Қазақстан Республикасының заңнамасына сәйкес тиісті қаржы жылдарына арналған республикалық бюджетті бекіткен кезде нақтыланатын болады.</w:t>
      </w:r>
    </w:p>
    <w:bookmarkStart w:name="z25" w:id="11"/>
    <w:p>
      <w:pPr>
        <w:spacing w:after="0"/>
        <w:ind w:left="0"/>
        <w:jc w:val="left"/>
      </w:pPr>
      <w:r>
        <w:rPr>
          <w:rFonts w:ascii="Times New Roman"/>
          <w:b/>
          <w:i w:val="false"/>
          <w:color w:val="000000"/>
        </w:rPr>
        <w:t xml:space="preserve"> 
6. Ұлттық біліктілік жүйесін дамытуға жағдай жасау жөніндегі</w:t>
      </w:r>
      <w:r>
        <w:br/>
      </w:r>
      <w:r>
        <w:rPr>
          <w:rFonts w:ascii="Times New Roman"/>
          <w:b/>
          <w:i w:val="false"/>
          <w:color w:val="000000"/>
        </w:rPr>
        <w:t>
іс-шаралар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425"/>
        <w:gridCol w:w="2095"/>
        <w:gridCol w:w="3315"/>
        <w:gridCol w:w="1692"/>
        <w:gridCol w:w="2631"/>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біліктілік жүйесін енгізу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шеңберлерін және кәсіби стандарттарды әзірлеу кезінде ұлттық біліктілік шеңберін практикада қолдану процесінде оның ережелерін сынақтан өткізу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ККМ, АШМ, МГМ, ДСМ, ӨДМ, МАМ, Қоршағанортамині, ҰҒА,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біліктілік шеңберін бекіту туралы» Қазақстан Республикасы Білім және ғылым министрінің 2012 жылғы 28 қыркүйектегі және Қазақстан Республикасы Еңбек және халықты әлеуметтік қорғау министрі міндетін атқарушының 2012 жылғы 24 қыркүйектегі № 373-ө-м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Салалық біліктілік шеңберлерін әзірлеу және енгізу</w:t>
            </w:r>
          </w:p>
        </w:tc>
      </w:tr>
      <w:tr>
        <w:trPr>
          <w:trHeight w:val="25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шеңберлерін әзірлеу бойынша әдістемелік ұсынымдарды әзірлеу және бекіту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14 маусым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шеңберлерін бекіту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АШМ, МГМ, ДСМ, ӨДМ, МАМ, Қоршағанортамині, ҰҒА, жұмыс берушілер мен қызметкерлердің салалық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стандарттарды әзірлеу және енгізу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бойынша әдістемелік ұсынымдар әзірлеу және бекіту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14 маусым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 әзірлеуді қамтамасыз ету:</w:t>
            </w:r>
            <w:r>
              <w:br/>
            </w:r>
            <w:r>
              <w:rPr>
                <w:rFonts w:ascii="Times New Roman"/>
                <w:b w:val="false"/>
                <w:i w:val="false"/>
                <w:color w:val="000000"/>
                <w:sz w:val="20"/>
              </w:rPr>
              <w:t>
</w:t>
            </w:r>
            <w:r>
              <w:rPr>
                <w:rFonts w:ascii="Times New Roman"/>
                <w:b w:val="false"/>
                <w:i w:val="false"/>
                <w:color w:val="000000"/>
                <w:sz w:val="20"/>
              </w:rPr>
              <w:t>1) кәсіби қызметтер саласын (кәсіптер топтары) айқындау;</w:t>
            </w:r>
            <w:r>
              <w:br/>
            </w:r>
            <w:r>
              <w:rPr>
                <w:rFonts w:ascii="Times New Roman"/>
                <w:b w:val="false"/>
                <w:i w:val="false"/>
                <w:color w:val="000000"/>
                <w:sz w:val="20"/>
              </w:rPr>
              <w:t>
</w:t>
            </w:r>
            <w:r>
              <w:rPr>
                <w:rFonts w:ascii="Times New Roman"/>
                <w:b w:val="false"/>
                <w:i w:val="false"/>
                <w:color w:val="000000"/>
                <w:sz w:val="20"/>
              </w:rPr>
              <w:t>2) кәсіби стандарттар әзірлеу бойынша сала сарапшыларының корпусын қалыптастыру;</w:t>
            </w:r>
            <w:r>
              <w:br/>
            </w:r>
            <w:r>
              <w:rPr>
                <w:rFonts w:ascii="Times New Roman"/>
                <w:b w:val="false"/>
                <w:i w:val="false"/>
                <w:color w:val="000000"/>
                <w:sz w:val="20"/>
              </w:rPr>
              <w:t>
</w:t>
            </w:r>
            <w:r>
              <w:rPr>
                <w:rFonts w:ascii="Times New Roman"/>
                <w:b w:val="false"/>
                <w:i w:val="false"/>
                <w:color w:val="000000"/>
                <w:sz w:val="20"/>
              </w:rPr>
              <w:t>3) әзірленген кәсіби стандарттарды салалық кеңес отырыстарында қарау;</w:t>
            </w:r>
            <w:r>
              <w:br/>
            </w:r>
            <w:r>
              <w:rPr>
                <w:rFonts w:ascii="Times New Roman"/>
                <w:b w:val="false"/>
                <w:i w:val="false"/>
                <w:color w:val="000000"/>
                <w:sz w:val="20"/>
              </w:rPr>
              <w:t>
</w:t>
            </w:r>
            <w:r>
              <w:rPr>
                <w:rFonts w:ascii="Times New Roman"/>
                <w:b w:val="false"/>
                <w:i w:val="false"/>
                <w:color w:val="000000"/>
                <w:sz w:val="20"/>
              </w:rPr>
              <w:t>4) кәсіби стандарттарды бекіту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ИЖТМ, ККМ, АШМ, МГМ, ДСМ, ӨДМ, МАМ, Қоршағанортамині, ҰҒА, жұмыс берушілер мен қызметкерлердің салалық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2015 жыл</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және әлеуметтік қорғау министрлігінің 145 «Кәсіптік стандарттар әзірлеу» бюджеттік бағдарламасының шеңберінде 2013 жылы 188,2 млн. теңге; 2014 жылы 919,0 млн. теңге Қазақстан Республикасы мен Халықаралық қайта құру және даму банкінің арасындағы қарыз беру туралы келісімінің шеңберінде Қазақстан Республикасы Білім және ғылым министрлігінің қаржыландыруы 2013 жылы 69,0 млн. теңге </w:t>
            </w:r>
          </w:p>
        </w:tc>
      </w:tr>
      <w:tr>
        <w:trPr>
          <w:trHeight w:val="38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стандарттардың құрылымын, оларды қайта қарау, сынақтан өткізу және қолдану қағидаларын бекіту туралы» Қазақстан Республикасы Еңбек және халықты әлеуметтік қорғау министрінің міндетін атқарушының 2012 жылғы 24 қыркүйектегі № 374-ө-м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мүдделі мемлекеттік органдар,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Мамандардың кәсіби даярлық деңгейін бағалау және біліктілікке сәйкестігін растау жүйесін енгізу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салаларда біліктілікті растаудың тәуелсіз орталықтарын кезең-кезеңімен құру жөнінде ұсыныстар әзірлеу:</w:t>
            </w:r>
            <w:r>
              <w:br/>
            </w:r>
            <w:r>
              <w:rPr>
                <w:rFonts w:ascii="Times New Roman"/>
                <w:b w:val="false"/>
                <w:i w:val="false"/>
                <w:color w:val="000000"/>
                <w:sz w:val="20"/>
              </w:rPr>
              <w:t>
</w:t>
            </w:r>
            <w:r>
              <w:rPr>
                <w:rFonts w:ascii="Times New Roman"/>
                <w:b w:val="false"/>
                <w:i w:val="false"/>
                <w:color w:val="000000"/>
                <w:sz w:val="20"/>
              </w:rPr>
              <w:t>1) сертификаттаудың тәуелсіз жүйесін енгізу үшін реттелетін қызмет салалар және басым кәсіптер тізбесін айқындау;</w:t>
            </w:r>
            <w:r>
              <w:br/>
            </w:r>
            <w:r>
              <w:rPr>
                <w:rFonts w:ascii="Times New Roman"/>
                <w:b w:val="false"/>
                <w:i w:val="false"/>
                <w:color w:val="000000"/>
                <w:sz w:val="20"/>
              </w:rPr>
              <w:t>
</w:t>
            </w:r>
            <w:r>
              <w:rPr>
                <w:rFonts w:ascii="Times New Roman"/>
                <w:b w:val="false"/>
                <w:i w:val="false"/>
                <w:color w:val="000000"/>
                <w:sz w:val="20"/>
              </w:rPr>
              <w:t>2) негізгі салаларда біліктілікті растаудың тәуелсіз орталықтарының қажетті санын айқындау және оларды құру кестесін әзірлеу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ИЖТМ, ККМ, АШМ, МГМ, ДСМ, ӨДМ, МАМ, Қоршағанортамині, ҰҒА, жұмыс берушілер мен қызметкерлердің салалық бірлестіктері (келісім бойынша),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8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Салалардағы мамандар біліктілігінің сәйкестігін растау және оны беру тәртібін әзірлеу және бекіту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ККМ, АШМ, МГМ, ДСМ, ӨДМ, МАМ, жұмыс берушілер мен қызметкерлердің салалық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заңды мәртебесін айқындау жөнінде ұсыныстар енгізу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БҒМ, ККМ, МГМ, ДСМ, ӨДМ, АШМ, МАМ, Қоршағанортамині, Еңбекмині, ҰҒА, жұмыс берушілер мен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біліктілік туралы» Қазақстан Республикасы Заңының жобасын әзірлеу жөнінде ұсыныстар енгізу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жұмыс берушілердің және қызметкерлердің республикалық бірлестіктері (келісім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қазан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26" w:id="12"/>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