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6f2" w14:textId="c8f7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агломерациясын дамыту жөніндегі 2020 жылға дейінгі өңіраралық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611 қаулысы</w:t>
      </w:r>
    </w:p>
    <w:p>
      <w:pPr>
        <w:spacing w:after="0"/>
        <w:ind w:left="0"/>
        <w:jc w:val="both"/>
      </w:pPr>
      <w:bookmarkStart w:name="z1" w:id="0"/>
      <w:r>
        <w:rPr>
          <w:rFonts w:ascii="Times New Roman"/>
          <w:b w:val="false"/>
          <w:i w:val="false"/>
          <w:color w:val="000000"/>
          <w:sz w:val="28"/>
        </w:rPr>
        <w:t>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Астана агломерациясын дамыту жөніндегі 2020 жылға дейінгі өңіраралық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Өңіраралық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Өңіраралық жоспардың орындалуын үйлестіруді қамтамасыз етсін.</w:t>
      </w:r>
      <w:r>
        <w:br/>
      </w:r>
      <w:r>
        <w:rPr>
          <w:rFonts w:ascii="Times New Roman"/>
          <w:b w:val="false"/>
          <w:i w:val="false"/>
          <w:color w:val="000000"/>
          <w:sz w:val="28"/>
        </w:rPr>
        <w:t>
</w:t>
      </w:r>
      <w:r>
        <w:rPr>
          <w:rFonts w:ascii="Times New Roman"/>
          <w:b w:val="false"/>
          <w:i w:val="false"/>
          <w:color w:val="000000"/>
          <w:sz w:val="28"/>
        </w:rPr>
        <w:t>
      3. Орталық және жергілікті жауапты атқарушы органдар Өңіраралық жоспарда көзделген іс-шаралардың іске асырылуын қамтамасыз етсін және жыл сайын, 15 қаңтарға және 15 шілдеге Қазақстан Республикасы Өңірлік даму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жыл сайын, 25 қаңтарға және 25 шілдеге Қазақстан Республикасының Үкіметіне Өңіраралық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Өңірлік даму министрлігіне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611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Астана агломерациясын дамыту жөніндегі 2020 жылға дейінгі</w:t>
      </w:r>
      <w:r>
        <w:br/>
      </w:r>
      <w:r>
        <w:rPr>
          <w:rFonts w:ascii="Times New Roman"/>
          <w:b/>
          <w:i w:val="false"/>
          <w:color w:val="000000"/>
        </w:rPr>
        <w:t>
өңіраралық іс-шаралар жоспары</w:t>
      </w:r>
    </w:p>
    <w:bookmarkEnd w:id="2"/>
    <w:bookmarkStart w:name="z10" w:id="3"/>
    <w:p>
      <w:pPr>
        <w:spacing w:after="0"/>
        <w:ind w:left="0"/>
        <w:jc w:val="left"/>
      </w:pPr>
      <w:r>
        <w:rPr>
          <w:rFonts w:ascii="Times New Roman"/>
          <w:b/>
          <w:i w:val="false"/>
          <w:color w:val="000000"/>
        </w:rPr>
        <w:t xml:space="preserve"> 
Өңіраралық жоспардың паспорты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762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жоспардың атауы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дамыту жөніндегі 2020 жылға дейінгі өңіраралық іс-шаралар жоспары</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 бағдарламасын бекіту туралы» Қазақстан Республикасы Үкіметінің 2011 жылғы 26 шілдедегі № 862 </w:t>
            </w:r>
            <w:r>
              <w:rPr>
                <w:rFonts w:ascii="Times New Roman"/>
                <w:b w:val="false"/>
                <w:i w:val="false"/>
                <w:color w:val="000000"/>
                <w:sz w:val="20"/>
              </w:rPr>
              <w:t>қаулысы</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жоспарды әзірлеу және іске асыру үшін жауапты мемлекеттік орган</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Астана қаласының және Ақмола облысының әкімдері</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әлемдік деңгейдегі креативті өзек-қаласы бар, өмір сүру және қалалық ортаның сапасы жоғары Қазақстанның ұзақ мерзімді өсу полюсі ретінде қалыптастыру</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Астана агломерациясын аумақтық және институционалдық дамыту</w:t>
            </w:r>
            <w:r>
              <w:br/>
            </w:r>
            <w:r>
              <w:rPr>
                <w:rFonts w:ascii="Times New Roman"/>
                <w:b w:val="false"/>
                <w:i w:val="false"/>
                <w:color w:val="000000"/>
                <w:sz w:val="20"/>
              </w:rPr>
              <w:t>
</w:t>
            </w:r>
            <w:r>
              <w:rPr>
                <w:rFonts w:ascii="Times New Roman"/>
                <w:b w:val="false"/>
                <w:i w:val="false"/>
                <w:color w:val="000000"/>
                <w:sz w:val="20"/>
              </w:rPr>
              <w:t>2. Астана агломерациясын республикалық және өңірлік нарықтарда экономикалық позициялау (басым салалары, секторлары, даму кластерлері)</w:t>
            </w:r>
            <w:r>
              <w:br/>
            </w:r>
            <w:r>
              <w:rPr>
                <w:rFonts w:ascii="Times New Roman"/>
                <w:b w:val="false"/>
                <w:i w:val="false"/>
                <w:color w:val="000000"/>
                <w:sz w:val="20"/>
              </w:rPr>
              <w:t>
</w:t>
            </w:r>
            <w:r>
              <w:rPr>
                <w:rFonts w:ascii="Times New Roman"/>
                <w:b w:val="false"/>
                <w:i w:val="false"/>
                <w:color w:val="000000"/>
                <w:sz w:val="20"/>
              </w:rPr>
              <w:t>3. Астана өзек-қаласын, оның қала маңы аймақтарын және тартылыс аймағын (ықпалын) инфрақұрылымдық үйлестіру</w:t>
            </w:r>
          </w:p>
        </w:tc>
      </w:tr>
      <w:tr>
        <w:trPr>
          <w:trHeight w:val="69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 (кезеңдері)</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 2013 – 2016 жылдар</w:t>
            </w:r>
            <w:r>
              <w:br/>
            </w:r>
            <w:r>
              <w:rPr>
                <w:rFonts w:ascii="Times New Roman"/>
                <w:b w:val="false"/>
                <w:i w:val="false"/>
                <w:color w:val="000000"/>
                <w:sz w:val="20"/>
              </w:rPr>
              <w:t>
</w:t>
            </w:r>
            <w:r>
              <w:rPr>
                <w:rFonts w:ascii="Times New Roman"/>
                <w:b w:val="false"/>
                <w:i w:val="false"/>
                <w:color w:val="000000"/>
                <w:sz w:val="20"/>
              </w:rPr>
              <w:t>Екінші кезең: 2017 – 2020 жылдар</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дамыту жөніндегі өңіраралық жоспарды қаржыландыру республикалық бюджеттің және Астана қаласы мен Ақмола облысының жергілікті бюджеттерінің, сондай-ақ Қазақстан Республикасының заңнамасында тыйым салынбаған өзге де көздердің есебінен және шегінде жүзеге асырылатын болады.</w:t>
            </w:r>
            <w:r>
              <w:br/>
            </w:r>
            <w:r>
              <w:rPr>
                <w:rFonts w:ascii="Times New Roman"/>
                <w:b w:val="false"/>
                <w:i w:val="false"/>
                <w:color w:val="000000"/>
                <w:sz w:val="20"/>
              </w:rPr>
              <w:t>
</w:t>
            </w:r>
            <w:r>
              <w:rPr>
                <w:rFonts w:ascii="Times New Roman"/>
                <w:b w:val="false"/>
                <w:i w:val="false"/>
                <w:color w:val="000000"/>
                <w:sz w:val="20"/>
              </w:rPr>
              <w:t>Республикалық бюджеттен Өңіраралық жоспарды қаржыландыру көлемі барлығы 51454,8 млн. теңгені құрайды, оның ішінде:</w:t>
            </w:r>
            <w:r>
              <w:br/>
            </w:r>
            <w:r>
              <w:rPr>
                <w:rFonts w:ascii="Times New Roman"/>
                <w:b w:val="false"/>
                <w:i w:val="false"/>
                <w:color w:val="000000"/>
                <w:sz w:val="20"/>
              </w:rPr>
              <w:t>
</w:t>
            </w:r>
            <w:r>
              <w:rPr>
                <w:rFonts w:ascii="Times New Roman"/>
                <w:b w:val="false"/>
                <w:i w:val="false"/>
                <w:color w:val="000000"/>
                <w:sz w:val="20"/>
              </w:rPr>
              <w:t>2013 жылы – 13773,2 млн. теңге**;</w:t>
            </w:r>
            <w:r>
              <w:br/>
            </w:r>
            <w:r>
              <w:rPr>
                <w:rFonts w:ascii="Times New Roman"/>
                <w:b w:val="false"/>
                <w:i w:val="false"/>
                <w:color w:val="000000"/>
                <w:sz w:val="20"/>
              </w:rPr>
              <w:t>
</w:t>
            </w:r>
            <w:r>
              <w:rPr>
                <w:rFonts w:ascii="Times New Roman"/>
                <w:b w:val="false"/>
                <w:i w:val="false"/>
                <w:color w:val="000000"/>
                <w:sz w:val="20"/>
              </w:rPr>
              <w:t>2014 жылы – 16674,7 млн. теңге**;</w:t>
            </w:r>
            <w:r>
              <w:br/>
            </w:r>
            <w:r>
              <w:rPr>
                <w:rFonts w:ascii="Times New Roman"/>
                <w:b w:val="false"/>
                <w:i w:val="false"/>
                <w:color w:val="000000"/>
                <w:sz w:val="20"/>
              </w:rPr>
              <w:t>
</w:t>
            </w:r>
            <w:r>
              <w:rPr>
                <w:rFonts w:ascii="Times New Roman"/>
                <w:b w:val="false"/>
                <w:i w:val="false"/>
                <w:color w:val="000000"/>
                <w:sz w:val="20"/>
              </w:rPr>
              <w:t>2015 жылы – 21006,9 млн. теңге**.</w:t>
            </w:r>
            <w:r>
              <w:br/>
            </w:r>
            <w:r>
              <w:rPr>
                <w:rFonts w:ascii="Times New Roman"/>
                <w:b w:val="false"/>
                <w:i w:val="false"/>
                <w:color w:val="000000"/>
                <w:sz w:val="20"/>
              </w:rPr>
              <w:t>
</w:t>
            </w:r>
            <w:r>
              <w:rPr>
                <w:rFonts w:ascii="Times New Roman"/>
                <w:b w:val="false"/>
                <w:i w:val="false"/>
                <w:color w:val="000000"/>
                <w:sz w:val="20"/>
              </w:rPr>
              <w:t>Астана қаласы мен Ақмола облысының жергілікті бюджеттерінен қоса қаржыландыру көлемі Өңіраралық жоспар шеңберінде іске асырылатын инвестициялық жобаларға бағытталған республикалық бюджеттен берілетін қаражаттың көлемі айқындалғаннан кейін анықталады.</w:t>
            </w:r>
            <w:r>
              <w:br/>
            </w:r>
            <w:r>
              <w:rPr>
                <w:rFonts w:ascii="Times New Roman"/>
                <w:b w:val="false"/>
                <w:i w:val="false"/>
                <w:color w:val="000000"/>
                <w:sz w:val="20"/>
              </w:rPr>
              <w:t>
</w:t>
            </w:r>
            <w:r>
              <w:rPr>
                <w:rFonts w:ascii="Times New Roman"/>
                <w:b w:val="false"/>
                <w:i w:val="false"/>
                <w:color w:val="000000"/>
                <w:sz w:val="20"/>
              </w:rPr>
              <w:t>**Қаражаттың көлемі Қазақстан Республикасының заңнамасына сәйкес тиісті қаржы жылдарына арналған республикалық және жергілікті бюджеттер бекітілген және нақтыланған кезде анықталады.</w:t>
            </w:r>
          </w:p>
        </w:tc>
      </w:tr>
    </w:tbl>
    <w:bookmarkStart w:name="z11" w:id="4"/>
    <w:p>
      <w:pPr>
        <w:spacing w:after="0"/>
        <w:ind w:left="0"/>
        <w:jc w:val="left"/>
      </w:pPr>
      <w:r>
        <w:rPr>
          <w:rFonts w:ascii="Times New Roman"/>
          <w:b/>
          <w:i w:val="false"/>
          <w:color w:val="000000"/>
        </w:rPr>
        <w:t xml:space="preserve"> 
Астана агломерациясын дамыту жөніндегі 2020 жылға дейінгі</w:t>
      </w:r>
      <w:r>
        <w:br/>
      </w:r>
      <w:r>
        <w:rPr>
          <w:rFonts w:ascii="Times New Roman"/>
          <w:b/>
          <w:i w:val="false"/>
          <w:color w:val="000000"/>
        </w:rPr>
        <w:t>
өңіраралық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075"/>
        <w:gridCol w:w="2553"/>
        <w:gridCol w:w="2784"/>
        <w:gridCol w:w="1977"/>
        <w:gridCol w:w="2721"/>
        <w:gridCol w:w="2361"/>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(млн. теңге)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Астана агломерациясын аумақтық және институционалдық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оның қала маңы аймағының бас жоспарларын 2020 жылға дейінгі көрсеткіштерді белгілей отырып шоғырландыру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Целиноград ауданының Астана, Ақмол, Алтынсу (№ 96 разъезд), Қабанбай батыр, Қажымұқан, Қаражар, Қараөткел, Қосшы, Қоянды, Қызылжар, Қызылсуат, Максимовка, Малотимофеевка, Софиевка, Тайтөбе, Талапкер, Шұбар, Аршалы ауданының Жалтыркөл, Жібек жолы, Қостомар, Шортанды ауданының Бозайғыр елді мекендерінің бас жоспарына және (немесе) егжей-тегжейлі жоспарлау жобаларына олардың Астана агломерациясы құрамында ұзақ мерзімді дамуын ескеретін және мүдделі мемлекеттік органдармен келісілген өзгерістер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бюджеттерге көзделген қаражат шегінде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айналасындағы контрмагнит елді мекендерді айқындау және оларды ұзақ мерзімді дамыту жөнінде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аумағында ұзақ мерзімді кезеңге арналған қала құрылысын жоспарлаудың кешенді схемасын әзірлеу және бекіту, онда мыналар көзделеді:</w:t>
            </w:r>
            <w:r>
              <w:br/>
            </w:r>
            <w:r>
              <w:rPr>
                <w:rFonts w:ascii="Times New Roman"/>
                <w:b w:val="false"/>
                <w:i w:val="false"/>
                <w:color w:val="000000"/>
                <w:sz w:val="20"/>
              </w:rPr>
              <w:t>
</w:t>
            </w:r>
            <w:r>
              <w:rPr>
                <w:rFonts w:ascii="Times New Roman"/>
                <w:b w:val="false"/>
                <w:i w:val="false"/>
                <w:color w:val="000000"/>
                <w:sz w:val="20"/>
              </w:rPr>
              <w:t>1) агломерацияның дамуында өңіраралық және салааралық мүдделерді үйлестіру;</w:t>
            </w:r>
            <w:r>
              <w:br/>
            </w:r>
            <w:r>
              <w:rPr>
                <w:rFonts w:ascii="Times New Roman"/>
                <w:b w:val="false"/>
                <w:i w:val="false"/>
                <w:color w:val="000000"/>
                <w:sz w:val="20"/>
              </w:rPr>
              <w:t>
</w:t>
            </w:r>
            <w:r>
              <w:rPr>
                <w:rFonts w:ascii="Times New Roman"/>
                <w:b w:val="false"/>
                <w:i w:val="false"/>
                <w:color w:val="000000"/>
                <w:sz w:val="20"/>
              </w:rPr>
              <w:t>2) қазіргі заманғы әлемдік үрдістерді ескере отырып, агломерацияның аумағын нақты функционалдық аймақтарға бөлу;</w:t>
            </w:r>
            <w:r>
              <w:br/>
            </w:r>
            <w:r>
              <w:rPr>
                <w:rFonts w:ascii="Times New Roman"/>
                <w:b w:val="false"/>
                <w:i w:val="false"/>
                <w:color w:val="000000"/>
                <w:sz w:val="20"/>
              </w:rPr>
              <w:t>
</w:t>
            </w:r>
            <w:r>
              <w:rPr>
                <w:rFonts w:ascii="Times New Roman"/>
                <w:b w:val="false"/>
                <w:i w:val="false"/>
                <w:color w:val="000000"/>
                <w:sz w:val="20"/>
              </w:rPr>
              <w:t>3) жерді түгендеуді жүргізіп, агломерацияны дамыту мақсатында аумақтарды резервке қоя отырып, қала құрылысын ерекше реттеу аймағын белгілеу (тұрғын үй құрылысы, өнеркәсіптік алаңдар, магистральды инфрақұрылым, рекреация аймақтары, жасыл белдеулер және басқалары);</w:t>
            </w:r>
            <w:r>
              <w:br/>
            </w:r>
            <w:r>
              <w:rPr>
                <w:rFonts w:ascii="Times New Roman"/>
                <w:b w:val="false"/>
                <w:i w:val="false"/>
                <w:color w:val="000000"/>
                <w:sz w:val="20"/>
              </w:rPr>
              <w:t>
</w:t>
            </w:r>
            <w:r>
              <w:rPr>
                <w:rFonts w:ascii="Times New Roman"/>
                <w:b w:val="false"/>
                <w:i w:val="false"/>
                <w:color w:val="000000"/>
                <w:sz w:val="20"/>
              </w:rPr>
              <w:t>4) өзек-қаланы, қала маңын, тартылыс аймақтарының инфрақұрылымын үйлестіре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агломерацияларды дамыту мәселелері бойынша өзгерістер мен толықтырулар енгізу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Астана қаласын іргелес елді мекендермен бірге ұзақ мерзімді агломерациялық дамытуды;</w:t>
            </w:r>
            <w:r>
              <w:br/>
            </w:r>
            <w:r>
              <w:rPr>
                <w:rFonts w:ascii="Times New Roman"/>
                <w:b w:val="false"/>
                <w:i w:val="false"/>
                <w:color w:val="000000"/>
                <w:sz w:val="20"/>
              </w:rPr>
              <w:t>
</w:t>
            </w:r>
            <w:r>
              <w:rPr>
                <w:rFonts w:ascii="Times New Roman"/>
                <w:b w:val="false"/>
                <w:i w:val="false"/>
                <w:color w:val="000000"/>
                <w:sz w:val="20"/>
              </w:rPr>
              <w:t>2) Астана агломерациясын дамыту жөніндегі нысаналы индикаторлар мен шараларды ескере отырып, Астана қаласын және Ақмола облысын дамытудың 2011 - 2015 жылдарға арналған бағдарламаларына мүдделі мемлекеттік органдармен келісілген өзгерістер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 халықтың санын және агломерацияның басқа да параметрлерін айқындау, олардың дамуын зерделеу, жоспарлау және болжамдау бойынша бірыңғай әдістемелік ұсынымдар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базаға Астана агломерациясының аумағын қала құрылысы құжаттамасымен қамтамасыз ету үшін әзірленуі қажет жобалық құжаттардың құрамын анықтауға және бағалауға мүмкіндік беретін өзгерістер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3-тоқсан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саласының нормативтік-техникалық базасын реформалау үшін көзделген қаражат шеңберінде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бағдарламасына</w:t>
            </w:r>
            <w:r>
              <w:rPr>
                <w:rFonts w:ascii="Times New Roman"/>
                <w:b w:val="false"/>
                <w:i w:val="false"/>
                <w:color w:val="000000"/>
                <w:sz w:val="20"/>
              </w:rPr>
              <w:t xml:space="preserve"> Астана агломерациясын дамыту параметрлерін (изохрон есебі, еңбек ресурстары, мамандандыру, инфрақұрылымның дамуы және тағы да басқалар) нақтылау бөлігінде өзгерістер енгізу мәселесін пысықтау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орталық және жергілікті мемлекеттік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мемлекеттік және салалық бағдарламалық құжаттарға Астана агломерациясын ұтымды және белсенді дамытуға бағытталған нақты іс-шаралар мен инвестициялық жобаларды енгізу (талдау негізінде)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орталық мемлекеттік органдар,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басқару моделі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агломерациялық жобаларды бірлесе іске асыру және даулы мәселелерді Астана және Ақмола агломерацияларын дамыту мәселелері жөніндегі комиссияға шығару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Ақмола облысы әкімдіктерінің арасында Астана агломерациясын дамыту жөніндегі бірлескен қызмет туралы меморандум жасасу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және өңірлік нарықтарда Астана агломерациясын 2013 - 2016 жылдарға арналған экономикалық позициялау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Агломерацияны дамытуда SmartCity («ақылды қала») стратегиясын іске асыру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аумағында кеңжолақты байланысты енгізу және оны өрістетуді ынталандыру шараларын көздейтін «Кеңжолақты болашақ» мастер-жоспарын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«Қазақтелеком» АҚ (келісім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жаңартылатын энергетика, «жасыл» экономика (оның ішінде энергия үнемдеу және энергия тиімділігін арттыру), биоинженерия, білім беру саясаты салаларының және басқа да басым бағыттардың жоғары технологиялар мен инновациялар орталығы ретінде қалыптастыру және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сервис және технологиялар орталығын құру бойынша ұсыныс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бөлінген қаражат шегінде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өңірлік инновациялық жүйесінің (ӨИЖ) элементтерін дамыту жөніндегі мастер-жоспарды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 ИЖТМ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бөлінген қаражат шегінде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Ұлттық инновациялық паркін құру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халықаралық деңгейдегі медициналық орталық ретінде қалыптастыру және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 қалыптастыруды ескере отырып, халықаралық медициналық кластерді одан әрі дамыту жөнінде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халықаралық деңгейдегі туристік-мәдени орталық ретінде қалыптастыру және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демалыс аймағын 2020 жылға дейін дамытудың бірегейлендірілген мастер-жоспарын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 ИЖТМ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Қотыркөл демалыс аймағын, Қорғалжын қорық аймағын, Ақкөл, Бұланды, Ерейментау, Сандықтау табиғи кешендерін 2020 жылға дейінгі кезеңде кешенді дамыту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Этнографиялық туризмді дамыту мақсатында «Шеберлер ауылы» жобасына инвестициялар тарту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 ИЖТМ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одақ жобасының шеңберінде («Темпус» халықаралық бағдарламасы) Ақмола облысында қонақ үй бизнесінің жоғарғы мектебін құру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тарихи және мәдени ескерткіштерін қорғау аймақтарының жобаларын әзірлеу бойынша ұсыныстар енгізу (X-XIV ғасырлардағы Есіл өзенінің сол жағалауындағы «Бозоқ» ортағасырлық қалашығы, Ақмола облысының Целиноград ауданындағы Қабанбай батыр кесенесі)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жылғы қаңтар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агломерациясының инфрақұрылымын озық (инновациялық) технологияларды қолдана отырып,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кешенді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көлік жүйесін дамыту, оның ішінде көп магистральды желілер негізінде дамыту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 ККМ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қаңтар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LRT желілерін Астана қаласының ішінде, сонымен қатар Астана қаласы маңындағы аймақтың негізгі бағыттары мен бас композициялық осьтері бойынша дамыту жөнінде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 ККМ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айналасында жүктерді және азық-түлік қорларын сақтау үшін заманауи көлік-логистикалық орталықтарды (КЛО) құру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Ақмола облысының әкімдері, ККМ, «ҚТЖ» ҰК» АҚ (келісім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оған іргелес жатқан Ақмола облысы Целиноград ауданының Ақмол, Алтынсу (№ 96 разъезд ), Қабанбай батыр, Қажымұқан, Қаражар, Қараөткел, Қосшы, Қоянды, Қызылжар, Қызылсуат, Максимовка, Малотимофеевка, Софиевка, Тайтөбе, Талапкер, Шұбар, Аршалы ауданының Жалтыркөл, Жібек жолы, Қостомар, Шортанды ауданының Бозайғыр сияқты 20 елді мекенімен байланыстыратын автокөлік жолдарын 1Б санатына жеткізу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 ККМ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ұтымды қамтитын және Астана қаласы маңындағы аймақтың сыртқы көлік жүйелерімен байланыстары бар айналма жолдарды (ішкі және сыртқы) дамыту бойынша тұжырымды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қаңтар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бүкіл аумағында цифрлық теңдікті қамтамасыз ету бойынша тұжырымды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ықпал ету аймағында кіші авиацияны дамыту бойынша тұжырымды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энергиямен және газбен орнықты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аумағында Smart-LED (жарық технологиялары) жобасының іске асырылуын ауқымды ету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аумағындағы елді мекендерді газбен жабдықтау бойынша мәселені пысықтау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қаңтар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агломерациясының дамуын ескере отырып, елді мекендерді сумен жабдықтау жүйесін қайта жаңарту мен салу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аумағындағы әлеуметтік және қоғамдық нысандарға арналған су бұру жүйелерін дамыту бойынша мастер-жоспарды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(ТКШ) жаңғырту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агломерациясының тұрғын үй-коммуналдық салаларының барлық бағыттарын (жылумен, электрмен, газбен жабдықтау, кәріз, телекоммуникация) автоматтандыру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 ККМ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жағдайларда жылдам әрекет ету үшін резервтік қорды құру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 ТЖМ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Агломерацияның әлеуметтік инфрақұрылымын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агломерациясының дамуын ескере отырып, денсаулық сақтау объектілері желісін дамыту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Алматы, Сейфуллин көшелерінің ауданындағы балалар инфекциялық ауруханасы, медициналық-әлеуметтік оңалту орталығы, амбулатория-емхана кешені құрылысын (жобасы жасалып жатқан), сол жағалаудағы туберкулезге қарсы диспансер мен амбулатория-емхана кешені құрылысын аяқтау шараларын қабылдау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бюджеттердің қаражаты шеңберінде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алғашқы медициналық-әлеуметтік көмек орталықтарын (Ж. Досмұхамедұлы көшесінің бойында, Ильинка, Тельман, Өндіріс және Көктал кенті тұрғын үй алаптарында) салу шараларын қабылдау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бюджеттердің қаражаты шеңберінде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агломерациясының шегінде мектепке дейінгі және мектепте білім беру мекемелерін дамыту бойынша ұсыныстар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Астана қаласының және Ақмола облысының әкімдері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«Железнодорожный» кентінде 1100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1 412,1</w:t>
            </w:r>
            <w:r>
              <w:br/>
            </w:r>
            <w:r>
              <w:rPr>
                <w:rFonts w:ascii="Times New Roman"/>
                <w:b w:val="false"/>
                <w:i w:val="false"/>
                <w:color w:val="000000"/>
                <w:sz w:val="20"/>
              </w:rPr>
              <w:t>
</w:t>
            </w:r>
            <w:r>
              <w:rPr>
                <w:rFonts w:ascii="Times New Roman"/>
                <w:b w:val="false"/>
                <w:i w:val="false"/>
                <w:color w:val="000000"/>
                <w:sz w:val="20"/>
              </w:rPr>
              <w:t>2014 жыл – 150,4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өзенінің сол жағалауында (№ 4 шағын аудан, № 19 көшенің оңтүстігінде) 1200 орынға арналған жалпы білім беретін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1 138,7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бюджеттен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Жобаланып жатқан «Батығай» тұрғын үй кешені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1 080,0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Дауылпаз және Ақыртас көшелерінің қиылысы аумағында 280 орынға арналған балабақша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221,4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даңғылында (өрт сөндіру депосы аумағында) 800 орынға арналған кәсіптік-техникалық мектеп (байланыс және энергиямен қамтамасыз ету)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689,5</w:t>
            </w:r>
            <w:r>
              <w:br/>
            </w:r>
            <w:r>
              <w:rPr>
                <w:rFonts w:ascii="Times New Roman"/>
                <w:b w:val="false"/>
                <w:i w:val="false"/>
                <w:color w:val="000000"/>
                <w:sz w:val="20"/>
              </w:rPr>
              <w:t>
</w:t>
            </w:r>
            <w:r>
              <w:rPr>
                <w:rFonts w:ascii="Times New Roman"/>
                <w:b w:val="false"/>
                <w:i w:val="false"/>
                <w:color w:val="000000"/>
                <w:sz w:val="20"/>
              </w:rPr>
              <w:t>2014 жыл – 240,0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мен Мирзоян көшелерінің қиылысы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819,4</w:t>
            </w:r>
            <w:r>
              <w:br/>
            </w:r>
            <w:r>
              <w:rPr>
                <w:rFonts w:ascii="Times New Roman"/>
                <w:b w:val="false"/>
                <w:i w:val="false"/>
                <w:color w:val="000000"/>
                <w:sz w:val="20"/>
              </w:rPr>
              <w:t>
</w:t>
            </w:r>
            <w:r>
              <w:rPr>
                <w:rFonts w:ascii="Times New Roman"/>
                <w:b w:val="false"/>
                <w:i w:val="false"/>
                <w:color w:val="000000"/>
                <w:sz w:val="20"/>
              </w:rPr>
              <w:t>2014 жыл – 770,2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Комсомольский тұрғын үй алабында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500,0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көшесінің аумағында Ш. Қалдаяқов көшесінің оңтүстігіне қарай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789,7</w:t>
            </w:r>
            <w:r>
              <w:br/>
            </w:r>
            <w:r>
              <w:rPr>
                <w:rFonts w:ascii="Times New Roman"/>
                <w:b w:val="false"/>
                <w:i w:val="false"/>
                <w:color w:val="000000"/>
                <w:sz w:val="20"/>
              </w:rPr>
              <w:t>
</w:t>
            </w:r>
            <w:r>
              <w:rPr>
                <w:rFonts w:ascii="Times New Roman"/>
                <w:b w:val="false"/>
                <w:i w:val="false"/>
                <w:color w:val="000000"/>
                <w:sz w:val="20"/>
              </w:rPr>
              <w:t>2014 жыл- 829,1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мен Оқжетпес көшелерінің қиылысы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500,0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мен Бөкеев көшелерінің қиылысы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500,0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Сарайшық көшесінің оңтүстік жағы мен Жұмабаев көшесінің шығыс жағы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733,0</w:t>
            </w:r>
            <w:r>
              <w:br/>
            </w:r>
            <w:r>
              <w:rPr>
                <w:rFonts w:ascii="Times New Roman"/>
                <w:b w:val="false"/>
                <w:i w:val="false"/>
                <w:color w:val="000000"/>
                <w:sz w:val="20"/>
              </w:rPr>
              <w:t>
</w:t>
            </w:r>
            <w:r>
              <w:rPr>
                <w:rFonts w:ascii="Times New Roman"/>
                <w:b w:val="false"/>
                <w:i w:val="false"/>
                <w:color w:val="000000"/>
                <w:sz w:val="20"/>
              </w:rPr>
              <w:t>2014 жыл – 768,5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көшесінің оңтүстік жағында орналасқан жер учаскесінде 1100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200,0</w:t>
            </w:r>
            <w:r>
              <w:br/>
            </w:r>
            <w:r>
              <w:rPr>
                <w:rFonts w:ascii="Times New Roman"/>
                <w:b w:val="false"/>
                <w:i w:val="false"/>
                <w:color w:val="000000"/>
                <w:sz w:val="20"/>
              </w:rPr>
              <w:t>
</w:t>
            </w:r>
            <w:r>
              <w:rPr>
                <w:rFonts w:ascii="Times New Roman"/>
                <w:b w:val="false"/>
                <w:i w:val="false"/>
                <w:color w:val="000000"/>
                <w:sz w:val="20"/>
              </w:rPr>
              <w:t>2014 жыл – 200,0</w:t>
            </w:r>
            <w:r>
              <w:br/>
            </w:r>
            <w:r>
              <w:rPr>
                <w:rFonts w:ascii="Times New Roman"/>
                <w:b w:val="false"/>
                <w:i w:val="false"/>
                <w:color w:val="000000"/>
                <w:sz w:val="20"/>
              </w:rPr>
              <w:t>
</w:t>
            </w:r>
            <w:r>
              <w:rPr>
                <w:rFonts w:ascii="Times New Roman"/>
                <w:b w:val="false"/>
                <w:i w:val="false"/>
                <w:color w:val="000000"/>
                <w:sz w:val="20"/>
              </w:rPr>
              <w:t>2015 жыл – 703,1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бойында № 26 және № 27 көшелердің аралығында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500,0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Керей хандар, Орынбор мен Түркістан көшелері кварталында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200,0</w:t>
            </w:r>
            <w:r>
              <w:br/>
            </w:r>
            <w:r>
              <w:rPr>
                <w:rFonts w:ascii="Times New Roman"/>
                <w:b w:val="false"/>
                <w:i w:val="false"/>
                <w:color w:val="000000"/>
                <w:sz w:val="20"/>
              </w:rPr>
              <w:t>
</w:t>
            </w:r>
            <w:r>
              <w:rPr>
                <w:rFonts w:ascii="Times New Roman"/>
                <w:b w:val="false"/>
                <w:i w:val="false"/>
                <w:color w:val="000000"/>
                <w:sz w:val="20"/>
              </w:rPr>
              <w:t>2014 жыл – 200,0</w:t>
            </w:r>
            <w:r>
              <w:br/>
            </w:r>
            <w:r>
              <w:rPr>
                <w:rFonts w:ascii="Times New Roman"/>
                <w:b w:val="false"/>
                <w:i w:val="false"/>
                <w:color w:val="000000"/>
                <w:sz w:val="20"/>
              </w:rPr>
              <w:t>
</w:t>
            </w:r>
            <w:r>
              <w:rPr>
                <w:rFonts w:ascii="Times New Roman"/>
                <w:b w:val="false"/>
                <w:i w:val="false"/>
                <w:color w:val="000000"/>
                <w:sz w:val="20"/>
              </w:rPr>
              <w:t>2015 жыл – 1 341,6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Еңбекшілер, Орынбор мен Жәнібек Керей хандар көшелерінің қиылысы аумағында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200,0</w:t>
            </w:r>
            <w:r>
              <w:br/>
            </w:r>
            <w:r>
              <w:rPr>
                <w:rFonts w:ascii="Times New Roman"/>
                <w:b w:val="false"/>
                <w:i w:val="false"/>
                <w:color w:val="000000"/>
                <w:sz w:val="20"/>
              </w:rPr>
              <w:t>
</w:t>
            </w:r>
            <w:r>
              <w:rPr>
                <w:rFonts w:ascii="Times New Roman"/>
                <w:b w:val="false"/>
                <w:i w:val="false"/>
                <w:color w:val="000000"/>
                <w:sz w:val="20"/>
              </w:rPr>
              <w:t>2014 жыл – 293,0</w:t>
            </w:r>
            <w:r>
              <w:br/>
            </w:r>
            <w:r>
              <w:rPr>
                <w:rFonts w:ascii="Times New Roman"/>
                <w:b w:val="false"/>
                <w:i w:val="false"/>
                <w:color w:val="000000"/>
                <w:sz w:val="20"/>
              </w:rPr>
              <w:t>
</w:t>
            </w:r>
            <w:r>
              <w:rPr>
                <w:rFonts w:ascii="Times New Roman"/>
                <w:b w:val="false"/>
                <w:i w:val="false"/>
                <w:color w:val="000000"/>
                <w:sz w:val="20"/>
              </w:rPr>
              <w:t>2015 жыл – 1 300,0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 37, № 38 және Хусейн бен Талал көшелерінің шаршысында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1 188,9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Жұмабаев көшесінің батыс жағы, Байтұрсынов көшесі бойында 1200 орынға арналған мектеп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1 100,7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Сығанақ көшесінің оңтүстік жағында 1200 орынға арналған мектеп салу (жоспарлануда)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500,0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Көктал кентінің оңтүстік-шығыс жағындағы тұрғын үй құрылысы ауданында 280 орынға арналған балабақша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263,2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және Мирзоян көшелерінің қиылысу аумағында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291,7</w:t>
            </w:r>
            <w:r>
              <w:br/>
            </w:r>
            <w:r>
              <w:rPr>
                <w:rFonts w:ascii="Times New Roman"/>
                <w:b w:val="false"/>
                <w:i w:val="false"/>
                <w:color w:val="000000"/>
                <w:sz w:val="20"/>
              </w:rPr>
              <w:t>
</w:t>
            </w:r>
            <w:r>
              <w:rPr>
                <w:rFonts w:ascii="Times New Roman"/>
                <w:b w:val="false"/>
                <w:i w:val="false"/>
                <w:color w:val="000000"/>
                <w:sz w:val="20"/>
              </w:rPr>
              <w:t>2014 жыл – 274,2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Айнакөл және Жұмабаев көшелерінің қиылысы ауданында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324,0</w:t>
            </w:r>
            <w:r>
              <w:br/>
            </w:r>
            <w:r>
              <w:rPr>
                <w:rFonts w:ascii="Times New Roman"/>
                <w:b w:val="false"/>
                <w:i w:val="false"/>
                <w:color w:val="000000"/>
                <w:sz w:val="20"/>
              </w:rPr>
              <w:t>
</w:t>
            </w:r>
            <w:r>
              <w:rPr>
                <w:rFonts w:ascii="Times New Roman"/>
                <w:b w:val="false"/>
                <w:i w:val="false"/>
                <w:color w:val="000000"/>
                <w:sz w:val="20"/>
              </w:rPr>
              <w:t>2014 жыл – 304,5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Алматы-Ақмешіт көшелерінің қиылысы ауданында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306,5</w:t>
            </w:r>
            <w:r>
              <w:br/>
            </w:r>
            <w:r>
              <w:rPr>
                <w:rFonts w:ascii="Times New Roman"/>
                <w:b w:val="false"/>
                <w:i w:val="false"/>
                <w:color w:val="000000"/>
                <w:sz w:val="20"/>
              </w:rPr>
              <w:t>
</w:t>
            </w:r>
            <w:r>
              <w:rPr>
                <w:rFonts w:ascii="Times New Roman"/>
                <w:b w:val="false"/>
                <w:i w:val="false"/>
                <w:color w:val="000000"/>
                <w:sz w:val="20"/>
              </w:rPr>
              <w:t>2014 жыл – 288,1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Нәжімеденов және Мирзоян көшелерінің қиылысы ауданында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r>
              <w:br/>
            </w:r>
            <w:r>
              <w:rPr>
                <w:rFonts w:ascii="Times New Roman"/>
                <w:b w:val="false"/>
                <w:i w:val="false"/>
                <w:color w:val="000000"/>
                <w:sz w:val="20"/>
              </w:rPr>
              <w:t>
</w:t>
            </w:r>
            <w:r>
              <w:rPr>
                <w:rFonts w:ascii="Times New Roman"/>
                <w:b w:val="false"/>
                <w:i w:val="false"/>
                <w:color w:val="000000"/>
                <w:sz w:val="20"/>
              </w:rPr>
              <w:t>2014 жыл – 371,9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Сығанақ көшесінен оңтүстікке қарай, Орынбор және № 36 көшелердің қиылысы ауданында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287,4</w:t>
            </w:r>
            <w:r>
              <w:br/>
            </w:r>
            <w:r>
              <w:rPr>
                <w:rFonts w:ascii="Times New Roman"/>
                <w:b w:val="false"/>
                <w:i w:val="false"/>
                <w:color w:val="000000"/>
                <w:sz w:val="20"/>
              </w:rPr>
              <w:t>
</w:t>
            </w:r>
            <w:r>
              <w:rPr>
                <w:rFonts w:ascii="Times New Roman"/>
                <w:b w:val="false"/>
                <w:i w:val="false"/>
                <w:color w:val="000000"/>
                <w:sz w:val="20"/>
              </w:rPr>
              <w:t>2014 жыл – 270,2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және № 24 көшелерінің қиылысы ауданында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r>
              <w:br/>
            </w:r>
            <w:r>
              <w:rPr>
                <w:rFonts w:ascii="Times New Roman"/>
                <w:b w:val="false"/>
                <w:i w:val="false"/>
                <w:color w:val="000000"/>
                <w:sz w:val="20"/>
              </w:rPr>
              <w:t>
</w:t>
            </w:r>
            <w:r>
              <w:rPr>
                <w:rFonts w:ascii="Times New Roman"/>
                <w:b w:val="false"/>
                <w:i w:val="false"/>
                <w:color w:val="000000"/>
                <w:sz w:val="20"/>
              </w:rPr>
              <w:t>2014 жыл – 157,5</w:t>
            </w:r>
            <w:r>
              <w:br/>
            </w:r>
            <w:r>
              <w:rPr>
                <w:rFonts w:ascii="Times New Roman"/>
                <w:b w:val="false"/>
                <w:i w:val="false"/>
                <w:color w:val="000000"/>
                <w:sz w:val="20"/>
              </w:rPr>
              <w:t>
</w:t>
            </w:r>
            <w:r>
              <w:rPr>
                <w:rFonts w:ascii="Times New Roman"/>
                <w:b w:val="false"/>
                <w:i w:val="false"/>
                <w:color w:val="000000"/>
                <w:sz w:val="20"/>
              </w:rPr>
              <w:t>2015 жыл – 343,4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Сығанақ көшесінен оңтүстікке қарай 240 орынға арналған № 1 балабақша салу (жобалануда)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Сығанақ көшесінен оңтүстікке қарай 240 орынға арналған № 2 балабақша салу (жобалануда)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Комсомольский тұрғын алабында, Қыз Жібек және Баян сұлу көшелерінің қиылысында 280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Комсомольский тұрғын алабында, Қыз Жібек және Ұлпан көшелерінің қиылысында 280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Түркістан-Орынбор-№ 25 және № 26 көшелерінің қиылысы ауданында 200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r>
              <w:br/>
            </w:r>
            <w:r>
              <w:rPr>
                <w:rFonts w:ascii="Times New Roman"/>
                <w:b w:val="false"/>
                <w:i w:val="false"/>
                <w:color w:val="000000"/>
                <w:sz w:val="20"/>
              </w:rPr>
              <w:t>
</w:t>
            </w:r>
            <w:r>
              <w:rPr>
                <w:rFonts w:ascii="Times New Roman"/>
                <w:b w:val="false"/>
                <w:i w:val="false"/>
                <w:color w:val="000000"/>
                <w:sz w:val="20"/>
              </w:rPr>
              <w:t>2014 жыл – 159,5</w:t>
            </w:r>
            <w:r>
              <w:br/>
            </w:r>
            <w:r>
              <w:rPr>
                <w:rFonts w:ascii="Times New Roman"/>
                <w:b w:val="false"/>
                <w:i w:val="false"/>
                <w:color w:val="000000"/>
                <w:sz w:val="20"/>
              </w:rPr>
              <w:t>
</w:t>
            </w:r>
            <w:r>
              <w:rPr>
                <w:rFonts w:ascii="Times New Roman"/>
                <w:b w:val="false"/>
                <w:i w:val="false"/>
                <w:color w:val="000000"/>
                <w:sz w:val="20"/>
              </w:rPr>
              <w:t>2015 жыл – 343,5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Керей, Жәнібек хандар және Орынбор көшелерінің кварталында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r>
              <w:br/>
            </w:r>
            <w:r>
              <w:rPr>
                <w:rFonts w:ascii="Times New Roman"/>
                <w:b w:val="false"/>
                <w:i w:val="false"/>
                <w:color w:val="000000"/>
                <w:sz w:val="20"/>
              </w:rPr>
              <w:t>
</w:t>
            </w:r>
            <w:r>
              <w:rPr>
                <w:rFonts w:ascii="Times New Roman"/>
                <w:b w:val="false"/>
                <w:i w:val="false"/>
                <w:color w:val="000000"/>
                <w:sz w:val="20"/>
              </w:rPr>
              <w:t>2014 жыл – 131,6</w:t>
            </w:r>
            <w:r>
              <w:br/>
            </w:r>
            <w:r>
              <w:rPr>
                <w:rFonts w:ascii="Times New Roman"/>
                <w:b w:val="false"/>
                <w:i w:val="false"/>
                <w:color w:val="000000"/>
                <w:sz w:val="20"/>
              </w:rPr>
              <w:t>
</w:t>
            </w: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Орынбор-Еңбекшілер және № 24 көшелерінің қиылысы ауданында орналасқан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r>
              <w:br/>
            </w:r>
            <w:r>
              <w:rPr>
                <w:rFonts w:ascii="Times New Roman"/>
                <w:b w:val="false"/>
                <w:i w:val="false"/>
                <w:color w:val="000000"/>
                <w:sz w:val="20"/>
              </w:rPr>
              <w:t>
</w:t>
            </w:r>
            <w:r>
              <w:rPr>
                <w:rFonts w:ascii="Times New Roman"/>
                <w:b w:val="false"/>
                <w:i w:val="false"/>
                <w:color w:val="000000"/>
                <w:sz w:val="20"/>
              </w:rPr>
              <w:t>2014 жыл – 106,7</w:t>
            </w:r>
            <w:r>
              <w:br/>
            </w:r>
            <w:r>
              <w:rPr>
                <w:rFonts w:ascii="Times New Roman"/>
                <w:b w:val="false"/>
                <w:i w:val="false"/>
                <w:color w:val="000000"/>
                <w:sz w:val="20"/>
              </w:rPr>
              <w:t>
</w:t>
            </w:r>
            <w:r>
              <w:rPr>
                <w:rFonts w:ascii="Times New Roman"/>
                <w:b w:val="false"/>
                <w:i w:val="false"/>
                <w:color w:val="000000"/>
                <w:sz w:val="20"/>
              </w:rPr>
              <w:t>2015 жыл – 339,4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(Орынбор және № 36 көшелерінің аралығында) көше аумағында 240 орынға арналған балабақша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 262,8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(3 %)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студенттік қалашықты салуға ТЭН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4,0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Л.Н. Гумилев атындағы Еуразия ұлттық университетінің оқу-зертханалық корпусын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314,3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Л.Н. Гумилев атындағы Еуразия ұлттық университетінің жатақханасын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 400,0</w:t>
            </w:r>
            <w:r>
              <w:br/>
            </w:r>
            <w:r>
              <w:rPr>
                <w:rFonts w:ascii="Times New Roman"/>
                <w:b w:val="false"/>
                <w:i w:val="false"/>
                <w:color w:val="000000"/>
                <w:sz w:val="20"/>
              </w:rPr>
              <w:t>
</w:t>
            </w:r>
            <w:r>
              <w:rPr>
                <w:rFonts w:ascii="Times New Roman"/>
                <w:b w:val="false"/>
                <w:i w:val="false"/>
                <w:color w:val="000000"/>
                <w:sz w:val="20"/>
              </w:rPr>
              <w:t>2015 жыл – 1 052,6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М.В. Ломоносов атындағы ММУ қазақстандық филиалы үшін Л.Н. Гумилев атындағы Еуразия ұлттық университеттің 500 орынға арналған жатақханасын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737,0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Ломоносов атындағы Мәскеу мемлекеттік университетінің Қазақстандық филиалы үшін </w:t>
            </w:r>
            <w:r>
              <w:br/>
            </w:r>
            <w:r>
              <w:rPr>
                <w:rFonts w:ascii="Times New Roman"/>
                <w:b w:val="false"/>
                <w:i w:val="false"/>
                <w:color w:val="000000"/>
                <w:sz w:val="20"/>
              </w:rPr>
              <w:t>
</w:t>
            </w:r>
            <w:r>
              <w:rPr>
                <w:rFonts w:ascii="Times New Roman"/>
                <w:b w:val="false"/>
                <w:i w:val="false"/>
                <w:color w:val="000000"/>
                <w:sz w:val="20"/>
              </w:rPr>
              <w:t>Л.Н. Гумилев атындағы Еуразия ұлттық университетінде оқу корпусын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- 1 028,1</w:t>
            </w:r>
            <w:r>
              <w:br/>
            </w:r>
            <w:r>
              <w:rPr>
                <w:rFonts w:ascii="Times New Roman"/>
                <w:b w:val="false"/>
                <w:i w:val="false"/>
                <w:color w:val="000000"/>
                <w:sz w:val="20"/>
              </w:rPr>
              <w:t>
</w:t>
            </w:r>
            <w:r>
              <w:rPr>
                <w:rFonts w:ascii="Times New Roman"/>
                <w:b w:val="false"/>
                <w:i w:val="false"/>
                <w:color w:val="000000"/>
                <w:sz w:val="20"/>
              </w:rPr>
              <w:t>2015 жыл – 1 150,0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 Сейфуллин атындағы Қазақ мемлекеттік агротехникалық университетке 592 орынға арналған жатақхана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832,5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биотехнология орталығын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890,4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«Олимпиадалық даярлау орталығы» көпфункционалды спорт кешенін (сыртқы инженерлік желілерсіз)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1 801,3</w:t>
            </w:r>
            <w:r>
              <w:br/>
            </w:r>
            <w:r>
              <w:rPr>
                <w:rFonts w:ascii="Times New Roman"/>
                <w:b w:val="false"/>
                <w:i w:val="false"/>
                <w:color w:val="000000"/>
                <w:sz w:val="20"/>
              </w:rPr>
              <w:t>
</w:t>
            </w:r>
            <w:r>
              <w:rPr>
                <w:rFonts w:ascii="Times New Roman"/>
                <w:b w:val="false"/>
                <w:i w:val="false"/>
                <w:color w:val="000000"/>
                <w:sz w:val="20"/>
              </w:rPr>
              <w:t>2014 жыл – 9 731,2</w:t>
            </w:r>
            <w:r>
              <w:br/>
            </w:r>
            <w:r>
              <w:rPr>
                <w:rFonts w:ascii="Times New Roman"/>
                <w:b w:val="false"/>
                <w:i w:val="false"/>
                <w:color w:val="000000"/>
                <w:sz w:val="20"/>
              </w:rPr>
              <w:t>
</w:t>
            </w:r>
            <w:r>
              <w:rPr>
                <w:rFonts w:ascii="Times New Roman"/>
                <w:b w:val="false"/>
                <w:i w:val="false"/>
                <w:color w:val="000000"/>
                <w:sz w:val="20"/>
              </w:rPr>
              <w:t>2015 жыл – 7 803,7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Агломерация аумағын экологиялық сауықтыру бойынша шаралар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экологиялық және технологиялық қордың (GETF) жанындағы қоршаған ортаны қаржыландырудың халықаралық орталығының (ICEF) әдістемесін ескере отырып, Астана агломерациясын жоғары сапалы ауыз сумен қамтамасыз ету жөніндегі шараларды көздейтін «Таза су» мастер-жоспарын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жоғары сапалы ауа бассейнімен қамтамасыз ету жөніндегі шараларды көздейтін «Таза ауа» мастер-жоспарын әзірлеу және бекіту (фотокатализдік инновациялық технология негізінде)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қатты тұрмыстық қалдықтар (ҚТҚ) полигонының ескі бөлігін қайта өңдеу жобасын іске асыру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Астана қаласының әкімі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агломерациясында төтенше жағдайлардың жағымсыз салдарының алдын алу және азайту бойынша шаралар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агломерациясының аумағында кезеңдік тасқындар мен су тасқындарына, өрттерге, төтенше жағдайлардың медициналық-санитарлық нәтижелеріне қарсы тұру инфрақұрылымын дамыту бойынша ұсыныстар енгізу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Астана қаласының және Ақмола облысының әкімдері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 жылдарға арналған өңіраралық жоспар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21 006,9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қаржы көлемі тиісті қаржы жылдарына арналған республикалық және жергілікті бюджеттерді бекіту кезінде Қазақстан Республикасының заңнамасына сәйкес айқындалатын болады.</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«ҚазАгро» ҰБХ» АҚ – «ҚазАгро» ұлттық басқарушы холдингі» акционерлік қоғамы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