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05ce" w14:textId="7200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ережесін бекіту туралы" Қазақстан Республикасы Үкіметінің 2010 жылғы 14 маусымдағы № 573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17 маусымдағы № 602 қаулысы. Күші жойылды - Қазақстан Республикасы Үкіметінің 2014 жылғы 25 сәуірдегі № 403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25.04.2014 </w:t>
      </w:r>
      <w:r>
        <w:rPr>
          <w:rFonts w:ascii="Times New Roman"/>
          <w:b w:val="false"/>
          <w:i w:val="false"/>
          <w:color w:val="ff0000"/>
          <w:sz w:val="28"/>
        </w:rPr>
        <w:t>№ 403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ережесін бекіту туралы» Қазақстан Республикасы Үкіметінің 2010 жылғы 14 маусымдағы № 573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38, 333-құжат)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«тиімділігін» деген сөз «тиімділігіне бағалау жүргізу»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облыс, республикалық маңызы бар қала, астана әкімінің өңірлік даму жөніндегі орталық уәкілетті органға бағалау нәтижелері бойынша ақпарат ұсыну мерзімдерін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Тиімділікті бағалауды жалпы әдіснамалық жетекшілік етуді өңірлік даму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мемлекеттік органдарды құқықтық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қызметтің әрбір бағыты бойынша Жүйенің 10-тармағында айқындалған тиімділікті бағалауды жүргізуге уәкілетті орталық мемлекеттік органдар атқарушы органдар қызметінің тиімділігін бағалау өлшемдері мен көрсеткіштері айқындалатын өңірлік даму жөніндегі орталық уәкілетті органмен келісілген тиісті әдістемелерді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Қадағаланатын саладағы/аядағы/өңірдегі стратегиялық мақсаттар мен міндеттерге қол жеткізу және іске асыру тиімділігін бағалау жөніндегі әдістемені әзірлеу мен бекітуді және оны әдіснамалық сүйемелдеуді өңірлік даму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Осы бағыт бойынша тиімділікті бағалауды облыс әкімінің аппараты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4.7-бөліммен толықтырылсын:</w:t>
      </w:r>
      <w:r>
        <w:br/>
      </w:r>
      <w:r>
        <w:rPr>
          <w:rFonts w:ascii="Times New Roman"/>
          <w:b w:val="false"/>
          <w:i w:val="false"/>
          <w:color w:val="000000"/>
          <w:sz w:val="28"/>
        </w:rPr>
        <w:t>
</w:t>
      </w:r>
      <w:r>
        <w:rPr>
          <w:rFonts w:ascii="Times New Roman"/>
          <w:b w:val="false"/>
          <w:i w:val="false"/>
          <w:color w:val="000000"/>
          <w:sz w:val="28"/>
        </w:rPr>
        <w:t>
      «4.7. Мемлекеттік органдарды құқықтық қамтамасыз ету тиімділігін бағалау</w:t>
      </w:r>
      <w:r>
        <w:br/>
      </w:r>
      <w:r>
        <w:rPr>
          <w:rFonts w:ascii="Times New Roman"/>
          <w:b w:val="false"/>
          <w:i w:val="false"/>
          <w:color w:val="000000"/>
          <w:sz w:val="28"/>
        </w:rPr>
        <w:t>
</w:t>
      </w:r>
      <w:r>
        <w:rPr>
          <w:rFonts w:ascii="Times New Roman"/>
          <w:b w:val="false"/>
          <w:i w:val="false"/>
          <w:color w:val="000000"/>
          <w:sz w:val="28"/>
        </w:rPr>
        <w:t>
      40-1. Осы бағыт бойынша бағалау аудандардың (облыстық маңызы бар қалалардың) жергілікті атқарушы органдарын құқықтық қамтамасыз ету бойынша шаралардың тиімділігін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40-2. Аудандардың (облыстық маңызы бар қалалардың) жергілікті атқарушы органдарын құқықтық қамтамасыз етудің тиімділігін бағалауды облыс әкімінің аппараты жүзеге асырады.</w:t>
      </w:r>
      <w:r>
        <w:br/>
      </w:r>
      <w:r>
        <w:rPr>
          <w:rFonts w:ascii="Times New Roman"/>
          <w:b w:val="false"/>
          <w:i w:val="false"/>
          <w:color w:val="000000"/>
          <w:sz w:val="28"/>
        </w:rPr>
        <w:t>
</w:t>
      </w:r>
      <w:r>
        <w:rPr>
          <w:rFonts w:ascii="Times New Roman"/>
          <w:b w:val="false"/>
          <w:i w:val="false"/>
          <w:color w:val="000000"/>
          <w:sz w:val="28"/>
        </w:rPr>
        <w:t>
      40-3. Мемлекеттік органдарды құқықтық қамтамасыз ету тиімділігін бағалау әдістемесін әзірлеу мен бекітуді және оны әдіснамалық сүйемелдеуді Қазақстан Республикасы Әділет министрлігі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Атқарушы органдар қызметінің тиімділігін жалпы бағалау нәтижелері туралы қорытындының және атқарушы органдар қызметінің тиімділігін бағалау нәтижелері туралы Өңірлік сараптау комиссиясының сараптама қорытындысының форматтарын Қазақстан Республикасы Премьер-Министрінің Кеңсесімен келісім бойынша өңірлік даму жөніндегі орталық уәкілетті орган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Облыстың, республикалық маңызы бар қаланың, астананың әкімі ағымдағы жылдың 25 шілдесінен кешіктірмей, өңірлік даму жөніндегі орталық уәкілетті органға тиімділікке бағалау жүргізгені туралы есептік ақпаратты береді. Өңірлік даму жөніндегі орталық уәкілетті орган ағымдағы жылдың 15 тамызынан кешіктірмей облыстар, республикалық маңызы бар қала, астана әкімдерінің есептері негізінде Жүйенің 58-тармағына сәйкес жергілікті атқарушы органдарды бағалау бөлігінде мемлекеттік жоспарлау жөніндегі орталық уәкілетті орган берген жалпы тиімділікке бағалау нәтижелерін ескере отырып, Қазақстан Республикасы Президентінің Әкімшілігі мен Қазақстан Республикасы Премьер-Министрінің Кеңсесіне қорытылған ақпаратты жібереді.»;</w:t>
      </w:r>
      <w:r>
        <w:br/>
      </w:r>
      <w:r>
        <w:rPr>
          <w:rFonts w:ascii="Times New Roman"/>
          <w:b w:val="false"/>
          <w:i w:val="false"/>
          <w:color w:val="000000"/>
          <w:sz w:val="28"/>
        </w:rPr>
        <w:t>
</w:t>
      </w:r>
      <w:r>
        <w:rPr>
          <w:rFonts w:ascii="Times New Roman"/>
          <w:b w:val="false"/>
          <w:i w:val="false"/>
          <w:color w:val="000000"/>
          <w:sz w:val="28"/>
        </w:rPr>
        <w:t>
      мынадай мазмұндағы 6.1-бөліммен толықтырылсын:</w:t>
      </w:r>
      <w:r>
        <w:br/>
      </w:r>
      <w:r>
        <w:rPr>
          <w:rFonts w:ascii="Times New Roman"/>
          <w:b w:val="false"/>
          <w:i w:val="false"/>
          <w:color w:val="000000"/>
          <w:sz w:val="28"/>
        </w:rPr>
        <w:t>
</w:t>
      </w:r>
      <w:r>
        <w:rPr>
          <w:rFonts w:ascii="Times New Roman"/>
          <w:b w:val="false"/>
          <w:i w:val="false"/>
          <w:color w:val="000000"/>
          <w:sz w:val="28"/>
        </w:rPr>
        <w:t>
      «6.1. Қайта ұйымдастырылған және таратылған мемлекеттік органдарға бағалау жүргізу тәртібі</w:t>
      </w:r>
      <w:r>
        <w:br/>
      </w:r>
      <w:r>
        <w:rPr>
          <w:rFonts w:ascii="Times New Roman"/>
          <w:b w:val="false"/>
          <w:i w:val="false"/>
          <w:color w:val="000000"/>
          <w:sz w:val="28"/>
        </w:rPr>
        <w:t>
</w:t>
      </w:r>
      <w:r>
        <w:rPr>
          <w:rFonts w:ascii="Times New Roman"/>
          <w:b w:val="false"/>
          <w:i w:val="false"/>
          <w:color w:val="000000"/>
          <w:sz w:val="28"/>
        </w:rPr>
        <w:t>
      60-1. Бағаланатын мемлекеттік орган бағаланатын жылдың бірінші жартыжылдығында қайта ұйымдастырылған немесе таратылған жағдайда осы органды бағалау құқықтық мирасқор мемлекеттік органды бағалау шеңберінде жүзеге асырылады және құқықтық мирасқор мемлекеттік органды бағалаудың жиынтық балын есептеген кезде ескеріледі.</w:t>
      </w:r>
      <w:r>
        <w:br/>
      </w:r>
      <w:r>
        <w:rPr>
          <w:rFonts w:ascii="Times New Roman"/>
          <w:b w:val="false"/>
          <w:i w:val="false"/>
          <w:color w:val="000000"/>
          <w:sz w:val="28"/>
        </w:rPr>
        <w:t>
</w:t>
      </w:r>
      <w:r>
        <w:rPr>
          <w:rFonts w:ascii="Times New Roman"/>
          <w:b w:val="false"/>
          <w:i w:val="false"/>
          <w:color w:val="000000"/>
          <w:sz w:val="28"/>
        </w:rPr>
        <w:t>
      60-2. Бағаланатын мемлекеттік орган бағаланатын жылдың екінші жартыжылдығында қайта ұйымдастырылған немесе таратылған кезде осы органды бағалау жүзеге асырылмайды. Бағаланатын жылдың екінші жартыжылдығында қайта ұйымдастырылған немесе таратылған мемлекеттік органның қызметін талдау құқықтық мирасқор мемлекеттік органды бағалау шеңберінде ескеріледі және ұсынымдар ретінде пайдаланылады.</w:t>
      </w:r>
      <w:r>
        <w:br/>
      </w:r>
      <w:r>
        <w:rPr>
          <w:rFonts w:ascii="Times New Roman"/>
          <w:b w:val="false"/>
          <w:i w:val="false"/>
          <w:color w:val="000000"/>
          <w:sz w:val="28"/>
        </w:rPr>
        <w:t>
</w:t>
      </w:r>
      <w:r>
        <w:rPr>
          <w:rFonts w:ascii="Times New Roman"/>
          <w:b w:val="false"/>
          <w:i w:val="false"/>
          <w:color w:val="000000"/>
          <w:sz w:val="28"/>
        </w:rPr>
        <w:t>
      60-3. Бағаланатын мемлекеттік орган бағаланатын кезеңнен кейінгі жылдың басынан бастап мемлекеттік органдардың есепті деректерді беру мерзімдерін бағалау кестесінде белгілегенге дейінгі кезеңде қайта ұйымдастырылған немесе таратылған кезде осы мемлекеттік органды бағалау бағаланатын кезеңдегі нәтижелер ескеріле отырып, жүзеге асырылады. Берілген функциялар мен өкілеттіктер бойынша бағалау нәтижелері құқықтық мирасқор мемлекеттік органға ұсынымдар ретінде беріледі.».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