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5e5d1" w14:textId="7a5e5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Туу туралы куәлікті қорғауға қойылатын талаптарды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17 маусымдағы № 601 қаулысы. Күші жойылды - Қазақстан Республикасы Үкіметінің 2023 жылғы 13 шiлдедегi № 560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13.07.2023 </w:t>
      </w:r>
      <w:r>
        <w:rPr>
          <w:rFonts w:ascii="Times New Roman"/>
          <w:b w:val="false"/>
          <w:i w:val="false"/>
          <w:color w:val="ff0000"/>
          <w:sz w:val="28"/>
        </w:rPr>
        <w:t>№ 560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"Жеке басты куәландыратын құжаттар туралы" 2013 жылғы 29 қаңтардағы Қазақстан Республикасының Заңы 25-бабының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туу туралы куәлікті қорғауға қойылатын </w:t>
      </w:r>
      <w:r>
        <w:rPr>
          <w:rFonts w:ascii="Times New Roman"/>
          <w:b w:val="false"/>
          <w:i w:val="false"/>
          <w:color w:val="000000"/>
          <w:sz w:val="28"/>
        </w:rPr>
        <w:t>талаптар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күнтізбелік он күн еткен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17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601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Туу туралы куәлікті қорғауға қойылатын талаптар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Туу туралы куәлік</w:t>
      </w:r>
      <w:r>
        <w:rPr>
          <w:rFonts w:ascii="Times New Roman"/>
          <w:b w:val="false"/>
          <w:i w:val="false"/>
          <w:color w:val="000000"/>
          <w:sz w:val="28"/>
        </w:rPr>
        <w:t xml:space="preserve"> бланкісінде Қазақстан Республикасының  </w:t>
      </w:r>
      <w:r>
        <w:rPr>
          <w:rFonts w:ascii="Times New Roman"/>
          <w:b w:val="false"/>
          <w:i w:val="false"/>
          <w:color w:val="000000"/>
          <w:sz w:val="28"/>
        </w:rPr>
        <w:t>Мемлекеттік Елтаңбасы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бейнеленуге тиіс.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Туу туралы куәлік бланкісінде екіжақты мөр болады. Туу туралы куәлік бланкісі қазақтың оюлары, өрнектері қолданылып жасалған (ауданының кемінде 30 %-ы) жиекті рамкадан және тангерлік тордан тұрады.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Міндетті қорғаныш элементі ретінде биіктігі 250 мкм-ден аспайтын микрошрифт, сондай-ақ гильоштық элементтер пайдаланылады. Графикалық элементтерде сызықтықтан (штрихтік) басқа бейнелік құрылымдар болмайды.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Туу туралы куәлік бланкісі түпнұсқа сутамғы белгісі, арнайы қорғаныш дақтары бар, ақтығы 94-96 %, құрамында мақта немесе зығыр талшығының мөлшері жоғары сапалы қағазда жасалады, тығыздығы - 100-120 г/м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 Бейнелілігі - мөрдің әр жағында кем дегенде 4 бояу пайдаланылады. Бұл ретте температураның әсерінен өзінің түсі мен қанықтығын өзгертпейтін, түрлі түсті көшірмелеуге кедергі келтіретін пастельді қоспалары бар бояулар пайдаланылуы қажет.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Туу туралы куәлік бланкісінде қатты мұқаба және сыртында атауы жазылған бумвинилді қаптама болуы, біржақты мөрі бар жапсырылған қосымша парақ болуы тиіс.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Туу туралы куәлік бланкісінде жеті мәнді нөмір болады.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