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30625" w14:textId="f8306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10 маусымдағы № 591 қаулысы. Күші жойылды - Қазақстан Республикасы Үкіметінің 2019 жылғы 19 сәуірдегі № 213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19.04.2019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(11.04.2019 бастап қолданысқа енгiзiледi)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</w:t>
      </w:r>
      <w:r>
        <w:br/>
      </w:r>
      <w:r>
        <w:rPr>
          <w:rFonts w:ascii="Times New Roman"/>
          <w:b/>
          <w:i w:val="false"/>
          <w:color w:val="000000"/>
        </w:rPr>
        <w:t>енгізілетін өзгерістер мен толықтырулар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Күші жойылды – ҚР Үкіметінің 29.12.2016 </w:t>
      </w:r>
      <w:r>
        <w:rPr>
          <w:rFonts w:ascii="Times New Roman"/>
          <w:b w:val="false"/>
          <w:i w:val="false"/>
          <w:color w:val="ff0000"/>
          <w:sz w:val="28"/>
        </w:rPr>
        <w:t>№ 901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енгізіледi) қаулысымен.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"Елді мекендерде сыртқы (көрнекі) жарнама объектілерін орналастыру ережесін бекіту туралы" Қазақстан Республикасы Үкіметінің 2008 жылғы 7 ақпандағы № 121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7, 69-құжат):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Елді мекендерде сыртқы (көрнекі) жарнама объектілерін орналастыру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Сыртқы (көрнекі) жарнама объектісін орналастыруға рұқсат (бұдан әрі – рұқсат) осы Ережеге 1-қосымшаға сәйкес нысан бойынша ресімделеді.</w:t>
      </w:r>
    </w:p>
    <w:bookmarkEnd w:id="7"/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Елді мекенде сыртқы (көрнекі) жарнама объектісін орналастыруға ниеті бар тұлға жергілікті атқарушы органға осы Ережеге 2-қосымшада белгіленген нысан бойынша жазбаша өтініш жібереді.";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тармақшасындағы "шешім қоса беріледі." деген сөздер "шешім;" деген сөзбен ауыстырылып, мынадай мазмұндағы 3) тармақшамен толықтырылсын:</w:t>
      </w:r>
    </w:p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елді мекенде сыртқы (көрнекі) жарнама объектісін орналастыруға ниеті бар тұлғаның өкілі жүгінген кезде уәкілетті өкілдің жеке басын куәландыратын құжат және өкілдік етуге құзыреттілігін куәландыратын құжат қоса беріледі.";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 жақ жоғары бұрышындағы "Қосымша" деген сөз "Елді мекендерде сыртқы (көрнекі) жарнаманы орналастыру ережесіне 1-қосымша" деген сөздермен ауыстырылсын;</w:t>
      </w:r>
    </w:p>
    <w:bookmarkEnd w:id="10"/>
    <w:bookmarkStart w:name="z3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қаулыға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Ережеге 2-қосымшамен толықтырылсын.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- ҚР Үкіметінің 18.09.2013 </w:t>
      </w:r>
      <w:r>
        <w:rPr>
          <w:rFonts w:ascii="Times New Roman"/>
          <w:b w:val="false"/>
          <w:i w:val="false"/>
          <w:color w:val="000000"/>
          <w:sz w:val="28"/>
        </w:rPr>
        <w:t>№ 983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Күші жойылды - ҚР Үкіметінің 23.09.2013 </w:t>
      </w:r>
      <w:r>
        <w:rPr>
          <w:rFonts w:ascii="Times New Roman"/>
          <w:b w:val="false"/>
          <w:i w:val="false"/>
          <w:color w:val="000000"/>
          <w:sz w:val="28"/>
        </w:rPr>
        <w:t>№ 991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Күші жойылды - ҚР Үкіметінің 07.02.2014 </w:t>
      </w:r>
      <w:r>
        <w:rPr>
          <w:rFonts w:ascii="Times New Roman"/>
          <w:b w:val="false"/>
          <w:i w:val="false"/>
          <w:color w:val="000000"/>
          <w:sz w:val="28"/>
        </w:rPr>
        <w:t>N 64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bookmarkStart w:name="z57" w:id="12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29.12.2016 </w:t>
      </w:r>
      <w:r>
        <w:rPr>
          <w:rFonts w:ascii="Times New Roman"/>
          <w:b w:val="false"/>
          <w:i w:val="false"/>
          <w:color w:val="ff0000"/>
          <w:sz w:val="28"/>
        </w:rPr>
        <w:t>№ 901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енгізіледi) қаулысымен.</w:t>
      </w:r>
    </w:p>
    <w:bookmarkEnd w:id="12"/>
    <w:p>
      <w:pPr>
        <w:spacing w:after="0"/>
        <w:ind w:left="0"/>
        <w:jc w:val="both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29.12.2016 </w:t>
      </w:r>
      <w:r>
        <w:rPr>
          <w:rFonts w:ascii="Times New Roman"/>
          <w:b w:val="false"/>
          <w:i w:val="false"/>
          <w:color w:val="ff0000"/>
          <w:sz w:val="28"/>
        </w:rPr>
        <w:t>№ 901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енгізіледi) қаулысымен.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29.12.2016 </w:t>
      </w:r>
      <w:r>
        <w:rPr>
          <w:rFonts w:ascii="Times New Roman"/>
          <w:b w:val="false"/>
          <w:i w:val="false"/>
          <w:color w:val="ff0000"/>
          <w:sz w:val="28"/>
        </w:rPr>
        <w:t>№ 901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енгізіледi) қаулысымен.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сыртқы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(көрнекі) жарнама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орналастыру ережесіне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(жергілікті атқарушы органның құрылымдық бөлімшесі)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(басшының Т.А.Ә.)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(жеке тұлғаның Т.А.Ә., байланыс телефоны, мекенжайы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заңды тұлғаның толық атауы)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(ЖСН) немесе заңды (БСН) тұлғалардың жеке басын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куәландыратын құжаттардың деректемелері,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байланыс телефоны, мекенжайы) </w:t>
      </w:r>
    </w:p>
    <w:bookmarkStart w:name="z6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ӨТІНІШ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 сыртқы (көрнекі) жарнама объектісін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орналастыруға рұқсат беруіңізді сұраймын.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Сыртқы (көрнекі) жарнама объектісінің түрі 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Жарнама объектісінің ұзындығы 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Жарнама объектісінің ені 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Сыртқы (көрнекі) жарнама объектісін орналастыру көзделген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мекенжайы 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Сыртқы (көрнекі) жарнама объектісі орналастырылатын жерді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таңдаудың негіздемесі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Меншік құқығындағы немесе бір жылдан астам жалдаудағы жер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учаскелері немесе объектілері үшін: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Кадастрлық нөмірі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Бір жылдан кем жалдаудағы жер учаскелері немесе объектілері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Жалға алу шартының нөмірі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Күні _______ Алушы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(жеке тұлғаның тегі, аты, әкесінің аты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заңды тұлғаның не уәкілетті тұлғаның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атауы, қолы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5-қосымшаның күші жойылды - ҚР Үкіметінің 07.02.2014 </w:t>
      </w:r>
      <w:r>
        <w:rPr>
          <w:rFonts w:ascii="Times New Roman"/>
          <w:b w:val="false"/>
          <w:i w:val="false"/>
          <w:color w:val="ff0000"/>
          <w:sz w:val="28"/>
        </w:rPr>
        <w:t>N 64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6-қосымшаның күші жойылды - ҚР Үкіметінің 07.02.2014 </w:t>
      </w:r>
      <w:r>
        <w:rPr>
          <w:rFonts w:ascii="Times New Roman"/>
          <w:b w:val="false"/>
          <w:i w:val="false"/>
          <w:color w:val="ff0000"/>
          <w:sz w:val="28"/>
        </w:rPr>
        <w:t>N 64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7-қосымшаның күші жойылды - ҚР Үкіметінің 07.02.2014 </w:t>
      </w:r>
      <w:r>
        <w:rPr>
          <w:rFonts w:ascii="Times New Roman"/>
          <w:b w:val="false"/>
          <w:i w:val="false"/>
          <w:color w:val="ff0000"/>
          <w:sz w:val="28"/>
        </w:rPr>
        <w:t>N 64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8-қосымшаның күші жойылды - ҚР Үкіметінің 07.02.2014 </w:t>
      </w:r>
      <w:r>
        <w:rPr>
          <w:rFonts w:ascii="Times New Roman"/>
          <w:b w:val="false"/>
          <w:i w:val="false"/>
          <w:color w:val="ff0000"/>
          <w:sz w:val="28"/>
        </w:rPr>
        <w:t>N 64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