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10f2" w14:textId="8101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маусымдағы № 569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2012 ж., № 13, 231-құжат; № 68, 976-құжат):</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Елдің аумақтық-кеңістіктік дамуының болжамды схемасын Қазақстан Республикасының Президенті бекітеді.</w:t>
      </w:r>
      <w:r>
        <w:br/>
      </w:r>
      <w:r>
        <w:rPr>
          <w:rFonts w:ascii="Times New Roman"/>
          <w:b w:val="false"/>
          <w:i w:val="false"/>
          <w:color w:val="000000"/>
          <w:sz w:val="28"/>
        </w:rPr>
        <w:t>
      Елдің аумақтық-кеңістіктік дамуының болжамды схемасының іске асырылу мониторингін өңірлік даму жөніндегі уәкілетті орган жүргізеді.</w:t>
      </w:r>
      <w:r>
        <w:br/>
      </w:r>
      <w:r>
        <w:rPr>
          <w:rFonts w:ascii="Times New Roman"/>
          <w:b w:val="false"/>
          <w:i w:val="false"/>
          <w:color w:val="000000"/>
          <w:sz w:val="28"/>
        </w:rPr>
        <w:t>
      Елдің аумақтық-кеңістіктік дамуының болжамды схемасының іске асырылуын бағалауды мемлекеттік жоспарлау жөніндегі уәкілетті орган жүргізеді.</w:t>
      </w:r>
      <w:r>
        <w:br/>
      </w:r>
      <w:r>
        <w:rPr>
          <w:rFonts w:ascii="Times New Roman"/>
          <w:b w:val="false"/>
          <w:i w:val="false"/>
          <w:color w:val="000000"/>
          <w:sz w:val="28"/>
        </w:rPr>
        <w:t>
      Мониторинг пен бағалау негізінде Елдің аумақтық-кеңістіктік дамуының болжамды схемасын түзету жүзеге асырылуы мүмкін.</w:t>
      </w:r>
      <w:r>
        <w:br/>
      </w:r>
      <w:r>
        <w:rPr>
          <w:rFonts w:ascii="Times New Roman"/>
          <w:b w:val="false"/>
          <w:i w:val="false"/>
          <w:color w:val="000000"/>
          <w:sz w:val="28"/>
        </w:rPr>
        <w:t>
      Елдің аумақтық-кеңістіктік дамуының болжамды схемасының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Елдің аумақтық-кеңістіктік дамуының болжамды схемасын әзірлеу, іске асыру, оның мониторингі, бағалау және іске асыруды бақылау тәртібін Қазақстан Республикасының Президенті айқындайды.»;</w:t>
      </w:r>
      <w:r>
        <w:br/>
      </w:r>
      <w:r>
        <w:rPr>
          <w:rFonts w:ascii="Times New Roman"/>
          <w:b w:val="false"/>
          <w:i w:val="false"/>
          <w:color w:val="000000"/>
          <w:sz w:val="28"/>
        </w:rPr>
        <w:t>
      27-тармақтың бірінші бөлігі мынадай редакцияда жазылсын:</w:t>
      </w:r>
      <w:r>
        <w:br/>
      </w:r>
      <w:r>
        <w:rPr>
          <w:rFonts w:ascii="Times New Roman"/>
          <w:b w:val="false"/>
          <w:i w:val="false"/>
          <w:color w:val="000000"/>
          <w:sz w:val="28"/>
        </w:rPr>
        <w:t>
      «27. Облысты, республикалық маңызы бар қаланы, астананы дамыту бағдарламасын облыстың, республикалық маңызы бар қаланың, астананың мемлекеттік жоспарлау жөніндегі уәкілетті органы әзірлейді және өңірлік даму және мемлекеттік жоспарлау жөніндегі уәкілетті органдармен, мүдделі орталық мемлекеттік органдармен және Қазақстан Республикасы Президентінің Әкімшілігімен келісіледі.»;</w:t>
      </w:r>
      <w:r>
        <w:br/>
      </w:r>
      <w:r>
        <w:rPr>
          <w:rFonts w:ascii="Times New Roman"/>
          <w:b w:val="false"/>
          <w:i w:val="false"/>
          <w:color w:val="000000"/>
          <w:sz w:val="28"/>
        </w:rPr>
        <w:t>
      28-1-тармақ мынадай редакцияда жазылсын:</w:t>
      </w:r>
      <w:r>
        <w:br/>
      </w:r>
      <w:r>
        <w:rPr>
          <w:rFonts w:ascii="Times New Roman"/>
          <w:b w:val="false"/>
          <w:i w:val="false"/>
          <w:color w:val="000000"/>
          <w:sz w:val="28"/>
        </w:rPr>
        <w:t>
      «28-1. Облысты, республикалық маңызы бар қаланы, астананы дамыту бағдарламасын іске асыру үшін жергілікті атқарушы орган өңірлік даму жөніндегі уәкілетті органның келісімі бойынша оны іске асыру жөніндегі іс-шаралар жоспарын бекітеді.</w:t>
      </w:r>
      <w:r>
        <w:br/>
      </w:r>
      <w:r>
        <w:rPr>
          <w:rFonts w:ascii="Times New Roman"/>
          <w:b w:val="false"/>
          <w:i w:val="false"/>
          <w:color w:val="000000"/>
          <w:sz w:val="28"/>
        </w:rPr>
        <w:t>
      Ауданды (облыстық маңызы бар қаланы) дамыту бағдарламасын іске асыру үшін жергілікті атқарушы орган облыстың мемлекеттік жоспарлау жөніндегі уәкілетті органымен келісім бойынша оны іске асыру жөніндегі іс-шаралар жоспарын бекітеді.»;</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 2012 ж., № 68, 976-құжат):</w:t>
      </w:r>
      <w:r>
        <w:br/>
      </w: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ережелерінде:</w:t>
      </w:r>
      <w:r>
        <w:br/>
      </w:r>
      <w:r>
        <w:rPr>
          <w:rFonts w:ascii="Times New Roman"/>
          <w:b w:val="false"/>
          <w:i w:val="false"/>
          <w:color w:val="000000"/>
          <w:sz w:val="28"/>
        </w:rPr>
        <w:t>
      94-тармақтың бірінші бөлігі мынадай редакцияда жазылсын:</w:t>
      </w:r>
      <w:r>
        <w:br/>
      </w:r>
      <w:r>
        <w:rPr>
          <w:rFonts w:ascii="Times New Roman"/>
          <w:b w:val="false"/>
          <w:i w:val="false"/>
          <w:color w:val="000000"/>
          <w:sz w:val="28"/>
        </w:rPr>
        <w:t>
      «94. Өңірлік даму жөніндегі уәкілетті орган Елдің аумақтық-кеңістіктік дамуының болжамды схемасын іске асыру үшін кезең-кезеңімен әрбір орта мерзімді кезеңге арналған Іс-шаралар жоспарын әзірлейді.»;</w:t>
      </w:r>
      <w:r>
        <w:br/>
      </w:r>
      <w:r>
        <w:rPr>
          <w:rFonts w:ascii="Times New Roman"/>
          <w:b w:val="false"/>
          <w:i w:val="false"/>
          <w:color w:val="000000"/>
          <w:sz w:val="28"/>
        </w:rPr>
        <w:t>
      95-тармақ мынадай редакцияда жазылсын:</w:t>
      </w:r>
      <w:r>
        <w:br/>
      </w:r>
      <w:r>
        <w:rPr>
          <w:rFonts w:ascii="Times New Roman"/>
          <w:b w:val="false"/>
          <w:i w:val="false"/>
          <w:color w:val="000000"/>
          <w:sz w:val="28"/>
        </w:rPr>
        <w:t>
      «95. Елдің аумақтық-кеңістіктік дамуының болжамды схемасының мониторингін орталық мемлекеттік және жергілікті атқарушы органдар ұсынатын іске асыру туралы ақпарат негізінде іске асыру туралы есепті қалыптастыру жолымен өңірлік даму жөніндегі уәкілетті орган жүргізеді.»;</w:t>
      </w:r>
      <w:r>
        <w:br/>
      </w:r>
      <w:r>
        <w:rPr>
          <w:rFonts w:ascii="Times New Roman"/>
          <w:b w:val="false"/>
          <w:i w:val="false"/>
          <w:color w:val="000000"/>
          <w:sz w:val="28"/>
        </w:rPr>
        <w:t>
      96-1 және 97-тармақтар мынадай редакцияда жазылсын:</w:t>
      </w:r>
      <w:r>
        <w:br/>
      </w:r>
      <w:r>
        <w:rPr>
          <w:rFonts w:ascii="Times New Roman"/>
          <w:b w:val="false"/>
          <w:i w:val="false"/>
          <w:color w:val="000000"/>
          <w:sz w:val="28"/>
        </w:rPr>
        <w:t>
      «96-1. Елдің аумақтық-кеңістіктік дамуының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өңірлік даму жөніндегі уәкілетті органға Елдің аумақтық-кеңістіктік дамуының болжамды схемасын іске асыру туралы ақпарат береді.</w:t>
      </w:r>
      <w:r>
        <w:br/>
      </w:r>
      <w:r>
        <w:rPr>
          <w:rFonts w:ascii="Times New Roman"/>
          <w:b w:val="false"/>
          <w:i w:val="false"/>
          <w:color w:val="000000"/>
          <w:sz w:val="28"/>
        </w:rPr>
        <w:t>
      97. Өңірлік даму жөніндегі уәкілетті орган орталық мемлекеттік және жергілікті атқарушы органдар ұсынатын Елдің аумақтық-кеңістіктік дамуының болжамды схемасын іске асыру туралы ақпараттың негізінде іске асыру туралы есеп пен қорытындының жобасын қалыптастырады.</w:t>
      </w:r>
      <w:r>
        <w:br/>
      </w:r>
      <w:r>
        <w:rPr>
          <w:rFonts w:ascii="Times New Roman"/>
          <w:b w:val="false"/>
          <w:i w:val="false"/>
          <w:color w:val="000000"/>
          <w:sz w:val="28"/>
        </w:rPr>
        <w:t>
      Өңірлік даму жөніндегі уәкілетті орган есепті кезеңнен кейінгі жылдың 1 шілдесіне дейінгі мерзімде Қазақстан Республикасының Үкіметіне іске асыру туралы есепті және мониторинг жөніндегі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153-тармақ мынадай редакцияда жазылсын:</w:t>
      </w:r>
      <w:r>
        <w:br/>
      </w:r>
      <w:r>
        <w:rPr>
          <w:rFonts w:ascii="Times New Roman"/>
          <w:b w:val="false"/>
          <w:i w:val="false"/>
          <w:color w:val="000000"/>
          <w:sz w:val="28"/>
        </w:rPr>
        <w:t>
      «153. Облысты, республикалық маңызы бар қаланы, астананы дамыту бағдарламасын әзірлеуді облыстың, республикалық маңызы бар қаланың, астананың мемлекеттік жоспарлау жөніндегі уәкілетті органы жүзеге асырады және өңірлік даму және мемлекеттік жоспарлау жөніндегі уәкілетті органдармен, өзге де мүдделі мемлекеттік органдармен және Қазақстан Республикасы Президентінің Әкімшілігімен келісіледі.»;</w:t>
      </w:r>
      <w:r>
        <w:br/>
      </w:r>
      <w:r>
        <w:rPr>
          <w:rFonts w:ascii="Times New Roman"/>
          <w:b w:val="false"/>
          <w:i w:val="false"/>
          <w:color w:val="000000"/>
          <w:sz w:val="28"/>
        </w:rPr>
        <w:t>
      177-тармақ мынадай редакцияда жазылсын:</w:t>
      </w:r>
      <w:r>
        <w:br/>
      </w:r>
      <w:r>
        <w:rPr>
          <w:rFonts w:ascii="Times New Roman"/>
          <w:b w:val="false"/>
          <w:i w:val="false"/>
          <w:color w:val="000000"/>
          <w:sz w:val="28"/>
        </w:rPr>
        <w:t>
      «177.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өңірлік даму жөніндегі уәкілетті органмен келісім бойынша аумақтарды дамыту бағдарламасы бекітілгеннен кейін бір ай мерзімде бекітеді.</w:t>
      </w:r>
      <w:r>
        <w:br/>
      </w: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тиісті аумақтың мемлекеттік жоспарлау жөніндегі уәкілетті органы әзірлейді және тиісті аумақтың әкімі облыстың мемлекеттік жоспарлау жөніндегі уәкілетті органымен келісім бойынша аумақтарды дамыту бағдарламасы бекітілгеннен кейін бір ай мерзімде бекітеді.»;</w:t>
      </w:r>
      <w:r>
        <w:br/>
      </w:r>
      <w:r>
        <w:rPr>
          <w:rFonts w:ascii="Times New Roman"/>
          <w:b w:val="false"/>
          <w:i w:val="false"/>
          <w:color w:val="000000"/>
          <w:sz w:val="28"/>
        </w:rPr>
        <w:t>
      237-тармақ мынадай редакцияда жазылсын:</w:t>
      </w:r>
      <w:r>
        <w:br/>
      </w:r>
      <w:r>
        <w:rPr>
          <w:rFonts w:ascii="Times New Roman"/>
          <w:b w:val="false"/>
          <w:i w:val="false"/>
          <w:color w:val="000000"/>
          <w:sz w:val="28"/>
        </w:rPr>
        <w:t>
      «237. Мемлекеттік органның стратегиялық жоспарына Республикалық бюджеттің атқарылуын бақылау жөніндегі есеп комитеті өзінің жұмыс жоспарына сәйкес жүргізетін бақылау іс-шаралары шеңберінде жүргізген мемлекеттік органның стратегиялық жоспарын бағалау қорытындылары тиісті бақылау іс-шараларының нәтижелері бойынша Республикалық бюджеттің атқарылуын бақылау жөніндегі есеп комитетінің қаулысы (ұсынысы) қабылданғаннан кейін екі жұмыс күні ішінде стратегиялық жоспарларға бағалау жүргізуге уәкілетті органдарға, Қазақстан Республикасы Президентінің Әкімшілігіне және бақылау объектілеріне жіберіледі.».</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